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36" w:rsidRPr="00455AD6" w:rsidRDefault="00EA3C36" w:rsidP="00EA3C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455AD6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EA3C36" w:rsidRPr="00455AD6" w:rsidRDefault="00EA3C36" w:rsidP="00EA3C36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455AD6">
        <w:rPr>
          <w:rFonts w:ascii="Times New Roman" w:hAnsi="Times New Roman" w:cs="Times New Roman"/>
        </w:rPr>
        <w:t>Государственное бюджетное образовательное учреждение города Москвы</w:t>
      </w:r>
    </w:p>
    <w:p w:rsidR="00EA3C36" w:rsidRPr="00455AD6" w:rsidRDefault="00EA3C36" w:rsidP="00EA3C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455AD6">
        <w:rPr>
          <w:rFonts w:ascii="Times New Roman" w:hAnsi="Times New Roman" w:cs="Times New Roman"/>
        </w:rPr>
        <w:t>средняя общеобразовательная школа № 2063</w:t>
      </w:r>
    </w:p>
    <w:p w:rsidR="00EA3C36" w:rsidRPr="00455AD6" w:rsidRDefault="00EA3C36" w:rsidP="00EA3C36">
      <w:pPr>
        <w:tabs>
          <w:tab w:val="left" w:pos="1059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Default="00EA3C36" w:rsidP="006F2AA3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Arial" w:eastAsia="Times New Roman" w:hAnsi="Arial" w:cs="Arial"/>
          <w:b/>
          <w:bCs/>
          <w:color w:val="C71511"/>
          <w:sz w:val="31"/>
          <w:lang w:eastAsia="ru-RU"/>
        </w:rPr>
      </w:pPr>
    </w:p>
    <w:p w:rsidR="00EA3C36" w:rsidRP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Консультация для воспитателей</w:t>
      </w:r>
    </w:p>
    <w:p w:rsidR="006F2AA3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</w:t>
      </w:r>
      <w:r w:rsidR="006F2AA3" w:rsidRPr="00EA3C36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ПРИНЦИПЫ </w:t>
      </w:r>
      <w:proofErr w:type="gramStart"/>
      <w:r w:rsidR="006F2AA3" w:rsidRPr="00EA3C3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ПЕСОЧНОЙ</w:t>
      </w:r>
      <w:proofErr w:type="gramEnd"/>
      <w:r w:rsidR="006F2AA3" w:rsidRPr="00EA3C36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ИГРОТЕРАПИИ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»</w:t>
      </w: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Default="00EA3C36" w:rsidP="00EA3C36">
      <w:pPr>
        <w:shd w:val="clear" w:color="auto" w:fill="FFFFFF"/>
        <w:spacing w:before="100" w:beforeAutospacing="1" w:after="100" w:afterAutospacing="1" w:line="34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EA3C36" w:rsidRPr="00EA3C36" w:rsidRDefault="00EA3C36" w:rsidP="00EA3C36">
      <w:pPr>
        <w:shd w:val="clear" w:color="auto" w:fill="FFFFFF"/>
        <w:spacing w:before="100" w:beforeAutospacing="1" w:after="100" w:afterAutospacing="1" w:line="347" w:lineRule="atLeast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lastRenderedPageBreak/>
        <w:t>Принцип «терапии песком» был предложен Карлом Густавом Юнгом, замечательным психотерапевтом и одним из основателей психоанализа. Многолетние наблюдения и опыт показали, что игра в песок позитивно влияет на эмоциональное самочувствие детей и взрослых и является прекрасным средством для развития и саморазвития ребенка.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Основной принцип игр на песке — это создание стимулирующей среды, в которой ребенок чувствует себя комфортно и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защищенно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 может проявить творческую активность. Для занятий с детьми  подбираются задания и игры в сказочной форме. При этом  полностью исключается негативная оценка  действий и результатов ребенка и  максимально поощряется фантазия и творческий подход.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Реализация этих принципов позволяет усилить положительную мотивацию к занятиям и личностную заинтересованность ребенка в происходящем.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Еще один принцип — реальное «проживание», проигрывание всевозможных ситуаций вместе с героями сказочных сюжетов. Например, оказавшись в роли спасителя Принцессы, ребенок не просто предлагает тот или иной выход из трудной ситуации, но и реально разыгрывает ее на песке с помощью миниатюрных фигурок.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715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C71511"/>
          <w:sz w:val="28"/>
          <w:szCs w:val="28"/>
          <w:lang w:eastAsia="ru-RU"/>
        </w:rPr>
        <w:t>Что нужно для игры в песок?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1. Водонепроницаемый деревянный ящик с ручками размером 50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х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70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х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8 см. Такой размер ящика соответствует оптимальному полю зрительного восприятия, что позволяет охватывать его взглядом целиком. Для занятий с большими группами детей потребуется ящик значительно большего размера.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Внутреннюю поверхность ящика лучше окрасить в синий или голубой цвет.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2. Чистый, просеянный, прокаленный в духовом шкафу песок. Он не должен быть слишком крупным или слишком мелким. Песком заполняется меньшая часть ящика.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Для песочных игр песок должен быть влажным.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3. Коллекция специальных игрушек высотой не более 8 см: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noProof/>
          <w:color w:val="351611"/>
          <w:sz w:val="28"/>
          <w:szCs w:val="28"/>
          <w:lang w:eastAsia="ru-RU"/>
        </w:rPr>
        <w:lastRenderedPageBreak/>
        <w:drawing>
          <wp:inline distT="0" distB="0" distL="0" distR="0">
            <wp:extent cx="1167765" cy="1377315"/>
            <wp:effectExtent l="19050" t="0" r="0" b="0"/>
            <wp:docPr id="1" name="Рисунок 1" descr="http://dou24.ru/mkdou13/images/stories/kartinki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mkdou13/images/stories/kartinki/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фигурки людей;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здания (дома, школы, церкви, замки);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животные (домашние, дикие, морские, древние);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машины (сухопутные, водные, космические, боевые);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растения (деревья, кусты, цветы, овощи);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постройки (мосты, ограды, ворота, загоны для скота);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ракушки, веточки, камешки, шишки, косточки;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символические предметы для загадывания желаний, коробочки с «сокровищами и драгоценностями»;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фигурки сказочных героев (добрых и злых);</w:t>
      </w:r>
    </w:p>
    <w:p w:rsidR="006F2AA3" w:rsidRPr="00EA3C36" w:rsidRDefault="006F2AA3" w:rsidP="00EA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пластиковые или деревянные буквы, цифры, различные геометрические фигуры.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Если для занятий не хватит каких-либо фигурок-образцов, их можно вылепить из пластилина, глины, теста или вырезать из бумаги.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1. Введение в игровую среду.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Присказки,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потешки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, обещание необыкновенных приключений и испытаний, то есть установка на внимательное слушание и активное участие.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Доверительное общение, внимательное отношение к каждому ребенку, диалог с каждым, пониженный тон голоса, убеждающий характер высказываний.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2. Знакомство с игрой и ее героями.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Прослушивание начала сказки (истории).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Строительство в песочнице игрового пространства (сказочной страны, замков, дворцов, морей, рек, лесов — того, что требуется по сюжету), заселение его различными персонажами (сказочными героями, животными, буквами и пр.).</w:t>
      </w:r>
      <w:proofErr w:type="gramEnd"/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Позиция "отстраненного рассказчика", доброжелательного помощника, исследователя создаваемого пространства.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3. Возникновение конфликта, трудностей.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lastRenderedPageBreak/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Детям предлагается продолжение истории, в котором происходит нечто, что разрушает созданный на песке мир (появляются силы зла, разрушения: драконы, чудовища, ураган и пр.).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демонстрирует позицию либо стороннего наблюдателя, либо разрушителя (с использованием фигурок и кукол), создается ситуация, </w:t>
      </w: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в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которой ребенок действует самостоятельно, отыгрывая в "песочном мире" свои негативные эмоции.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4. Выбор помощи.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Обращение к ребенку за помощью: "Что будет с жителями страны? Что делать? Как быть? Сможешь ли ты помочь?.. Только ты, с таким добрым сердцем, сможешь помочь жителям этой страны". При этом взрослый может облачаться в сказочные одежды и непосредственно участвовать </w:t>
      </w: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в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игре.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— заинтересованное лицо, изучающее ситуацию, он ищет выход наравне с ребенком. Взрослый убеждает его, подбадривает, вселяет веру в себя, указывает ребенку на его потенциальные возможности. Применимы убеждающие интонации.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5. Борьба и победа.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Дети отыгрывают ситуацию борьбы со злом. Здесь они — мудрецы и рыцари, феи </w:t>
      </w: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и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волшебники. Каждый выступает под маской наиболее близкого ему персонажа. Далее происходит восстановление, реконструкция, преобразование песочной страны. Именно сейчас дети выступают Творцами — восстанавливают мир в соответствии со своими желаниями и приобретенными знаниями и навыками. Строят его так, чтобы в новой стране всем было удобно. Таким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образом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усиливается опыт успешной деятельности — детям благодарны все сказочные существа.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поддерживает, подбадривает, высказывает свою заинтересованность, выражает уверенность в том, что у ребенка все получится. Потом искренне восхищается ребенком, благодарит его за выдумку и доброту.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6. Утверждение победы.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Спонтанное продолжение игры, в которой происходит празднование завоеванной победы.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lastRenderedPageBreak/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Взрослый интересуется эмоциональным состоянием детей, мыслями и чувствами, которые возникали в процессе игры, спрашивает,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понравилась ли им игра и что они будут делать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, если вдруг опять попадут в похожую ситуацию, и пр.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Этап 7. Выведение из игровой среды и перспектива дальнейших приключений.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Средства.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Поощрение участников игры и рассказ о возможных последующих играх, приключениях.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351611"/>
          <w:sz w:val="28"/>
          <w:szCs w:val="28"/>
          <w:lang w:eastAsia="ru-RU"/>
        </w:rPr>
        <w:t>Стиль поведения взрослого. 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пытается заинтересовать ребенка, опираясь на полученный ребенком опыт успешной деятельности и закрепляя его.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715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i/>
          <w:iCs/>
          <w:color w:val="C71511"/>
          <w:sz w:val="28"/>
          <w:szCs w:val="28"/>
          <w:lang w:eastAsia="ru-RU"/>
        </w:rPr>
        <w:t>Примеры игр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"Отпечатки наших рук"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На ровной поверхности чуть влажного песка ребенок и взрослый по очереди делают отпечатки кистей рук: внутренней и внешней стороной. При этом важно немного задержать руку, слегка вдавив ее в песок, и прислушаться к своим ощущениям.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начинает игру, рассказывая ребенку о своих ощущениях: "Мне приятно. Я чувствую прохладу (или тепло) песка. Когда я двигаю руками, по моим ладоням скользят маленькие песчинки. А что чувствуешь ты?"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Теперь, когда ребенок получил образец устного описания своих ощущений, он попробует сам рассказать о том, что чувствует. Чем младше ребенок, тем короче будет его рассказ и тем чаще необходимо повторять эту игру. Не беда, если в начале игры ребенок в точности воспроизводит ваши слова, рассказывая о своих ощущениях. Постепенно, накапливая собственный чувственный опыт, он научится передавать свои ощущения и другими словами. Не исключено, что ваши ощущения будут различны, но постарайтесь не навязывать ребенку своего мнения.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Далее, взрослый переворачивает свои руки ладонями вверх со словами: "Я перевернул руки, и мои ощущения изменились. Теперь я по-другому чувствую шероховатость песка, по-моему, он стал чуть холоднее. А что чувствуешь ты? Мне не очень удобно держать так руки. А тебе?" Если у ребенка появились сходные ощущения, можно обсудить возможные дальнейшие действия, </w:t>
      </w: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lastRenderedPageBreak/>
        <w:t>направленные на то, чтобы их изменить. Может, подвигать руками? Попробуйте: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поскользить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ладонями по поверхности песка, выполняя зигзагообразные и круговые движения (как машинка, змейка, санки и др.);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выполнить те же движения, поставив ладонь ребром;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"пройтись" ладошками по проложенным трассам, оставляя на них свои следы;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создать отпечатками ладоней, кулачков, костяшек кистей рук всевозможные причудливые узоры на поверхности песка и попытаться найти сходство полученных узоров с какими-либо объектами окружающего мира (ромашкой, солнышком, капелькой дождя, травинкой, деревом, ежиком и пр.);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"пройтись" по поверхности песка поочередно каждым пальцем правой и левой рук, после — двумя руками одновременно (сначала только указательными, потом — средними, затем — безымянными, большими, и наконец — мизинчиками);</w:t>
      </w:r>
      <w:proofErr w:type="gramEnd"/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"поиграть" пальцами по поверхности песка, как на клавиатуре пианино или компьютера. При этом двигать не только пальцами, но и кистями рук, совершая мягкие движения вверх-вниз. Для сравнения ощущений можно предложить ребенку проделать то же упражнение на поверхности стола;</w:t>
      </w:r>
    </w:p>
    <w:p w:rsidR="006F2AA3" w:rsidRPr="00EA3C36" w:rsidRDefault="006F2AA3" w:rsidP="00EA3C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сгруппировав пальцы по два, по три, по четыре, по пять, оставлять на песке загадочные следы. (Как хорошо вместе пофантазировать: чьи они?)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Эти незатейливые упражнения обладают колоссальным значением для развития психики ребенка. Во-первых, такого рода игры с песком стабилизируют эмоциональное состояние. Во-вторых, наряду с развитием тактильно-кинестетической чувствительности и мелкой моторики рук мы учим ребенка прислушиваться к себе, осознавать и проговаривать свои ощущения. А это, в свою очередь, способствует развитию речи, произвольного внимания и памяти. Но главное — ребенок получает первый опыт рефлексии (самоанализа). Играя, он учится понимать себя и других. Так закладывается основа для дальнейшего формирования навыков позитивной коммуникации.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"Что же спрятано в песке?"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Взрослый и ребенок вместе погружают в сухой песок кисти рук и начинают шевелить ими, наблюдая за тем, как изменяется рельеф песчаной поверхности.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Следует полностью освободить руки от песка, не совершая резких движений, а только шевеля пальцами и сдувая песчинки. Для того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,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чтобы усложнить задачу, это упражнение можно проделать с влажным песком.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lastRenderedPageBreak/>
        <w:t>Многим известна пляжная игра "Мина". Рука одного играющего превращается в "мину": она может находиться в песке в любом положении. Задача другого играющего, "сапера",— откопать "мину", не дотрагиваясь до нее. "Сапер" может действовать руками, дуть на "мину", помогать себе тонкими палочками.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В нашей игре взрослый вместо руки в качестве такой мины закапывает любую игрушку (важно, чтобы ребенок не знал, какую именно). В процессе раскопок ребенок пытается догадаться по открывающимся частям предмета, что же именно закопано. Закапывать можно не один, а несколько предметов и игрушек и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наощупь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узнавать, что или кто спрятано (вариации игры "Чудесный мешочек") и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т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.п</w:t>
      </w:r>
      <w:proofErr w:type="spellEnd"/>
      <w:proofErr w:type="gramEnd"/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Путешествия в страну звуков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начнем с игры-сказки </w:t>
      </w:r>
      <w:r w:rsidRPr="00EA3C36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"Путешествие в страну "А"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Есть прекрасная страна, где принцессу зовут А. (Взрослый ставит в песочницу фигурку, на которой прозрачным скотчем приклеено изображение буквы А).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В реке плещутся </w:t>
      </w:r>
      <w:proofErr w:type="spellStart"/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А-кулы</w:t>
      </w:r>
      <w:proofErr w:type="spellEnd"/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...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(В песочнице создается река (для этого следует прокопать канавку так, чтобы было видно голубое дно песочницы), в нее помещаются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акулята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из коллекции "Киндер-сюрприза", на них тоже наклеена буква А).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proofErr w:type="spellStart"/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А-исты</w:t>
      </w:r>
      <w:proofErr w:type="spellEnd"/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в садах живут...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(В песочнице создается сад из веточек и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цветов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 появляются птицы, на них также наклеена буква А).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proofErr w:type="spellStart"/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А-пельсины</w:t>
      </w:r>
      <w:proofErr w:type="spellEnd"/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А-рбузы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 </w:t>
      </w:r>
      <w:proofErr w:type="spell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А-кации</w:t>
      </w:r>
      <w:proofErr w:type="spell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цветут...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(В песочнице появляются растения, на которых изображена буква А).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Чтобы здесь нам поиграть, надо много слов назвать. Привести сюда друзей, в чьих названьях — А. Смелей!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(Произнося стихотворную инструкцию, взрослый делает интонационный акцент на звук "А".)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Для того чтобы провести эту игру, взрослому придется подготовиться:</w:t>
      </w:r>
    </w:p>
    <w:p w:rsidR="006F2AA3" w:rsidRPr="00EA3C36" w:rsidRDefault="006F2AA3" w:rsidP="00EA3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отобрать фигурки, в названиях которых есть звук "А" (5—10 штук);</w:t>
      </w:r>
    </w:p>
    <w:p w:rsidR="006F2AA3" w:rsidRPr="00EA3C36" w:rsidRDefault="006F2AA3" w:rsidP="00EA3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наклеить на них букву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А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;</w:t>
      </w:r>
    </w:p>
    <w:p w:rsidR="006F2AA3" w:rsidRPr="00EA3C36" w:rsidRDefault="006F2AA3" w:rsidP="00EA3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lastRenderedPageBreak/>
        <w:t>подготовленные к игре фигурки расставить рядом с песочницей (если нужных фигурок нет, их можно нарисовать, вырезать, вылепить);</w:t>
      </w:r>
    </w:p>
    <w:p w:rsidR="006F2AA3" w:rsidRPr="00EA3C36" w:rsidRDefault="006F2AA3" w:rsidP="00EA3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приготовить деревянную или пластмассовую букву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А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или же карточку с ее изображением.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Взрослый произносит стихотворение-инструкцию и одновременно вместе с ребенком строит сказочную страну. Таким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образом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речь согласовывается с действием. Ребенок становится непосредственным участником процесса — положительная мотивация сформирована... И тут звучит задание, требующее самостоятельной работы.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Для того чтобы поиграть в песочнице с привлекательными фигурками, ребенок должен назвать не менее трех слов, в которых есть звук "А". Важно помнить о последовательности называния слов, содержащих звук, который вы отрабатываете с ребенком. Первыми предъявляются слова, в которых этот звук стоит в начале, потом — в конце, затем — в середине. При этом лучше не использовать те слова, в которых звук слышится нечетко. Помогая ребенку, взрослый может задавать наводящие вопросы: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"Ты знаешь, у Принцессы есть друзья, которых зовут Аня, Антон, и... кто еще?"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"Кто может жить в этой стране — мама, папа, бабушка и... кто еще?"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"Посмотри на другие фигурки, назови их. В каких именах и названиях ты услышал звук "А"?"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"Как ты думаешь, что 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любит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есть Принцесса — кашу, варенье, малину и... что еще?"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Когда ребенок назовет слова, взрослый объявляет ему, что теперь он получил Ключ в страну принцессы</w:t>
      </w:r>
      <w:proofErr w:type="gramStart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А</w:t>
      </w:r>
      <w:proofErr w:type="gramEnd"/>
      <w:r w:rsidRPr="00EA3C36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 xml:space="preserve"> и является ее почетным гостем (при этом вручается заранее приготовленная буква или ее изображение на карточке). Теперь он может играть с каждым жителем этой страны и подселять в песочницу других героев самостоятельно.</w:t>
      </w:r>
    </w:p>
    <w:p w:rsidR="006F2AA3" w:rsidRPr="00EA3C36" w:rsidRDefault="006F2AA3" w:rsidP="00EA3C36">
      <w:pPr>
        <w:shd w:val="clear" w:color="auto" w:fill="FFFFFF"/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</w:pPr>
      <w:r w:rsidRPr="00EA3C36">
        <w:rPr>
          <w:rFonts w:ascii="Times New Roman" w:eastAsia="Times New Roman" w:hAnsi="Times New Roman" w:cs="Times New Roman"/>
          <w:noProof/>
          <w:color w:val="351611"/>
          <w:sz w:val="28"/>
          <w:szCs w:val="28"/>
          <w:lang w:eastAsia="ru-RU"/>
        </w:rPr>
        <w:drawing>
          <wp:inline distT="0" distB="0" distL="0" distR="0">
            <wp:extent cx="2192655" cy="1751965"/>
            <wp:effectExtent l="19050" t="0" r="0" b="0"/>
            <wp:docPr id="2" name="Рисунок 2" descr="http://dou24.ru/mkdou13/images/stories/kartinki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24.ru/mkdou13/images/stories/kartinki/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32" w:rsidRPr="00EA3C36" w:rsidRDefault="00E51F32" w:rsidP="00EA3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1F32" w:rsidRPr="00EA3C36" w:rsidSect="00EA3C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26BB"/>
    <w:multiLevelType w:val="multilevel"/>
    <w:tmpl w:val="FD3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74A4E"/>
    <w:multiLevelType w:val="multilevel"/>
    <w:tmpl w:val="9AE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B5CA2"/>
    <w:multiLevelType w:val="multilevel"/>
    <w:tmpl w:val="FF8E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AA3"/>
    <w:rsid w:val="00096D4C"/>
    <w:rsid w:val="000A71C2"/>
    <w:rsid w:val="000C421C"/>
    <w:rsid w:val="000D0EC2"/>
    <w:rsid w:val="000E0318"/>
    <w:rsid w:val="00143AED"/>
    <w:rsid w:val="00213FFB"/>
    <w:rsid w:val="00214E27"/>
    <w:rsid w:val="00222A8D"/>
    <w:rsid w:val="00227122"/>
    <w:rsid w:val="00227D8C"/>
    <w:rsid w:val="002360BC"/>
    <w:rsid w:val="0028695B"/>
    <w:rsid w:val="00324E0D"/>
    <w:rsid w:val="003508D1"/>
    <w:rsid w:val="00364928"/>
    <w:rsid w:val="00406079"/>
    <w:rsid w:val="00463D6B"/>
    <w:rsid w:val="004B34E4"/>
    <w:rsid w:val="004B7434"/>
    <w:rsid w:val="004C7DB2"/>
    <w:rsid w:val="005412EE"/>
    <w:rsid w:val="0054301E"/>
    <w:rsid w:val="00562369"/>
    <w:rsid w:val="005663CC"/>
    <w:rsid w:val="005A0E1B"/>
    <w:rsid w:val="006325E4"/>
    <w:rsid w:val="00644014"/>
    <w:rsid w:val="00644413"/>
    <w:rsid w:val="006F2AA3"/>
    <w:rsid w:val="0078483A"/>
    <w:rsid w:val="0079030B"/>
    <w:rsid w:val="007A690A"/>
    <w:rsid w:val="007C28D3"/>
    <w:rsid w:val="008357E8"/>
    <w:rsid w:val="0087418E"/>
    <w:rsid w:val="00884FB9"/>
    <w:rsid w:val="008A21F3"/>
    <w:rsid w:val="00904EFB"/>
    <w:rsid w:val="009943AC"/>
    <w:rsid w:val="009F2D2A"/>
    <w:rsid w:val="009F376D"/>
    <w:rsid w:val="00A17C5E"/>
    <w:rsid w:val="00A30A3F"/>
    <w:rsid w:val="00A6435B"/>
    <w:rsid w:val="00AD6EB7"/>
    <w:rsid w:val="00B33172"/>
    <w:rsid w:val="00B605FA"/>
    <w:rsid w:val="00B81D28"/>
    <w:rsid w:val="00B967F7"/>
    <w:rsid w:val="00BD08E8"/>
    <w:rsid w:val="00C65221"/>
    <w:rsid w:val="00C92475"/>
    <w:rsid w:val="00D50E05"/>
    <w:rsid w:val="00D637D5"/>
    <w:rsid w:val="00DA5F66"/>
    <w:rsid w:val="00DB178A"/>
    <w:rsid w:val="00E0363D"/>
    <w:rsid w:val="00E04C1D"/>
    <w:rsid w:val="00E152D9"/>
    <w:rsid w:val="00E170EA"/>
    <w:rsid w:val="00E51F32"/>
    <w:rsid w:val="00EA3C36"/>
    <w:rsid w:val="00EB0778"/>
    <w:rsid w:val="00ED02E5"/>
    <w:rsid w:val="00ED5C29"/>
    <w:rsid w:val="00F14A94"/>
    <w:rsid w:val="00F77822"/>
    <w:rsid w:val="00FC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2"/>
  </w:style>
  <w:style w:type="paragraph" w:styleId="2">
    <w:name w:val="heading 2"/>
    <w:basedOn w:val="a"/>
    <w:link w:val="20"/>
    <w:uiPriority w:val="9"/>
    <w:qFormat/>
    <w:rsid w:val="006F2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2AA3"/>
    <w:rPr>
      <w:b/>
      <w:bCs/>
    </w:rPr>
  </w:style>
  <w:style w:type="paragraph" w:styleId="a4">
    <w:name w:val="Normal (Web)"/>
    <w:basedOn w:val="a"/>
    <w:uiPriority w:val="99"/>
    <w:semiHidden/>
    <w:unhideWhenUsed/>
    <w:rsid w:val="006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2AA3"/>
    <w:rPr>
      <w:i/>
      <w:iCs/>
    </w:rPr>
  </w:style>
  <w:style w:type="character" w:customStyle="1" w:styleId="apple-converted-space">
    <w:name w:val="apple-converted-space"/>
    <w:basedOn w:val="a0"/>
    <w:rsid w:val="006F2AA3"/>
  </w:style>
  <w:style w:type="paragraph" w:styleId="a6">
    <w:name w:val="Balloon Text"/>
    <w:basedOn w:val="a"/>
    <w:link w:val="a7"/>
    <w:uiPriority w:val="99"/>
    <w:semiHidden/>
    <w:unhideWhenUsed/>
    <w:rsid w:val="006F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1920</Words>
  <Characters>10944</Characters>
  <Application>Microsoft Office Word</Application>
  <DocSecurity>0</DocSecurity>
  <Lines>91</Lines>
  <Paragraphs>25</Paragraphs>
  <ScaleCrop>false</ScaleCrop>
  <Company>Microsoft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2014-09-05T17:27:00Z</dcterms:created>
  <dcterms:modified xsi:type="dcterms:W3CDTF">2014-09-05T17:36:00Z</dcterms:modified>
</cp:coreProperties>
</file>