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9F" w:rsidRDefault="00B9629F" w:rsidP="00B962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FE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Бурятия</w:t>
      </w:r>
    </w:p>
    <w:p w:rsidR="00B9629F" w:rsidRPr="00EE10FE" w:rsidRDefault="00B9629F" w:rsidP="00B962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Курумканский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B9629F" w:rsidRPr="00EE10FE" w:rsidRDefault="00B9629F" w:rsidP="00B962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FE">
        <w:rPr>
          <w:rFonts w:ascii="Times New Roman" w:hAnsi="Times New Roman" w:cs="Times New Roman"/>
          <w:b/>
          <w:sz w:val="24"/>
          <w:szCs w:val="24"/>
        </w:rPr>
        <w:t>МБОУ «Дыренская средняя общеобразовательная школа»</w:t>
      </w:r>
    </w:p>
    <w:p w:rsidR="00B9629F" w:rsidRPr="00EE10FE" w:rsidRDefault="00B9629F" w:rsidP="00B962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9F" w:rsidRPr="00986A5B" w:rsidRDefault="00B9629F" w:rsidP="00B962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FBD5B89" wp14:editId="4E6D770D">
            <wp:extent cx="2424022" cy="2717321"/>
            <wp:effectExtent l="19050" t="0" r="0" b="0"/>
            <wp:docPr id="6" name="Рисунок 5" descr="P101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19.JPG"/>
                    <pic:cNvPicPr/>
                  </pic:nvPicPr>
                  <pic:blipFill>
                    <a:blip r:embed="rId5" cstate="print"/>
                    <a:srcRect l="14275" t="28409"/>
                    <a:stretch>
                      <a:fillRect/>
                    </a:stretch>
                  </pic:blipFill>
                  <pic:spPr>
                    <a:xfrm>
                      <a:off x="0" y="0"/>
                      <a:ext cx="2424022" cy="271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29F" w:rsidRPr="00EE10FE" w:rsidRDefault="00B9629F" w:rsidP="00B962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629F" w:rsidRPr="00EE10FE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0FE">
        <w:rPr>
          <w:rFonts w:ascii="Times New Roman" w:hAnsi="Times New Roman" w:cs="Times New Roman"/>
          <w:sz w:val="24"/>
          <w:szCs w:val="24"/>
        </w:rPr>
        <w:t>ФИО</w:t>
      </w:r>
      <w:proofErr w:type="gramStart"/>
      <w:r w:rsidRPr="00EE10F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10F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E10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E10FE">
        <w:rPr>
          <w:rFonts w:ascii="Times New Roman" w:hAnsi="Times New Roman" w:cs="Times New Roman"/>
          <w:sz w:val="24"/>
          <w:szCs w:val="24"/>
          <w:u w:val="single"/>
        </w:rPr>
        <w:t>Аюшеева</w:t>
      </w:r>
      <w:proofErr w:type="spellEnd"/>
      <w:r w:rsidRPr="00EE10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E10FE">
        <w:rPr>
          <w:rFonts w:ascii="Times New Roman" w:hAnsi="Times New Roman" w:cs="Times New Roman"/>
          <w:sz w:val="24"/>
          <w:szCs w:val="24"/>
          <w:u w:val="single"/>
        </w:rPr>
        <w:t>Оюна</w:t>
      </w:r>
      <w:proofErr w:type="spellEnd"/>
      <w:r w:rsidRPr="00EE10FE">
        <w:rPr>
          <w:rFonts w:ascii="Times New Roman" w:hAnsi="Times New Roman" w:cs="Times New Roman"/>
          <w:sz w:val="24"/>
          <w:szCs w:val="24"/>
          <w:u w:val="single"/>
        </w:rPr>
        <w:t xml:space="preserve"> Юрьевна                                                                         </w:t>
      </w:r>
    </w:p>
    <w:p w:rsidR="00B9629F" w:rsidRPr="00EE10FE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0FE">
        <w:rPr>
          <w:rFonts w:ascii="Times New Roman" w:hAnsi="Times New Roman" w:cs="Times New Roman"/>
          <w:sz w:val="24"/>
          <w:szCs w:val="24"/>
        </w:rPr>
        <w:t xml:space="preserve">Должность:                                      </w:t>
      </w:r>
      <w:r w:rsidRPr="00EE10FE">
        <w:rPr>
          <w:rFonts w:ascii="Times New Roman" w:hAnsi="Times New Roman" w:cs="Times New Roman"/>
          <w:sz w:val="24"/>
          <w:szCs w:val="24"/>
          <w:u w:val="single"/>
        </w:rPr>
        <w:t xml:space="preserve"> учитель математики                                                          </w:t>
      </w: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10FE">
        <w:rPr>
          <w:rFonts w:ascii="Times New Roman" w:hAnsi="Times New Roman" w:cs="Times New Roman"/>
          <w:sz w:val="24"/>
          <w:szCs w:val="24"/>
        </w:rPr>
        <w:t xml:space="preserve">Имеющаяся категория:             </w:t>
      </w:r>
      <w:r w:rsidRPr="00EE10FE">
        <w:rPr>
          <w:rFonts w:ascii="Times New Roman" w:hAnsi="Times New Roman" w:cs="Times New Roman"/>
          <w:sz w:val="24"/>
          <w:szCs w:val="24"/>
          <w:u w:val="single"/>
        </w:rPr>
        <w:t xml:space="preserve"> первая квалификационная               </w:t>
      </w: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FE"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 о педагоге</w:t>
      </w:r>
    </w:p>
    <w:tbl>
      <w:tblPr>
        <w:tblStyle w:val="a5"/>
        <w:tblW w:w="9611" w:type="dxa"/>
        <w:tblLook w:val="04A0" w:firstRow="1" w:lastRow="0" w:firstColumn="1" w:lastColumn="0" w:noHBand="0" w:noVBand="1"/>
      </w:tblPr>
      <w:tblGrid>
        <w:gridCol w:w="4786"/>
        <w:gridCol w:w="4825"/>
      </w:tblGrid>
      <w:tr w:rsidR="00B9629F" w:rsidTr="00A02D5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Аюшеева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Оюна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Юрьевна</w:t>
            </w:r>
          </w:p>
        </w:tc>
      </w:tr>
      <w:tr w:rsidR="00B9629F" w:rsidTr="00A02D5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tabs>
                <w:tab w:val="center" w:pos="2285"/>
              </w:tabs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23 марта 1976 год</w:t>
            </w:r>
          </w:p>
        </w:tc>
      </w:tr>
      <w:tr w:rsidR="00B9629F" w:rsidTr="00A02D5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Default="00B9629F" w:rsidP="00A02D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Муниципальное бюджетное общеобразовательное учреждение «Дыренская средняя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Курумканского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района Республики Бурятия (МБОУ «Дыренская СОШ»)</w:t>
            </w:r>
          </w:p>
          <w:p w:rsidR="00B9629F" w:rsidRPr="002E2220" w:rsidRDefault="00B9629F" w:rsidP="00A02D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9629F" w:rsidTr="00A02D5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учитель математики</w:t>
            </w:r>
          </w:p>
        </w:tc>
      </w:tr>
      <w:tr w:rsidR="00B9629F" w:rsidTr="00A02D5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Трудовой стаж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11 лет</w:t>
            </w:r>
          </w:p>
        </w:tc>
      </w:tr>
      <w:tr w:rsidR="00B9629F" w:rsidTr="00A02D5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11 лет</w:t>
            </w:r>
          </w:p>
        </w:tc>
      </w:tr>
      <w:tr w:rsidR="00B9629F" w:rsidTr="00A02D5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первая, 2008 г.</w:t>
            </w:r>
          </w:p>
        </w:tc>
      </w:tr>
      <w:tr w:rsidR="00B9629F" w:rsidTr="00A02D5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Default="00B9629F" w:rsidP="00A02D5F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высшее, Бурятский Государственный Университет, 2000 г, специальность - «Прикладная математика», квалификация - математик</w:t>
            </w:r>
            <w:proofErr w:type="gramEnd"/>
          </w:p>
        </w:tc>
      </w:tr>
    </w:tbl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917" w:rsidRDefault="00CF7917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C4E"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50" w:type="dxa"/>
        <w:tblLayout w:type="fixed"/>
        <w:tblLook w:val="04A0" w:firstRow="1" w:lastRow="0" w:firstColumn="1" w:lastColumn="0" w:noHBand="0" w:noVBand="1"/>
      </w:tblPr>
      <w:tblGrid>
        <w:gridCol w:w="445"/>
        <w:gridCol w:w="3286"/>
        <w:gridCol w:w="2473"/>
        <w:gridCol w:w="2126"/>
        <w:gridCol w:w="1420"/>
      </w:tblGrid>
      <w:tr w:rsidR="00B9629F" w:rsidTr="00A02D5F">
        <w:trPr>
          <w:trHeight w:val="589"/>
        </w:trPr>
        <w:tc>
          <w:tcPr>
            <w:tcW w:w="445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28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Название курсов</w:t>
            </w:r>
          </w:p>
        </w:tc>
        <w:tc>
          <w:tcPr>
            <w:tcW w:w="2473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Место прохождения</w:t>
            </w:r>
          </w:p>
        </w:tc>
        <w:tc>
          <w:tcPr>
            <w:tcW w:w="212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1420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Количество часов  </w:t>
            </w:r>
          </w:p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9629F" w:rsidTr="00A02D5F">
        <w:tc>
          <w:tcPr>
            <w:tcW w:w="445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Единому государственному экзамену </w:t>
            </w:r>
            <w:r w:rsidRPr="00137833">
              <w:rPr>
                <w:rFonts w:ascii="Times New Roman" w:hAnsi="Times New Roman" w:cs="Times New Roman"/>
                <w:sz w:val="24"/>
                <w:szCs w:val="24"/>
              </w:rPr>
              <w:br/>
              <w:t>по математике»</w:t>
            </w:r>
          </w:p>
        </w:tc>
        <w:tc>
          <w:tcPr>
            <w:tcW w:w="2473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Институт непрерывного образования БГУ</w:t>
            </w:r>
          </w:p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9629F" w:rsidRPr="001A7CBC" w:rsidRDefault="00B9629F" w:rsidP="00A02D5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09.10.-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1420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18 </w:t>
            </w:r>
          </w:p>
        </w:tc>
      </w:tr>
      <w:tr w:rsidR="00B9629F" w:rsidTr="00A02D5F">
        <w:tc>
          <w:tcPr>
            <w:tcW w:w="445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28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учащихся к сдаче ЕГЭ по математике (высокий уровень)»,</w:t>
            </w:r>
          </w:p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73" w:type="dxa"/>
          </w:tcPr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ГОУ ВПО «БГУ»</w:t>
            </w:r>
          </w:p>
        </w:tc>
        <w:tc>
          <w:tcPr>
            <w:tcW w:w="212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12.04 – 21.04.</w:t>
            </w: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 xml:space="preserve"> 2010 г.</w:t>
            </w:r>
          </w:p>
        </w:tc>
        <w:tc>
          <w:tcPr>
            <w:tcW w:w="1420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72 </w:t>
            </w:r>
          </w:p>
        </w:tc>
      </w:tr>
      <w:tr w:rsidR="00B9629F" w:rsidTr="00A02D5F">
        <w:tc>
          <w:tcPr>
            <w:tcW w:w="445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28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ЭОР в процессе обучения </w:t>
            </w:r>
            <w:r w:rsidRPr="00137833">
              <w:rPr>
                <w:rFonts w:ascii="Times New Roman" w:hAnsi="Times New Roman" w:cs="Times New Roman"/>
                <w:sz w:val="24"/>
                <w:szCs w:val="24"/>
              </w:rPr>
              <w:br/>
              <w:t>в основной школе. Математика»,</w:t>
            </w:r>
          </w:p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73" w:type="dxa"/>
          </w:tcPr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СПО </w:t>
            </w: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«БРПК»</w:t>
            </w:r>
          </w:p>
        </w:tc>
        <w:tc>
          <w:tcPr>
            <w:tcW w:w="212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13.03.-16.03.</w:t>
            </w: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420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B9629F" w:rsidTr="00A02D5F">
        <w:tc>
          <w:tcPr>
            <w:tcW w:w="445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 xml:space="preserve">  «Актуальные проблемы развития инновационного потенциала сельской малокомплектной </w:t>
            </w:r>
            <w:r w:rsidRPr="00137833">
              <w:rPr>
                <w:rFonts w:ascii="Times New Roman" w:hAnsi="Times New Roman" w:cs="Times New Roman"/>
                <w:sz w:val="24"/>
                <w:szCs w:val="24"/>
              </w:rPr>
              <w:br/>
              <w:t>школы»,</w:t>
            </w:r>
          </w:p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73" w:type="dxa"/>
          </w:tcPr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ГОУ СПО «БРПК»</w:t>
            </w:r>
          </w:p>
        </w:tc>
        <w:tc>
          <w:tcPr>
            <w:tcW w:w="212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14.03.</w:t>
            </w: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2012 г.</w:t>
            </w:r>
          </w:p>
        </w:tc>
        <w:tc>
          <w:tcPr>
            <w:tcW w:w="1420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B9629F" w:rsidTr="00A02D5F">
        <w:tc>
          <w:tcPr>
            <w:tcW w:w="445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систем и линий обучения математике, обеспечивающих ФГОС</w:t>
            </w:r>
          </w:p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73" w:type="dxa"/>
          </w:tcPr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АОУ ДПО РБ «</w:t>
            </w:r>
            <w:proofErr w:type="spellStart"/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РИКУиО</w:t>
            </w:r>
            <w:proofErr w:type="spellEnd"/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 xml:space="preserve">10.10 – 12.10. </w:t>
            </w: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7833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420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B9629F" w:rsidTr="00A02D5F">
        <w:tc>
          <w:tcPr>
            <w:tcW w:w="445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286" w:type="dxa"/>
          </w:tcPr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Использование ЭОР в процессе обучения в основной школе по математике</w:t>
            </w:r>
          </w:p>
        </w:tc>
        <w:tc>
          <w:tcPr>
            <w:tcW w:w="2473" w:type="dxa"/>
          </w:tcPr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НОУДПО «Институт информационных технологий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»» </w:t>
            </w:r>
          </w:p>
        </w:tc>
        <w:tc>
          <w:tcPr>
            <w:tcW w:w="2126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13.03 – 23.04.</w:t>
            </w:r>
          </w:p>
          <w:p w:rsidR="00B9629F" w:rsidRPr="00137833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2012 г.</w:t>
            </w:r>
          </w:p>
        </w:tc>
        <w:tc>
          <w:tcPr>
            <w:tcW w:w="1420" w:type="dxa"/>
          </w:tcPr>
          <w:p w:rsidR="00B9629F" w:rsidRDefault="00B9629F" w:rsidP="00A02D5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108</w:t>
            </w:r>
          </w:p>
        </w:tc>
      </w:tr>
    </w:tbl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C">
        <w:rPr>
          <w:rFonts w:ascii="Times New Roman" w:hAnsi="Times New Roman" w:cs="Times New Roman"/>
          <w:b/>
          <w:bCs/>
          <w:sz w:val="24"/>
          <w:szCs w:val="24"/>
        </w:rPr>
        <w:t>Участие в профессиональных конкурсах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"/>
        <w:gridCol w:w="4162"/>
        <w:gridCol w:w="1443"/>
        <w:gridCol w:w="1857"/>
        <w:gridCol w:w="1605"/>
      </w:tblGrid>
      <w:tr w:rsidR="00B9629F" w:rsidTr="00A02D5F">
        <w:tc>
          <w:tcPr>
            <w:tcW w:w="509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65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469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876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1635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629F" w:rsidTr="00A02D5F">
        <w:tc>
          <w:tcPr>
            <w:tcW w:w="509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 работников ОУ по математике</w:t>
            </w:r>
          </w:p>
        </w:tc>
        <w:tc>
          <w:tcPr>
            <w:tcW w:w="1469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февраль, 2013</w:t>
            </w:r>
          </w:p>
        </w:tc>
        <w:tc>
          <w:tcPr>
            <w:tcW w:w="1876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1635" w:type="dxa"/>
          </w:tcPr>
          <w:p w:rsidR="00B9629F" w:rsidRDefault="00CF7917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B9629F" w:rsidTr="00A02D5F">
        <w:tc>
          <w:tcPr>
            <w:tcW w:w="509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5" w:type="dxa"/>
          </w:tcPr>
          <w:p w:rsidR="00B9629F" w:rsidRPr="00A5124D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</w:p>
        </w:tc>
        <w:tc>
          <w:tcPr>
            <w:tcW w:w="1469" w:type="dxa"/>
          </w:tcPr>
          <w:p w:rsidR="00B9629F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февраль, 2013</w:t>
            </w:r>
          </w:p>
        </w:tc>
        <w:tc>
          <w:tcPr>
            <w:tcW w:w="1876" w:type="dxa"/>
          </w:tcPr>
          <w:p w:rsidR="00B9629F" w:rsidRPr="00A5124D" w:rsidRDefault="00B9629F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1635" w:type="dxa"/>
          </w:tcPr>
          <w:p w:rsidR="00B9629F" w:rsidRDefault="00CF7917" w:rsidP="00A02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B9629F" w:rsidRDefault="00B9629F" w:rsidP="00B9629F">
      <w:pPr>
        <w:pStyle w:val="a6"/>
        <w:spacing w:line="360" w:lineRule="auto"/>
        <w:ind w:left="-426" w:right="-142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56E5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Pr="004931A0" w:rsidRDefault="00B9629F" w:rsidP="00B9629F">
      <w:pPr>
        <w:pStyle w:val="a8"/>
        <w:ind w:right="89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1094">
        <w:rPr>
          <w:rFonts w:ascii="Times New Roman" w:hAnsi="Times New Roman" w:cs="Times New Roman"/>
          <w:b/>
          <w:color w:val="000000"/>
          <w:sz w:val="24"/>
          <w:szCs w:val="24"/>
        </w:rPr>
        <w:t>Позитивная динамика учебных достижений обучающихся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992"/>
        <w:gridCol w:w="851"/>
        <w:gridCol w:w="850"/>
        <w:gridCol w:w="992"/>
        <w:gridCol w:w="851"/>
        <w:gridCol w:w="992"/>
        <w:gridCol w:w="992"/>
      </w:tblGrid>
      <w:tr w:rsidR="00B9629F" w:rsidRPr="007D65A7" w:rsidTr="00A02D5F">
        <w:tc>
          <w:tcPr>
            <w:tcW w:w="2411" w:type="dxa"/>
            <w:vMerge w:val="restart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A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34" w:type="dxa"/>
            <w:vMerge w:val="restart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  <w:gridSpan w:val="2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алгебра</w:t>
            </w:r>
          </w:p>
        </w:tc>
        <w:tc>
          <w:tcPr>
            <w:tcW w:w="1984" w:type="dxa"/>
            <w:gridSpan w:val="2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29F" w:rsidRPr="007D65A7" w:rsidTr="00A02D5F">
        <w:tc>
          <w:tcPr>
            <w:tcW w:w="2411" w:type="dxa"/>
            <w:vMerge w:val="restart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A7">
              <w:rPr>
                <w:rFonts w:ascii="Times New Roman" w:hAnsi="Times New Roman" w:cs="Times New Roman"/>
                <w:sz w:val="24"/>
                <w:szCs w:val="24"/>
              </w:rPr>
              <w:t>2008 - 2009</w:t>
            </w:r>
          </w:p>
        </w:tc>
        <w:tc>
          <w:tcPr>
            <w:tcW w:w="1134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CCECFF"/>
          </w:tcPr>
          <w:p w:rsidR="00B9629F" w:rsidRPr="007D18D2" w:rsidRDefault="00B9629F" w:rsidP="00A02D5F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18D2" w:rsidRDefault="00B9629F" w:rsidP="00A02D5F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CCECFF"/>
          </w:tcPr>
          <w:p w:rsidR="00B9629F" w:rsidRPr="007D18D2" w:rsidRDefault="00B9629F" w:rsidP="00A02D5F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18D2" w:rsidRDefault="00B9629F" w:rsidP="00A02D5F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B9629F" w:rsidRPr="007D65A7" w:rsidTr="00A02D5F">
        <w:tc>
          <w:tcPr>
            <w:tcW w:w="2411" w:type="dxa"/>
            <w:vMerge w:val="restart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2009 - 2010</w:t>
            </w:r>
          </w:p>
        </w:tc>
        <w:tc>
          <w:tcPr>
            <w:tcW w:w="1134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29F" w:rsidRPr="007D65A7" w:rsidTr="00A02D5F">
        <w:trPr>
          <w:trHeight w:val="303"/>
        </w:trPr>
        <w:tc>
          <w:tcPr>
            <w:tcW w:w="2411" w:type="dxa"/>
            <w:vMerge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B9629F" w:rsidRPr="007D65A7" w:rsidTr="00A02D5F">
        <w:tc>
          <w:tcPr>
            <w:tcW w:w="2411" w:type="dxa"/>
            <w:vMerge w:val="restart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2010 -2011</w:t>
            </w: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CCECFF"/>
          </w:tcPr>
          <w:p w:rsidR="00B9629F" w:rsidRPr="002D6058" w:rsidRDefault="00B9629F" w:rsidP="00A02D5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2D6058" w:rsidRDefault="00B9629F" w:rsidP="00A02D5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CCECFF"/>
          </w:tcPr>
          <w:p w:rsidR="00B9629F" w:rsidRPr="002D6058" w:rsidRDefault="00B9629F" w:rsidP="00A02D5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2D6058" w:rsidRDefault="00B9629F" w:rsidP="00A02D5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B9629F" w:rsidRPr="007D65A7" w:rsidTr="00A02D5F">
        <w:tc>
          <w:tcPr>
            <w:tcW w:w="2411" w:type="dxa"/>
            <w:vMerge w:val="restart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2011 - 2012</w:t>
            </w: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9629F" w:rsidRPr="007D65A7" w:rsidTr="00A02D5F">
        <w:tc>
          <w:tcPr>
            <w:tcW w:w="2411" w:type="dxa"/>
            <w:vMerge w:val="restart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– 2013 первое полугодие</w:t>
            </w:r>
          </w:p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B9629F" w:rsidRDefault="00B9629F" w:rsidP="00A02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B9629F" w:rsidRPr="007D65A7" w:rsidTr="00A02D5F">
        <w:tc>
          <w:tcPr>
            <w:tcW w:w="2411" w:type="dxa"/>
            <w:vMerge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:rsidR="00B9629F" w:rsidRPr="007D65A7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9629F" w:rsidRDefault="00B9629F" w:rsidP="00A0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</w:tbl>
    <w:p w:rsidR="00B9629F" w:rsidRDefault="00B9629F" w:rsidP="00B9629F">
      <w:pPr>
        <w:pStyle w:val="a8"/>
        <w:ind w:right="895"/>
        <w:jc w:val="center"/>
        <w:rPr>
          <w:rFonts w:ascii="Times New Roman" w:hAnsi="Times New Roman" w:cs="Times New Roman"/>
          <w:sz w:val="24"/>
          <w:szCs w:val="24"/>
        </w:rPr>
      </w:pPr>
    </w:p>
    <w:p w:rsidR="00B9629F" w:rsidRDefault="00B9629F" w:rsidP="00B9629F">
      <w:pPr>
        <w:pStyle w:val="a8"/>
        <w:ind w:right="8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Позитивная динамика 2009 – 2013 гг.</w:t>
      </w:r>
    </w:p>
    <w:p w:rsidR="00B9629F" w:rsidRDefault="00B9629F" w:rsidP="00B9629F">
      <w:pPr>
        <w:pStyle w:val="a8"/>
        <w:ind w:right="8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примере 11  класса)</w:t>
      </w:r>
    </w:p>
    <w:p w:rsidR="00B9629F" w:rsidRPr="006B6A9B" w:rsidRDefault="00B9629F" w:rsidP="00B9629F">
      <w:pPr>
        <w:pStyle w:val="a8"/>
        <w:ind w:right="895"/>
        <w:jc w:val="center"/>
        <w:rPr>
          <w:rFonts w:ascii="Times New Roman" w:hAnsi="Times New Roman" w:cs="Times New Roman"/>
          <w:sz w:val="24"/>
          <w:szCs w:val="24"/>
        </w:rPr>
      </w:pPr>
      <w:r w:rsidRPr="00740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7509E" wp14:editId="645C83FB">
            <wp:extent cx="4581193" cy="2947917"/>
            <wp:effectExtent l="19050" t="0" r="9857" b="4833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9629F" w:rsidRDefault="00B9629F" w:rsidP="00B9629F">
      <w:pPr>
        <w:spacing w:after="0" w:line="360" w:lineRule="auto"/>
        <w:ind w:left="-70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629F" w:rsidRDefault="00B9629F" w:rsidP="00CF7917">
      <w:pPr>
        <w:spacing w:after="0" w:line="360" w:lineRule="auto"/>
        <w:ind w:left="-709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629F" w:rsidRDefault="00B9629F" w:rsidP="00B96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9F" w:rsidRPr="00F84C67" w:rsidRDefault="00B9629F" w:rsidP="00B96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67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ЕГЭ по математике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694"/>
        <w:gridCol w:w="3543"/>
      </w:tblGrid>
      <w:tr w:rsidR="00B9629F" w:rsidRPr="00F84C67" w:rsidTr="00A02D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средний балл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максимальный балл</w:t>
            </w:r>
          </w:p>
        </w:tc>
      </w:tr>
      <w:tr w:rsidR="00B9629F" w:rsidRPr="00F84C67" w:rsidTr="00A02D5F">
        <w:trPr>
          <w:trHeight w:val="2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Харамаева</w:t>
            </w:r>
            <w:proofErr w:type="spellEnd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 – 60 б</w:t>
            </w:r>
          </w:p>
        </w:tc>
      </w:tr>
      <w:tr w:rsidR="00B9629F" w:rsidRPr="00F84C67" w:rsidTr="00A02D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 Дарья - 71 б</w:t>
            </w:r>
          </w:p>
        </w:tc>
      </w:tr>
      <w:tr w:rsidR="00B9629F" w:rsidRPr="00F84C67" w:rsidTr="00A02D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Бадмаева Дарима - 80 б</w:t>
            </w:r>
          </w:p>
        </w:tc>
      </w:tr>
      <w:tr w:rsidR="00B9629F" w:rsidRPr="00F84C67" w:rsidTr="00A02D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Абзаев</w:t>
            </w:r>
            <w:proofErr w:type="spellEnd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- 72</w:t>
            </w:r>
          </w:p>
        </w:tc>
      </w:tr>
    </w:tbl>
    <w:p w:rsidR="00B9629F" w:rsidRDefault="00B9629F" w:rsidP="00B9629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29F" w:rsidRDefault="00B9629F" w:rsidP="00B9629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65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401211" wp14:editId="510206DE">
            <wp:extent cx="4582141" cy="2047164"/>
            <wp:effectExtent l="19050" t="0" r="27959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629F" w:rsidRDefault="00B9629F" w:rsidP="00B9629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29F" w:rsidRDefault="00B9629F" w:rsidP="00B9629F">
      <w:pPr>
        <w:spacing w:after="0" w:line="360" w:lineRule="auto"/>
        <w:ind w:left="-70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DEE">
        <w:rPr>
          <w:rFonts w:ascii="Times New Roman" w:hAnsi="Times New Roman" w:cs="Times New Roman"/>
          <w:sz w:val="24"/>
          <w:szCs w:val="24"/>
        </w:rPr>
        <w:t>За последние 5 лет закончили школу с золотой и серебряными  медалями сл</w:t>
      </w:r>
      <w:r>
        <w:rPr>
          <w:rFonts w:ascii="Times New Roman" w:hAnsi="Times New Roman" w:cs="Times New Roman"/>
          <w:sz w:val="24"/>
          <w:szCs w:val="24"/>
        </w:rPr>
        <w:t>едующие выпускники: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Бубеева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(2010 г. - серебро), Бадмаева Дарима</w:t>
      </w:r>
      <w:r w:rsidRPr="00D56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(2011 г. - золото),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(2011 г. - серебро) </w:t>
      </w:r>
      <w:r w:rsidRPr="00D56DEE">
        <w:rPr>
          <w:rFonts w:ascii="Times New Roman" w:hAnsi="Times New Roman" w:cs="Times New Roman"/>
          <w:sz w:val="24"/>
          <w:szCs w:val="24"/>
        </w:rPr>
        <w:t>и  продолжают образование в</w:t>
      </w:r>
      <w:r>
        <w:rPr>
          <w:rFonts w:ascii="Times New Roman" w:hAnsi="Times New Roman" w:cs="Times New Roman"/>
          <w:sz w:val="24"/>
          <w:szCs w:val="24"/>
        </w:rPr>
        <w:t xml:space="preserve"> ВУЗ - ах городов Красноярск, Иркутска,</w:t>
      </w:r>
      <w:r w:rsidRPr="00D56DEE">
        <w:rPr>
          <w:rFonts w:ascii="Times New Roman" w:hAnsi="Times New Roman" w:cs="Times New Roman"/>
          <w:sz w:val="24"/>
          <w:szCs w:val="24"/>
        </w:rPr>
        <w:t xml:space="preserve"> Улан – Удэ.</w:t>
      </w:r>
      <w:proofErr w:type="gramEnd"/>
      <w:r w:rsidRPr="00D56DEE">
        <w:rPr>
          <w:rFonts w:ascii="Times New Roman" w:hAnsi="Times New Roman" w:cs="Times New Roman"/>
          <w:sz w:val="24"/>
          <w:szCs w:val="24"/>
        </w:rPr>
        <w:t xml:space="preserve"> Показателем эффективной работы педагога служит  поступление </w:t>
      </w:r>
      <w:r>
        <w:rPr>
          <w:rFonts w:ascii="Times New Roman" w:hAnsi="Times New Roman" w:cs="Times New Roman"/>
          <w:sz w:val="24"/>
          <w:szCs w:val="24"/>
        </w:rPr>
        <w:t xml:space="preserve">выпускников в ВУЗы  </w:t>
      </w:r>
      <w:r w:rsidRPr="00D56DEE">
        <w:rPr>
          <w:rFonts w:ascii="Times New Roman" w:hAnsi="Times New Roman" w:cs="Times New Roman"/>
          <w:sz w:val="24"/>
          <w:szCs w:val="24"/>
        </w:rPr>
        <w:t xml:space="preserve"> технической, экономической    направленности.</w:t>
      </w:r>
      <w:r w:rsidRPr="00D56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629F" w:rsidRPr="006B6A9B" w:rsidRDefault="00B9629F" w:rsidP="00B9629F">
      <w:pPr>
        <w:spacing w:after="0" w:line="360" w:lineRule="auto"/>
        <w:ind w:left="-70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29F" w:rsidRPr="00F84C67" w:rsidRDefault="00B9629F" w:rsidP="00B96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67">
        <w:rPr>
          <w:rFonts w:ascii="Times New Roman" w:hAnsi="Times New Roman" w:cs="Times New Roman"/>
          <w:b/>
          <w:sz w:val="24"/>
          <w:szCs w:val="24"/>
        </w:rPr>
        <w:t>Результаты ГИА по математике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3402"/>
      </w:tblGrid>
      <w:tr w:rsidR="00B9629F" w:rsidRPr="00F84C67" w:rsidTr="00A02D5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B9629F" w:rsidRPr="00F84C67" w:rsidTr="00A02D5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B9629F" w:rsidRPr="00F84C67" w:rsidTr="00A02D5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29F" w:rsidRDefault="00B9629F" w:rsidP="00B9629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29F" w:rsidRDefault="00B9629F" w:rsidP="00B9629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29F" w:rsidRDefault="00B9629F" w:rsidP="00B9629F">
      <w:pPr>
        <w:spacing w:after="0" w:line="360" w:lineRule="auto"/>
        <w:ind w:left="-567"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Внешняя экспертиза качества подготовки выпускников в рамках государственной аккредитации «18 - 22» апреля 2011 года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322"/>
        <w:gridCol w:w="1852"/>
        <w:gridCol w:w="1912"/>
        <w:gridCol w:w="1904"/>
        <w:gridCol w:w="2040"/>
      </w:tblGrid>
      <w:tr w:rsidR="00B9629F" w:rsidTr="00A02D5F">
        <w:tc>
          <w:tcPr>
            <w:tcW w:w="2373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образования</w:t>
            </w:r>
          </w:p>
        </w:tc>
        <w:tc>
          <w:tcPr>
            <w:tcW w:w="2091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B9629F" w:rsidTr="00A02D5F">
        <w:tc>
          <w:tcPr>
            <w:tcW w:w="2373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2091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B9629F" w:rsidTr="00A02D5F">
        <w:tc>
          <w:tcPr>
            <w:tcW w:w="2373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14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76,9%</w:t>
            </w:r>
          </w:p>
        </w:tc>
        <w:tc>
          <w:tcPr>
            <w:tcW w:w="2091" w:type="dxa"/>
          </w:tcPr>
          <w:p w:rsidR="00B9629F" w:rsidRDefault="00B9629F" w:rsidP="00A02D5F">
            <w:p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</w:tbl>
    <w:p w:rsidR="00B9629F" w:rsidRPr="0074090B" w:rsidRDefault="00B9629F" w:rsidP="00B9629F">
      <w:pPr>
        <w:ind w:right="895"/>
        <w:rPr>
          <w:rFonts w:ascii="Times New Roman" w:hAnsi="Times New Roman" w:cs="Times New Roman"/>
          <w:sz w:val="24"/>
          <w:szCs w:val="24"/>
        </w:rPr>
      </w:pPr>
    </w:p>
    <w:p w:rsidR="00B9629F" w:rsidRPr="00F012AF" w:rsidRDefault="00B9629F" w:rsidP="00B9629F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E3B">
        <w:rPr>
          <w:rFonts w:ascii="Times New Roman" w:eastAsia="Times New Roman" w:hAnsi="Times New Roman" w:cs="Times New Roman"/>
          <w:sz w:val="24"/>
          <w:szCs w:val="24"/>
        </w:rPr>
        <w:t xml:space="preserve">Применение педагогических технологий, продуктивных методов, различных форм и средств обучения  способствует повышению качества образования, отражается на результативности обучения и динамике успеваемости. </w:t>
      </w:r>
    </w:p>
    <w:p w:rsidR="00B9629F" w:rsidRDefault="00B9629F" w:rsidP="00B9629F">
      <w:pPr>
        <w:spacing w:after="0" w:line="36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</w:t>
      </w:r>
      <w:r w:rsidRPr="00F012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 2005 года я</w:t>
      </w:r>
      <w:r w:rsidRPr="00F012AF">
        <w:rPr>
          <w:rFonts w:ascii="Times New Roman" w:hAnsi="Times New Roman" w:cs="Times New Roman"/>
          <w:iCs/>
          <w:sz w:val="24"/>
          <w:szCs w:val="24"/>
        </w:rPr>
        <w:t>вляюсь руководителем школьного мето</w:t>
      </w:r>
      <w:r>
        <w:rPr>
          <w:rFonts w:ascii="Times New Roman" w:hAnsi="Times New Roman" w:cs="Times New Roman"/>
          <w:iCs/>
          <w:sz w:val="24"/>
          <w:szCs w:val="24"/>
        </w:rPr>
        <w:t>дического объединения учителей предметов точных наук и технологии,</w:t>
      </w:r>
      <w:r w:rsidRPr="00F012AF">
        <w:rPr>
          <w:rFonts w:ascii="Times New Roman" w:hAnsi="Times New Roman" w:cs="Times New Roman"/>
          <w:iCs/>
          <w:sz w:val="24"/>
          <w:szCs w:val="24"/>
        </w:rPr>
        <w:t xml:space="preserve"> и совместно с другими учителями участвую в организа</w:t>
      </w:r>
      <w:r>
        <w:rPr>
          <w:rFonts w:ascii="Times New Roman" w:hAnsi="Times New Roman" w:cs="Times New Roman"/>
          <w:iCs/>
          <w:sz w:val="24"/>
          <w:szCs w:val="24"/>
        </w:rPr>
        <w:t>ции и проведении декады точных наук и технологии</w:t>
      </w:r>
      <w:r w:rsidRPr="00F012AF">
        <w:rPr>
          <w:rFonts w:ascii="Times New Roman" w:hAnsi="Times New Roman" w:cs="Times New Roman"/>
          <w:iCs/>
          <w:sz w:val="24"/>
          <w:szCs w:val="24"/>
        </w:rPr>
        <w:t xml:space="preserve"> в школе, в рамках которой проходят школьные </w:t>
      </w:r>
      <w:r>
        <w:rPr>
          <w:rFonts w:ascii="Times New Roman" w:hAnsi="Times New Roman" w:cs="Times New Roman"/>
          <w:iCs/>
          <w:sz w:val="24"/>
          <w:szCs w:val="24"/>
        </w:rPr>
        <w:t>конкурсы, викторины, вечера.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FCB">
        <w:rPr>
          <w:rFonts w:ascii="Times New Roman" w:eastAsia="Times New Roman" w:hAnsi="Times New Roman" w:cs="Times New Roman"/>
          <w:sz w:val="24"/>
          <w:szCs w:val="24"/>
        </w:rPr>
        <w:t>Применяя различные образовательные технологии в своей профессиональной деятельности, и работая над темой самообразования, мной накоплен немалый теоретический и практический опыт, которым я делюсь с коллегами на заседаниях методического объединения учителей математики школы.</w:t>
      </w:r>
      <w:r w:rsidRPr="00442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629F" w:rsidRPr="002B2426" w:rsidRDefault="00B9629F" w:rsidP="00B9629F">
      <w:pPr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426">
        <w:rPr>
          <w:rFonts w:ascii="Times New Roman" w:eastAsia="Times New Roman" w:hAnsi="Times New Roman" w:cs="Times New Roman"/>
          <w:b/>
          <w:sz w:val="24"/>
          <w:szCs w:val="24"/>
        </w:rPr>
        <w:t>Выступления на семинарах методического объединения школы:</w:t>
      </w: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532"/>
        <w:gridCol w:w="7640"/>
        <w:gridCol w:w="1825"/>
      </w:tblGrid>
      <w:tr w:rsidR="00B9629F" w:rsidTr="00A02D5F">
        <w:tc>
          <w:tcPr>
            <w:tcW w:w="534" w:type="dxa"/>
          </w:tcPr>
          <w:p w:rsidR="00B9629F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B9629F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выступления</w:t>
            </w:r>
          </w:p>
        </w:tc>
        <w:tc>
          <w:tcPr>
            <w:tcW w:w="1842" w:type="dxa"/>
          </w:tcPr>
          <w:p w:rsidR="00B9629F" w:rsidRDefault="00B9629F" w:rsidP="00A02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B9629F" w:rsidTr="00A02D5F">
        <w:tc>
          <w:tcPr>
            <w:tcW w:w="534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11 класса к ЕГЭ, проблемы и их разрешение</w:t>
            </w:r>
          </w:p>
        </w:tc>
        <w:tc>
          <w:tcPr>
            <w:tcW w:w="1842" w:type="dxa"/>
          </w:tcPr>
          <w:p w:rsidR="00B9629F" w:rsidRPr="0086757B" w:rsidRDefault="00B9629F" w:rsidP="00A02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2009 – 2010</w:t>
            </w:r>
          </w:p>
        </w:tc>
      </w:tr>
      <w:tr w:rsidR="00B9629F" w:rsidTr="00A02D5F">
        <w:tc>
          <w:tcPr>
            <w:tcW w:w="534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ФГОС</w:t>
            </w:r>
          </w:p>
        </w:tc>
        <w:tc>
          <w:tcPr>
            <w:tcW w:w="1842" w:type="dxa"/>
          </w:tcPr>
          <w:p w:rsidR="00B9629F" w:rsidRPr="0086757B" w:rsidRDefault="00B9629F" w:rsidP="00A02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2010 - 2011</w:t>
            </w:r>
          </w:p>
        </w:tc>
      </w:tr>
      <w:tr w:rsidR="00B9629F" w:rsidTr="00A02D5F">
        <w:tc>
          <w:tcPr>
            <w:tcW w:w="534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учащихся в средних классах</w:t>
            </w:r>
          </w:p>
        </w:tc>
        <w:tc>
          <w:tcPr>
            <w:tcW w:w="1842" w:type="dxa"/>
          </w:tcPr>
          <w:p w:rsidR="00B9629F" w:rsidRPr="0086757B" w:rsidRDefault="00B9629F" w:rsidP="00A02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2011 - 2012</w:t>
            </w:r>
          </w:p>
        </w:tc>
      </w:tr>
      <w:tr w:rsidR="00B9629F" w:rsidTr="00A02D5F">
        <w:tc>
          <w:tcPr>
            <w:tcW w:w="534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9 класса к ГИА в новой форме (по трем модулям)</w:t>
            </w:r>
          </w:p>
        </w:tc>
        <w:tc>
          <w:tcPr>
            <w:tcW w:w="1842" w:type="dxa"/>
          </w:tcPr>
          <w:p w:rsidR="00B9629F" w:rsidRPr="0086757B" w:rsidRDefault="00B9629F" w:rsidP="00A02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2012 - 2013</w:t>
            </w:r>
          </w:p>
        </w:tc>
      </w:tr>
      <w:tr w:rsidR="00B9629F" w:rsidTr="00A02D5F">
        <w:tc>
          <w:tcPr>
            <w:tcW w:w="534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B9629F" w:rsidRPr="0086757B" w:rsidRDefault="00B9629F" w:rsidP="00A02D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ИКТ компетентность учителя математики</w:t>
            </w:r>
          </w:p>
        </w:tc>
        <w:tc>
          <w:tcPr>
            <w:tcW w:w="1842" w:type="dxa"/>
          </w:tcPr>
          <w:p w:rsidR="00B9629F" w:rsidRPr="0086757B" w:rsidRDefault="00B9629F" w:rsidP="00A02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57B">
              <w:rPr>
                <w:rFonts w:ascii="Times New Roman" w:eastAsia="Times New Roman" w:hAnsi="Times New Roman" w:cs="Times New Roman"/>
                <w:sz w:val="24"/>
                <w:szCs w:val="24"/>
              </w:rPr>
              <w:t>2012 – 2013</w:t>
            </w:r>
          </w:p>
        </w:tc>
      </w:tr>
    </w:tbl>
    <w:p w:rsidR="00B9629F" w:rsidRDefault="00B9629F" w:rsidP="00B9629F">
      <w:pPr>
        <w:spacing w:after="0" w:line="36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29F" w:rsidRPr="00F84C67" w:rsidRDefault="00B9629F" w:rsidP="00B96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67">
        <w:rPr>
          <w:rFonts w:ascii="Times New Roman" w:hAnsi="Times New Roman" w:cs="Times New Roman"/>
          <w:b/>
          <w:sz w:val="24"/>
          <w:szCs w:val="24"/>
        </w:rPr>
        <w:t xml:space="preserve">Всероссийская </w:t>
      </w:r>
      <w:r>
        <w:rPr>
          <w:rFonts w:ascii="Times New Roman" w:hAnsi="Times New Roman" w:cs="Times New Roman"/>
          <w:b/>
          <w:sz w:val="24"/>
          <w:szCs w:val="24"/>
        </w:rPr>
        <w:t>олимпиада учащихся по предметам (очное мероприятие)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985"/>
        <w:gridCol w:w="1417"/>
        <w:gridCol w:w="1946"/>
        <w:gridCol w:w="850"/>
        <w:gridCol w:w="1820"/>
      </w:tblGrid>
      <w:tr w:rsidR="00B9629F" w:rsidRPr="00F84C67" w:rsidTr="00A02D5F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9629F" w:rsidRPr="00F84C67" w:rsidTr="00A02D5F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2008 -2009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2 место                                                     </w:t>
            </w:r>
          </w:p>
        </w:tc>
      </w:tr>
      <w:tr w:rsidR="00B9629F" w:rsidRPr="00F84C67" w:rsidTr="00A02D5F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2011 - 2012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9629F" w:rsidRPr="00F84C67" w:rsidTr="00A02D5F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Бадмаев Олег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9629F" w:rsidRPr="00F84C67" w:rsidTr="00A02D5F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Шагжиева</w:t>
            </w:r>
            <w:proofErr w:type="spellEnd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9629F" w:rsidRPr="00F84C67" w:rsidTr="00A02D5F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Бадмаев Олег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9F" w:rsidRPr="00F84C67" w:rsidRDefault="00B9629F" w:rsidP="00A02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6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B9629F" w:rsidRPr="00D56DEE" w:rsidRDefault="00B9629F" w:rsidP="00B9629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29F" w:rsidRDefault="00B9629F" w:rsidP="00B962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9629F" w:rsidRDefault="00B9629F" w:rsidP="00B962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629F" w:rsidRDefault="00B9629F" w:rsidP="00B962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629F" w:rsidRPr="00EF3018" w:rsidRDefault="00B9629F" w:rsidP="00B962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01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участия учащихся во внеклассных мероприятиях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(заочных)</w:t>
      </w:r>
    </w:p>
    <w:tbl>
      <w:tblPr>
        <w:tblpPr w:leftFromText="180" w:rightFromText="180" w:vertAnchor="text" w:horzAnchor="margin" w:tblpXSpec="center" w:tblpY="423"/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3"/>
        <w:gridCol w:w="709"/>
        <w:gridCol w:w="1984"/>
        <w:gridCol w:w="1985"/>
        <w:gridCol w:w="2149"/>
      </w:tblGrid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9629F" w:rsidRPr="00BC016F" w:rsidTr="00A02D5F">
        <w:tc>
          <w:tcPr>
            <w:tcW w:w="3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«Познание </w:t>
            </w: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творчество»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Сультимов</w:t>
            </w:r>
            <w:proofErr w:type="spellEnd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B9629F" w:rsidRPr="00BC016F" w:rsidTr="00A02D5F">
        <w:tc>
          <w:tcPr>
            <w:tcW w:w="3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«Познание </w:t>
            </w: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творчество»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Доржо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B9629F" w:rsidRPr="00BC016F" w:rsidTr="00A02D5F">
        <w:tc>
          <w:tcPr>
            <w:tcW w:w="3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«Интеллект - экспресс»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Доржо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9629F" w:rsidRPr="00BC016F" w:rsidTr="00A02D5F">
        <w:tc>
          <w:tcPr>
            <w:tcW w:w="3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«Познание и творчество»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9629F" w:rsidRPr="00BC016F" w:rsidTr="00A02D5F">
        <w:tc>
          <w:tcPr>
            <w:tcW w:w="3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математический чемпионат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Бадмаев Олег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3 степени в регионе </w:t>
            </w:r>
          </w:p>
        </w:tc>
      </w:tr>
      <w:tr w:rsidR="00B9629F" w:rsidRPr="00BC016F" w:rsidTr="00A02D5F">
        <w:tc>
          <w:tcPr>
            <w:tcW w:w="3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</w:t>
            </w: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атематический конкурс-игра «Кенгуру»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Харамаева</w:t>
            </w:r>
            <w:proofErr w:type="spellEnd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Эржэн</w:t>
            </w:r>
            <w:proofErr w:type="spellEnd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место </w:t>
            </w:r>
          </w:p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</w:t>
            </w:r>
          </w:p>
        </w:tc>
      </w:tr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БГУ по математике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</w:t>
            </w:r>
          </w:p>
        </w:tc>
      </w:tr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НПК «Ко Дню Победы»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Харамева</w:t>
            </w:r>
            <w:proofErr w:type="spellEnd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Эржэн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чемпионат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Доржо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районе</w:t>
            </w:r>
          </w:p>
        </w:tc>
      </w:tr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чемпионат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районе</w:t>
            </w:r>
          </w:p>
        </w:tc>
      </w:tr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чемпионат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Доржо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районе</w:t>
            </w:r>
          </w:p>
        </w:tc>
      </w:tr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чемпионат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саран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</w:t>
            </w: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атематический конкурс-игра «Кенгуру»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Шактаханова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Pr="00BC016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  <w:tr w:rsidR="00B9629F" w:rsidRPr="00BC016F" w:rsidTr="00A02D5F">
        <w:tc>
          <w:tcPr>
            <w:tcW w:w="3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</w:t>
            </w:r>
            <w:r w:rsidRP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атематический конкурс-игра «Кенгуру»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Гомбоева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29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29F" w:rsidRDefault="00B9629F" w:rsidP="00A02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в районе</w:t>
            </w:r>
          </w:p>
        </w:tc>
      </w:tr>
    </w:tbl>
    <w:p w:rsidR="00B9629F" w:rsidRPr="0074090B" w:rsidRDefault="00B9629F" w:rsidP="00B9629F">
      <w:pPr>
        <w:ind w:right="895"/>
        <w:rPr>
          <w:rFonts w:ascii="Times New Roman" w:hAnsi="Times New Roman" w:cs="Times New Roman"/>
          <w:sz w:val="24"/>
          <w:szCs w:val="24"/>
        </w:rPr>
      </w:pPr>
    </w:p>
    <w:p w:rsidR="00B9629F" w:rsidRDefault="00B9629F" w:rsidP="00B9629F">
      <w:pPr>
        <w:tabs>
          <w:tab w:val="left" w:pos="9355"/>
        </w:tabs>
        <w:spacing w:line="360" w:lineRule="auto"/>
        <w:ind w:left="-284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самообразования: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2089"/>
        <w:gridCol w:w="5880"/>
        <w:gridCol w:w="1886"/>
      </w:tblGrid>
      <w:tr w:rsidR="00B9629F" w:rsidTr="00A02D5F">
        <w:tc>
          <w:tcPr>
            <w:tcW w:w="2093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и мероприятия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B9629F" w:rsidTr="00A02D5F">
        <w:tc>
          <w:tcPr>
            <w:tcW w:w="2093" w:type="dxa"/>
            <w:vMerge w:val="restart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CF1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новыми педагогическими технологиями </w:t>
            </w:r>
          </w:p>
          <w:p w:rsidR="00B9629F" w:rsidRPr="00E60CF1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CF1">
              <w:rPr>
                <w:rFonts w:ascii="Times New Roman" w:hAnsi="Times New Roman" w:cs="Times New Roman"/>
                <w:sz w:val="24"/>
                <w:szCs w:val="24"/>
              </w:rPr>
              <w:t xml:space="preserve">через предметные издания и Интернет 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Выписывать предметные журналы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печатном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вариантах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каталог статей их периодики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 рабочие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своему предмету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паспорт кабинета математики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9629F" w:rsidTr="00A02D5F">
        <w:tc>
          <w:tcPr>
            <w:tcW w:w="2093" w:type="dxa"/>
            <w:vMerge w:val="restart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знания современного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образования учащихся по математике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новыми формами, методами и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приемами обучения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активное участие в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МО учителей предметов точных наук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Изучать опыт работы лучших учителей своей школы, района, республики, страны через  Интернет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Делится обменом педагогического опыта с коллегами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 проводить самоанализ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ЦОР лучших презентаций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урокам, сценариев уроков, разработки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внеклассных мероприятий по математике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открытые уроки для родителей, общественности (при публичных отчетах) коллег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работе, учителей района на предметных семинарах.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</w:p>
          <w:p w:rsidR="00B9629F" w:rsidRPr="00613B9B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 МО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кружка «Эллипс» для учащихся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классов,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9629F" w:rsidTr="00A02D5F">
        <w:tc>
          <w:tcPr>
            <w:tcW w:w="2093" w:type="dxa"/>
            <w:vMerge w:val="restart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технологическое</w:t>
            </w: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Изучать ИКТ и внедрять их в учебный процесс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в Интернете информации по математике, педагогике и психологии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странички своего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и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по математике 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 w:val="restart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Внедрять в образовательный </w:t>
            </w:r>
          </w:p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B9629F" w:rsidTr="00A02D5F">
        <w:tc>
          <w:tcPr>
            <w:tcW w:w="2093" w:type="dxa"/>
            <w:vMerge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здоровый образ жизни</w:t>
            </w:r>
          </w:p>
        </w:tc>
        <w:tc>
          <w:tcPr>
            <w:tcW w:w="1925" w:type="dxa"/>
          </w:tcPr>
          <w:p w:rsidR="00B9629F" w:rsidRDefault="00B9629F" w:rsidP="00A02D5F">
            <w:pPr>
              <w:tabs>
                <w:tab w:val="left" w:pos="9355"/>
              </w:tabs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</w:tbl>
    <w:p w:rsidR="00B9629F" w:rsidRPr="00E07B61" w:rsidRDefault="00B9629F" w:rsidP="00B9629F">
      <w:pPr>
        <w:tabs>
          <w:tab w:val="left" w:pos="3975"/>
        </w:tabs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629F" w:rsidRPr="00E07B61" w:rsidRDefault="00B9629F" w:rsidP="00B9629F">
      <w:pPr>
        <w:pStyle w:val="aa"/>
        <w:spacing w:line="360" w:lineRule="auto"/>
        <w:ind w:left="-720"/>
        <w:jc w:val="center"/>
        <w:rPr>
          <w:color w:val="333333"/>
        </w:rPr>
      </w:pPr>
      <w:r w:rsidRPr="00E07B61">
        <w:rPr>
          <w:b/>
        </w:rPr>
        <w:t>Поощрения и  награды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3543"/>
        <w:gridCol w:w="2694"/>
        <w:gridCol w:w="1134"/>
      </w:tblGrid>
      <w:tr w:rsidR="00B9629F" w:rsidRPr="00E07B61" w:rsidTr="00A02D5F">
        <w:tc>
          <w:tcPr>
            <w:tcW w:w="568" w:type="dxa"/>
          </w:tcPr>
          <w:p w:rsidR="00B9629F" w:rsidRPr="00E07B61" w:rsidRDefault="00B9629F" w:rsidP="00A02D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B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B9629F" w:rsidRPr="00E07B61" w:rsidRDefault="00B9629F" w:rsidP="00A02D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B61">
              <w:rPr>
                <w:rFonts w:ascii="Times New Roman" w:hAnsi="Times New Roman" w:cs="Times New Roman"/>
                <w:b/>
                <w:sz w:val="24"/>
                <w:szCs w:val="24"/>
              </w:rPr>
              <w:t>Вид награды</w:t>
            </w:r>
          </w:p>
        </w:tc>
        <w:tc>
          <w:tcPr>
            <w:tcW w:w="3543" w:type="dxa"/>
          </w:tcPr>
          <w:p w:rsidR="00B9629F" w:rsidRPr="00E07B61" w:rsidRDefault="00B9629F" w:rsidP="00A02D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B6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B9629F" w:rsidRPr="00E07B61" w:rsidRDefault="00B9629F" w:rsidP="00A02D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E07B61">
              <w:rPr>
                <w:rFonts w:ascii="Times New Roman" w:hAnsi="Times New Roman" w:cs="Times New Roman"/>
                <w:b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134" w:type="dxa"/>
          </w:tcPr>
          <w:p w:rsidR="00B9629F" w:rsidRPr="00E07B61" w:rsidRDefault="00B9629F" w:rsidP="00A02D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B61">
              <w:rPr>
                <w:rFonts w:ascii="Times New Roman" w:hAnsi="Times New Roman" w:cs="Times New Roman"/>
                <w:b/>
                <w:sz w:val="24"/>
                <w:szCs w:val="24"/>
              </w:rPr>
              <w:t>Когда выдан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12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3543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124">
              <w:rPr>
                <w:rFonts w:ascii="Times New Roman" w:hAnsi="Times New Roman" w:cs="Times New Roman"/>
                <w:sz w:val="24"/>
                <w:szCs w:val="24"/>
              </w:rPr>
              <w:t xml:space="preserve">За организацию </w:t>
            </w:r>
            <w:proofErr w:type="spellStart"/>
            <w:r w:rsidRPr="00166124">
              <w:rPr>
                <w:rFonts w:ascii="Times New Roman" w:hAnsi="Times New Roman" w:cs="Times New Roman"/>
                <w:sz w:val="24"/>
                <w:szCs w:val="24"/>
              </w:rPr>
              <w:t>сверхпрограммного</w:t>
            </w:r>
            <w:proofErr w:type="spellEnd"/>
            <w:r w:rsidRPr="0016612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</w:t>
            </w:r>
            <w:proofErr w:type="spellStart"/>
            <w:r w:rsidRPr="00166124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166124">
              <w:rPr>
                <w:rFonts w:ascii="Times New Roman" w:hAnsi="Times New Roman" w:cs="Times New Roman"/>
                <w:sz w:val="24"/>
                <w:szCs w:val="24"/>
              </w:rPr>
              <w:t>, объявленного ИРШО</w:t>
            </w:r>
          </w:p>
        </w:tc>
        <w:tc>
          <w:tcPr>
            <w:tcW w:w="2694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124">
              <w:rPr>
                <w:rFonts w:ascii="Times New Roman" w:hAnsi="Times New Roman" w:cs="Times New Roman"/>
                <w:sz w:val="24"/>
                <w:szCs w:val="24"/>
              </w:rPr>
              <w:t>ИРШО</w:t>
            </w:r>
          </w:p>
        </w:tc>
        <w:tc>
          <w:tcPr>
            <w:tcW w:w="1134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124">
              <w:rPr>
                <w:rFonts w:ascii="Times New Roman" w:hAnsi="Times New Roman" w:cs="Times New Roman"/>
                <w:sz w:val="24"/>
                <w:szCs w:val="24"/>
              </w:rPr>
              <w:t>Март, 2012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3543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призера Всероссийского «Молодежного математического чемпионата»</w:t>
            </w:r>
          </w:p>
        </w:tc>
        <w:tc>
          <w:tcPr>
            <w:tcW w:w="2694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П.А.</w:t>
            </w:r>
          </w:p>
        </w:tc>
        <w:tc>
          <w:tcPr>
            <w:tcW w:w="1134" w:type="dxa"/>
          </w:tcPr>
          <w:p w:rsidR="00B9629F" w:rsidRPr="00166124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учителю</w:t>
            </w:r>
          </w:p>
        </w:tc>
        <w:tc>
          <w:tcPr>
            <w:tcW w:w="35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олимпиад </w:t>
            </w:r>
          </w:p>
          <w:p w:rsidR="00B9629F" w:rsidRPr="007A4AAB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(Центр поддержки талантливой молодежи)</w:t>
            </w:r>
          </w:p>
        </w:tc>
        <w:tc>
          <w:tcPr>
            <w:tcW w:w="269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Р.Ю.</w:t>
            </w:r>
          </w:p>
        </w:tc>
        <w:tc>
          <w:tcPr>
            <w:tcW w:w="113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Международного конкурса «Кенгуру» 2009 – 2010 уч. год</w:t>
            </w:r>
          </w:p>
        </w:tc>
        <w:tc>
          <w:tcPr>
            <w:tcW w:w="269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В.В.</w:t>
            </w:r>
          </w:p>
        </w:tc>
        <w:tc>
          <w:tcPr>
            <w:tcW w:w="113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</w:t>
            </w:r>
          </w:p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</w:p>
        </w:tc>
        <w:tc>
          <w:tcPr>
            <w:tcW w:w="35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содействие в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интернет-олимпиады «Экспресс»</w:t>
            </w:r>
          </w:p>
        </w:tc>
        <w:tc>
          <w:tcPr>
            <w:tcW w:w="269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 С.Н.</w:t>
            </w:r>
          </w:p>
        </w:tc>
        <w:tc>
          <w:tcPr>
            <w:tcW w:w="113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35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во Всероссийском «Молодежном математическом чемпионате»</w:t>
            </w:r>
          </w:p>
        </w:tc>
        <w:tc>
          <w:tcPr>
            <w:tcW w:w="269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П.А.</w:t>
            </w:r>
          </w:p>
        </w:tc>
        <w:tc>
          <w:tcPr>
            <w:tcW w:w="113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5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учитель года</w:t>
            </w:r>
          </w:p>
        </w:tc>
        <w:tc>
          <w:tcPr>
            <w:tcW w:w="269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 В..Д.</w:t>
            </w:r>
          </w:p>
        </w:tc>
        <w:tc>
          <w:tcPr>
            <w:tcW w:w="113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5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успехи в организации и совершенствовании учебного и воспитательного процесса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Годом учителя.</w:t>
            </w:r>
          </w:p>
        </w:tc>
        <w:tc>
          <w:tcPr>
            <w:tcW w:w="269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Очиров В.Д. и профком</w:t>
            </w:r>
          </w:p>
        </w:tc>
        <w:tc>
          <w:tcPr>
            <w:tcW w:w="113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3543" w:type="dxa"/>
          </w:tcPr>
          <w:p w:rsidR="00B9629F" w:rsidRPr="007521BA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хорошую подготовку призера во</w:t>
            </w:r>
            <w:r w:rsidRPr="0075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521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районном</w:t>
            </w:r>
            <w:r w:rsidRPr="00752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 Всероссийской олимпиады школьников</w:t>
            </w:r>
          </w:p>
        </w:tc>
        <w:tc>
          <w:tcPr>
            <w:tcW w:w="269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B9629F" w:rsidRPr="00E07B61" w:rsidTr="00A02D5F">
        <w:tc>
          <w:tcPr>
            <w:tcW w:w="568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3543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вклад в развитие системы образования района</w:t>
            </w:r>
          </w:p>
        </w:tc>
        <w:tc>
          <w:tcPr>
            <w:tcW w:w="269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районного управления образования Андреев Ю.А.</w:t>
            </w:r>
          </w:p>
        </w:tc>
        <w:tc>
          <w:tcPr>
            <w:tcW w:w="1134" w:type="dxa"/>
          </w:tcPr>
          <w:p w:rsidR="00B9629F" w:rsidRDefault="00B9629F" w:rsidP="00A02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</w:tr>
    </w:tbl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Pr="00015C4E" w:rsidRDefault="00B9629F" w:rsidP="00B9629F">
      <w:pPr>
        <w:pStyle w:val="ConsPlusNonformat"/>
        <w:snapToGri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9F" w:rsidRDefault="00B9629F" w:rsidP="00B9629F">
      <w:pPr>
        <w:tabs>
          <w:tab w:val="left" w:pos="9355"/>
        </w:tabs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29F" w:rsidRPr="00EE10FE" w:rsidRDefault="00B9629F" w:rsidP="00B962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0F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</w:p>
    <w:sectPr w:rsidR="00B9629F" w:rsidRPr="00EE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92"/>
    <w:rsid w:val="006145A7"/>
    <w:rsid w:val="00B9629F"/>
    <w:rsid w:val="00CF7917"/>
    <w:rsid w:val="00D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9629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B962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B962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29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9629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9629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9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9629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B962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B962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29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9629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9629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9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2012-1013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55</c:v>
                </c:pt>
                <c:pt idx="2">
                  <c:v>61</c:v>
                </c:pt>
                <c:pt idx="3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2012-1013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55</c:v>
                </c:pt>
                <c:pt idx="2">
                  <c:v>55</c:v>
                </c:pt>
                <c:pt idx="3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297984"/>
        <c:axId val="40299520"/>
        <c:axId val="0"/>
      </c:bar3DChart>
      <c:catAx>
        <c:axId val="40297984"/>
        <c:scaling>
          <c:orientation val="minMax"/>
        </c:scaling>
        <c:delete val="0"/>
        <c:axPos val="b"/>
        <c:majorTickMark val="out"/>
        <c:minorTickMark val="none"/>
        <c:tickLblPos val="nextTo"/>
        <c:crossAx val="40299520"/>
        <c:crosses val="autoZero"/>
        <c:auto val="1"/>
        <c:lblAlgn val="ctr"/>
        <c:lblOffset val="100"/>
        <c:noMultiLvlLbl val="0"/>
      </c:catAx>
      <c:valAx>
        <c:axId val="40299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297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'[Лист Microsoft Office Excel.xlsx]Лист1'!$B$25</c:f>
              <c:strCache>
                <c:ptCount val="1"/>
                <c:pt idx="0">
                  <c:v>средний балл </c:v>
                </c:pt>
              </c:strCache>
            </c:strRef>
          </c:tx>
          <c:invertIfNegative val="0"/>
          <c:cat>
            <c:strRef>
              <c:f>'[Лист Microsoft Office Excel.xlsx]Лист1'!$A$26:$A$29</c:f>
              <c:strCache>
                <c:ptCount val="4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</c:strCache>
            </c:strRef>
          </c:cat>
          <c:val>
            <c:numRef>
              <c:f>'[Лист Microsoft Office Excel.xlsx]Лист1'!$B$26:$B$29</c:f>
              <c:numCache>
                <c:formatCode>General</c:formatCode>
                <c:ptCount val="4"/>
                <c:pt idx="0">
                  <c:v>49</c:v>
                </c:pt>
                <c:pt idx="1">
                  <c:v>46</c:v>
                </c:pt>
                <c:pt idx="2">
                  <c:v>64</c:v>
                </c:pt>
                <c:pt idx="3">
                  <c:v>58</c:v>
                </c:pt>
              </c:numCache>
            </c:numRef>
          </c:val>
        </c:ser>
        <c:ser>
          <c:idx val="1"/>
          <c:order val="1"/>
          <c:tx>
            <c:strRef>
              <c:f>'[Лист Microsoft Office Excel.xlsx]Лист1'!$C$25</c:f>
              <c:strCache>
                <c:ptCount val="1"/>
                <c:pt idx="0">
                  <c:v>республиканский средний балл</c:v>
                </c:pt>
              </c:strCache>
            </c:strRef>
          </c:tx>
          <c:invertIfNegative val="0"/>
          <c:cat>
            <c:strRef>
              <c:f>'[Лист Microsoft Office Excel.xlsx]Лист1'!$A$26:$A$29</c:f>
              <c:strCache>
                <c:ptCount val="4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</c:strCache>
            </c:strRef>
          </c:cat>
          <c:val>
            <c:numRef>
              <c:f>'[Лист Microsoft Office Excel.xlsx]Лист1'!$C$26:$C$29</c:f>
              <c:numCache>
                <c:formatCode>General</c:formatCode>
                <c:ptCount val="4"/>
                <c:pt idx="0">
                  <c:v>44.5</c:v>
                </c:pt>
                <c:pt idx="1">
                  <c:v>42.4</c:v>
                </c:pt>
                <c:pt idx="2">
                  <c:v>47.3</c:v>
                </c:pt>
                <c:pt idx="3">
                  <c:v>45.6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312832"/>
        <c:axId val="40314368"/>
        <c:axId val="0"/>
      </c:bar3DChart>
      <c:catAx>
        <c:axId val="40312832"/>
        <c:scaling>
          <c:orientation val="minMax"/>
        </c:scaling>
        <c:delete val="0"/>
        <c:axPos val="b"/>
        <c:majorTickMark val="out"/>
        <c:minorTickMark val="none"/>
        <c:tickLblPos val="nextTo"/>
        <c:crossAx val="40314368"/>
        <c:crosses val="autoZero"/>
        <c:auto val="1"/>
        <c:lblAlgn val="ctr"/>
        <c:lblOffset val="100"/>
        <c:noMultiLvlLbl val="0"/>
      </c:catAx>
      <c:valAx>
        <c:axId val="4031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312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</dc:creator>
  <cp:keywords/>
  <dc:description/>
  <cp:lastModifiedBy>Оюна</cp:lastModifiedBy>
  <cp:revision>3</cp:revision>
  <dcterms:created xsi:type="dcterms:W3CDTF">2013-06-12T08:42:00Z</dcterms:created>
  <dcterms:modified xsi:type="dcterms:W3CDTF">2013-06-12T08:48:00Z</dcterms:modified>
</cp:coreProperties>
</file>