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EC" w:rsidRDefault="00952AEC" w:rsidP="00952AEC">
      <w:pPr>
        <w:jc w:val="center"/>
        <w:rPr>
          <w:b/>
          <w:bCs/>
          <w:sz w:val="28"/>
          <w:szCs w:val="28"/>
        </w:rPr>
      </w:pPr>
      <w:r w:rsidRPr="00952AEC">
        <w:rPr>
          <w:b/>
          <w:bCs/>
          <w:sz w:val="28"/>
          <w:szCs w:val="28"/>
        </w:rPr>
        <w:t>Музыкальное воспитание 6-7 лет (задачи на год)</w:t>
      </w:r>
    </w:p>
    <w:p w:rsidR="009551F2" w:rsidRPr="009551F2" w:rsidRDefault="009551F2" w:rsidP="009551F2">
      <w:pPr>
        <w:rPr>
          <w:b/>
          <w:bCs/>
        </w:rPr>
      </w:pPr>
      <w:r w:rsidRPr="009551F2">
        <w:t>Продолжать приобщать детей к музыкальной культуре. Воспитывать ху</w:t>
      </w:r>
      <w:r w:rsidRPr="009551F2">
        <w:softHyphen/>
        <w:t>дожественный вкус, сознательное отношение к отечественному музыкально</w:t>
      </w:r>
      <w:r w:rsidRPr="009551F2">
        <w:softHyphen/>
        <w:t xml:space="preserve">му наследию и современной музыке. Совершенствовать </w:t>
      </w:r>
      <w:proofErr w:type="spellStart"/>
      <w:r w:rsidRPr="009551F2">
        <w:t>звуковысотный</w:t>
      </w:r>
      <w:proofErr w:type="spellEnd"/>
      <w:r w:rsidRPr="009551F2">
        <w:t>, рит</w:t>
      </w:r>
      <w:r w:rsidRPr="009551F2">
        <w:softHyphen/>
        <w:t>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w:t>
      </w:r>
      <w:r w:rsidRPr="009551F2">
        <w:softHyphen/>
        <w:t>тарными музыкальными понятиями</w:t>
      </w:r>
    </w:p>
    <w:tbl>
      <w:tblPr>
        <w:tblStyle w:val="a7"/>
        <w:tblW w:w="0" w:type="auto"/>
        <w:tblLook w:val="04A0" w:firstRow="1" w:lastRow="0" w:firstColumn="1" w:lastColumn="0" w:noHBand="0" w:noVBand="1"/>
      </w:tblPr>
      <w:tblGrid>
        <w:gridCol w:w="2376"/>
        <w:gridCol w:w="12410"/>
      </w:tblGrid>
      <w:tr w:rsidR="00952AEC" w:rsidTr="00952AEC">
        <w:tc>
          <w:tcPr>
            <w:tcW w:w="2376" w:type="dxa"/>
          </w:tcPr>
          <w:p w:rsidR="00952AEC" w:rsidRPr="009551F2" w:rsidRDefault="009551F2" w:rsidP="00952AEC">
            <w:pPr>
              <w:rPr>
                <w:b/>
                <w:sz w:val="24"/>
                <w:szCs w:val="24"/>
              </w:rPr>
            </w:pPr>
            <w:r w:rsidRPr="009551F2">
              <w:rPr>
                <w:b/>
                <w:sz w:val="24"/>
                <w:szCs w:val="24"/>
              </w:rPr>
              <w:t>Слушание</w:t>
            </w:r>
          </w:p>
        </w:tc>
        <w:tc>
          <w:tcPr>
            <w:tcW w:w="12410" w:type="dxa"/>
          </w:tcPr>
          <w:p w:rsidR="00952AEC" w:rsidRPr="009551F2" w:rsidRDefault="009551F2" w:rsidP="00952AEC">
            <w:pPr>
              <w:rPr>
                <w:sz w:val="24"/>
                <w:szCs w:val="24"/>
              </w:rPr>
            </w:pPr>
            <w:r w:rsidRPr="009551F2">
              <w:rPr>
                <w:sz w:val="24"/>
                <w:szCs w:val="24"/>
              </w:rPr>
              <w:t>Продолжать развивать навыки восприятия звуков по высоте в пределах квинты — терции; обогащать впечатления детей и формировать музыкаль</w:t>
            </w:r>
            <w:r w:rsidRPr="009551F2">
              <w:rPr>
                <w:sz w:val="24"/>
                <w:szCs w:val="24"/>
              </w:rPr>
              <w:softHyphen/>
              <w:t>ный вкус, развивать музыкальную память. При анализе музыкальных про</w:t>
            </w:r>
            <w:r w:rsidRPr="009551F2">
              <w:rPr>
                <w:sz w:val="24"/>
                <w:szCs w:val="24"/>
              </w:rPr>
              <w:softHyphen/>
              <w:t xml:space="preserve">изведений учить </w:t>
            </w:r>
            <w:proofErr w:type="gramStart"/>
            <w:r w:rsidRPr="009551F2">
              <w:rPr>
                <w:sz w:val="24"/>
                <w:szCs w:val="24"/>
              </w:rPr>
              <w:t>ясно</w:t>
            </w:r>
            <w:proofErr w:type="gramEnd"/>
            <w:r w:rsidRPr="009551F2">
              <w:rPr>
                <w:sz w:val="24"/>
                <w:szCs w:val="24"/>
              </w:rPr>
              <w:t xml:space="preserve"> излагать свои чувства, мысли, эмоциональное вос</w:t>
            </w:r>
            <w:r w:rsidRPr="009551F2">
              <w:rPr>
                <w:sz w:val="24"/>
                <w:szCs w:val="24"/>
              </w:rPr>
              <w:softHyphen/>
              <w:t>приятие и ощущения. Способствовать развитию мышления, фантазии, памяти, слуха. Развивать словарный запас для определения характера му</w:t>
            </w:r>
            <w:r w:rsidRPr="009551F2">
              <w:rPr>
                <w:sz w:val="24"/>
                <w:szCs w:val="24"/>
              </w:rPr>
              <w:softHyphen/>
              <w:t xml:space="preserve">зыкального произведения. </w:t>
            </w:r>
            <w:proofErr w:type="gramStart"/>
            <w:r w:rsidRPr="009551F2">
              <w:rPr>
                <w:sz w:val="24"/>
                <w:szCs w:val="24"/>
              </w:rPr>
              <w:t>Знакомить с элементарными музыкальными по</w:t>
            </w:r>
            <w:r w:rsidRPr="009551F2">
              <w:rPr>
                <w:sz w:val="24"/>
                <w:szCs w:val="24"/>
              </w:rPr>
              <w:softHyphen/>
              <w:t>нятиями (регистр, динамика, длительность, темп, ритм; вокальная, инстру</w:t>
            </w:r>
            <w:r w:rsidRPr="009551F2">
              <w:rPr>
                <w:sz w:val="24"/>
                <w:szCs w:val="24"/>
              </w:rPr>
              <w:softHyphen/>
              <w:t>ментальная и оркестровая музыка; исполнитель; жанры: балет, опера, симфония, концерт), творчеством композиторов:</w:t>
            </w:r>
            <w:proofErr w:type="gramEnd"/>
            <w:r w:rsidRPr="009551F2">
              <w:rPr>
                <w:sz w:val="24"/>
                <w:szCs w:val="24"/>
              </w:rPr>
              <w:t xml:space="preserve"> И. С. Баха, В. А. Моцарта, М. Глинки, Н. Римского-Корсакова, П. Чайковского, С. Прокофьева, Д. </w:t>
            </w:r>
            <w:proofErr w:type="spellStart"/>
            <w:r w:rsidRPr="009551F2">
              <w:rPr>
                <w:sz w:val="24"/>
                <w:szCs w:val="24"/>
              </w:rPr>
              <w:t>Ка</w:t>
            </w:r>
            <w:r w:rsidRPr="009551F2">
              <w:rPr>
                <w:sz w:val="24"/>
                <w:szCs w:val="24"/>
              </w:rPr>
              <w:softHyphen/>
              <w:t>балевского</w:t>
            </w:r>
            <w:proofErr w:type="spellEnd"/>
            <w:r w:rsidRPr="009551F2">
              <w:rPr>
                <w:sz w:val="24"/>
                <w:szCs w:val="24"/>
              </w:rPr>
              <w:t xml:space="preserve"> и др. Познакомить детей с Государственным гимном Россий</w:t>
            </w:r>
            <w:r w:rsidRPr="009551F2">
              <w:rPr>
                <w:sz w:val="24"/>
                <w:szCs w:val="24"/>
              </w:rPr>
              <w:softHyphen/>
              <w:t>ской Федерации.</w:t>
            </w:r>
          </w:p>
        </w:tc>
      </w:tr>
      <w:tr w:rsidR="00952AEC" w:rsidTr="00952AEC">
        <w:tc>
          <w:tcPr>
            <w:tcW w:w="2376" w:type="dxa"/>
          </w:tcPr>
          <w:p w:rsidR="00952AEC" w:rsidRPr="009551F2" w:rsidRDefault="009551F2" w:rsidP="00952AEC">
            <w:pPr>
              <w:rPr>
                <w:b/>
                <w:sz w:val="24"/>
                <w:szCs w:val="24"/>
              </w:rPr>
            </w:pPr>
            <w:r w:rsidRPr="009551F2">
              <w:rPr>
                <w:b/>
                <w:sz w:val="24"/>
                <w:szCs w:val="24"/>
              </w:rPr>
              <w:t>Пение и песенное творчество</w:t>
            </w:r>
          </w:p>
        </w:tc>
        <w:tc>
          <w:tcPr>
            <w:tcW w:w="12410" w:type="dxa"/>
          </w:tcPr>
          <w:p w:rsidR="00952AEC" w:rsidRDefault="009551F2" w:rsidP="00952AEC">
            <w:pPr>
              <w:rPr>
                <w:sz w:val="24"/>
                <w:szCs w:val="24"/>
              </w:rPr>
            </w:pPr>
            <w:r w:rsidRPr="009551F2">
              <w:rPr>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w:t>
            </w:r>
            <w:r w:rsidRPr="009551F2">
              <w:rPr>
                <w:sz w:val="24"/>
                <w:szCs w:val="24"/>
              </w:rPr>
              <w:softHyphen/>
              <w:t xml:space="preserve">делах </w:t>
            </w:r>
            <w:proofErr w:type="gramStart"/>
            <w:r w:rsidRPr="009551F2">
              <w:rPr>
                <w:sz w:val="24"/>
                <w:szCs w:val="24"/>
              </w:rPr>
              <w:t>от</w:t>
            </w:r>
            <w:proofErr w:type="gramEnd"/>
            <w:r w:rsidRPr="009551F2">
              <w:rPr>
                <w:sz w:val="24"/>
                <w:szCs w:val="24"/>
              </w:rPr>
              <w:t xml:space="preserve"> </w:t>
            </w:r>
            <w:proofErr w:type="gramStart"/>
            <w:r w:rsidRPr="009551F2">
              <w:rPr>
                <w:sz w:val="24"/>
                <w:szCs w:val="24"/>
              </w:rPr>
              <w:t>до</w:t>
            </w:r>
            <w:proofErr w:type="gramEnd"/>
            <w:r w:rsidRPr="009551F2">
              <w:rPr>
                <w:sz w:val="24"/>
                <w:szCs w:val="24"/>
              </w:rPr>
              <w:t xml:space="preserve"> первой октавы до ре второй октавы; учить брать дыхание и удер</w:t>
            </w:r>
            <w:r w:rsidRPr="009551F2">
              <w:rPr>
                <w:sz w:val="24"/>
                <w:szCs w:val="24"/>
              </w:rPr>
              <w:softHyphen/>
              <w:t>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551F2" w:rsidRPr="009551F2" w:rsidRDefault="009551F2" w:rsidP="00952AEC">
            <w:pPr>
              <w:rPr>
                <w:sz w:val="24"/>
                <w:szCs w:val="24"/>
              </w:rPr>
            </w:pPr>
            <w:r w:rsidRPr="009551F2">
              <w:rPr>
                <w:sz w:val="24"/>
                <w:szCs w:val="24"/>
              </w:rPr>
              <w:t xml:space="preserve">Учить </w:t>
            </w:r>
            <w:proofErr w:type="gramStart"/>
            <w:r w:rsidRPr="009551F2">
              <w:rPr>
                <w:sz w:val="24"/>
                <w:szCs w:val="24"/>
              </w:rPr>
              <w:t>самостоятельно</w:t>
            </w:r>
            <w:proofErr w:type="gramEnd"/>
            <w:r w:rsidRPr="009551F2">
              <w:rPr>
                <w:sz w:val="24"/>
                <w:szCs w:val="24"/>
              </w:rPr>
              <w:t xml:space="preserve"> придумывать мелодии, используя в качестве об</w:t>
            </w:r>
            <w:r w:rsidRPr="009551F2">
              <w:rPr>
                <w:sz w:val="24"/>
                <w:szCs w:val="24"/>
              </w:rPr>
              <w:softHyphen/>
              <w:t>разца русские народные песни и танцы; самостоятельно импровизировать мелодии на заданную тему по образцу и без него, используя для этого зна</w:t>
            </w:r>
            <w:r w:rsidRPr="009551F2">
              <w:rPr>
                <w:sz w:val="24"/>
                <w:szCs w:val="24"/>
              </w:rPr>
              <w:softHyphen/>
              <w:t>комые песни, пьесы и танцы.</w:t>
            </w:r>
          </w:p>
        </w:tc>
      </w:tr>
      <w:tr w:rsidR="00952AEC" w:rsidTr="00952AEC">
        <w:tc>
          <w:tcPr>
            <w:tcW w:w="2376" w:type="dxa"/>
          </w:tcPr>
          <w:p w:rsidR="00952AEC" w:rsidRPr="009551F2" w:rsidRDefault="009551F2" w:rsidP="00952AEC">
            <w:pPr>
              <w:rPr>
                <w:b/>
                <w:sz w:val="24"/>
                <w:szCs w:val="24"/>
              </w:rPr>
            </w:pPr>
            <w:r w:rsidRPr="009551F2">
              <w:rPr>
                <w:b/>
                <w:sz w:val="24"/>
                <w:szCs w:val="24"/>
              </w:rPr>
              <w:t>Музыкально ритмические движения</w:t>
            </w:r>
          </w:p>
        </w:tc>
        <w:tc>
          <w:tcPr>
            <w:tcW w:w="12410" w:type="dxa"/>
          </w:tcPr>
          <w:p w:rsidR="00952AEC" w:rsidRPr="009551F2" w:rsidRDefault="009551F2" w:rsidP="00952AEC">
            <w:pPr>
              <w:rPr>
                <w:sz w:val="24"/>
                <w:szCs w:val="24"/>
              </w:rPr>
            </w:pPr>
            <w:r w:rsidRPr="009551F2">
              <w:rPr>
                <w:sz w:val="24"/>
                <w:szCs w:val="24"/>
              </w:rPr>
              <w:t>Способствовать дальнейшему развитию навыков танцевальных движе</w:t>
            </w:r>
            <w:r w:rsidRPr="009551F2">
              <w:rPr>
                <w:sz w:val="24"/>
                <w:szCs w:val="24"/>
              </w:rPr>
              <w:softHyphen/>
              <w:t>ний, умения выразительно и ритмично двигаться в соответствии с разнооб</w:t>
            </w:r>
            <w:r w:rsidRPr="009551F2">
              <w:rPr>
                <w:sz w:val="24"/>
                <w:szCs w:val="24"/>
              </w:rPr>
              <w:softHyphen/>
              <w:t>разным характером музыки, передавая в танце эмоционально-образное со</w:t>
            </w:r>
            <w:r w:rsidRPr="009551F2">
              <w:rPr>
                <w:sz w:val="24"/>
                <w:szCs w:val="24"/>
              </w:rPr>
              <w:softHyphen/>
              <w:t xml:space="preserve">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w:t>
            </w:r>
            <w:proofErr w:type="spellStart"/>
            <w:r w:rsidRPr="009551F2">
              <w:rPr>
                <w:sz w:val="24"/>
                <w:szCs w:val="24"/>
              </w:rPr>
              <w:t>инсценировании</w:t>
            </w:r>
            <w:proofErr w:type="spellEnd"/>
            <w:r w:rsidRPr="009551F2">
              <w:rPr>
                <w:sz w:val="24"/>
                <w:szCs w:val="24"/>
              </w:rPr>
              <w:t xml:space="preserve"> песен, танцев, театральных поста</w:t>
            </w:r>
            <w:r w:rsidRPr="009551F2">
              <w:rPr>
                <w:sz w:val="24"/>
                <w:szCs w:val="24"/>
              </w:rPr>
              <w:softHyphen/>
              <w:t>новок.</w:t>
            </w:r>
          </w:p>
        </w:tc>
      </w:tr>
      <w:tr w:rsidR="00952AEC" w:rsidRPr="009551F2" w:rsidTr="00952AEC">
        <w:tc>
          <w:tcPr>
            <w:tcW w:w="2376" w:type="dxa"/>
          </w:tcPr>
          <w:p w:rsidR="00952AEC" w:rsidRPr="009551F2" w:rsidRDefault="009551F2" w:rsidP="00952AEC">
            <w:pPr>
              <w:rPr>
                <w:b/>
                <w:sz w:val="24"/>
                <w:szCs w:val="24"/>
              </w:rPr>
            </w:pPr>
            <w:r w:rsidRPr="009551F2">
              <w:rPr>
                <w:b/>
                <w:sz w:val="24"/>
                <w:szCs w:val="24"/>
              </w:rPr>
              <w:t>Музыкально игровое и танцевальное творчество</w:t>
            </w:r>
          </w:p>
        </w:tc>
        <w:tc>
          <w:tcPr>
            <w:tcW w:w="12410" w:type="dxa"/>
          </w:tcPr>
          <w:p w:rsidR="009551F2" w:rsidRPr="009551F2" w:rsidRDefault="009551F2" w:rsidP="009551F2">
            <w:r w:rsidRPr="009551F2">
              <w:t>Способствовать развитию творческой активности детей в доступных ви</w:t>
            </w:r>
            <w:r w:rsidRPr="009551F2">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9551F2">
              <w:softHyphen/>
              <w:t>ездник, рыбак и т.п.), образы животных (лукавый котик и сердитый коз</w:t>
            </w:r>
            <w:r w:rsidRPr="009551F2">
              <w:softHyphen/>
              <w:t xml:space="preserve">лик); характерные движения русских танцев. Учить </w:t>
            </w:r>
            <w:proofErr w:type="gramStart"/>
            <w:r w:rsidRPr="009551F2">
              <w:t>самостоятельно</w:t>
            </w:r>
            <w:proofErr w:type="gramEnd"/>
            <w:r w:rsidRPr="009551F2">
              <w:t xml:space="preserve"> приду</w:t>
            </w:r>
            <w:r w:rsidRPr="009551F2">
              <w:softHyphen/>
              <w:t>мывать движения, отражающие содержание песни, вариации элементов плясовых движений; выразительно действовать с воображаемыми предме</w:t>
            </w:r>
            <w:r w:rsidRPr="009551F2">
              <w:softHyphen/>
              <w:t>тами, самостоятельно искать способ передачи в движениях музыкальных образов. Стимулировать формирование музыкальных способностей, мыш</w:t>
            </w:r>
            <w:r w:rsidRPr="009551F2">
              <w:softHyphen/>
              <w:t>ления, фантазии, воображения; содействовать проявлению активности и са</w:t>
            </w:r>
            <w:r w:rsidRPr="009551F2">
              <w:softHyphen/>
              <w:t>мостоятельности.</w:t>
            </w:r>
          </w:p>
          <w:p w:rsidR="00952AEC" w:rsidRPr="009551F2" w:rsidRDefault="00952AEC" w:rsidP="00952AEC"/>
        </w:tc>
      </w:tr>
    </w:tbl>
    <w:p w:rsidR="00952AEC" w:rsidRDefault="00952AEC" w:rsidP="00952AEC"/>
    <w:p w:rsidR="009551F2" w:rsidRDefault="009551F2" w:rsidP="00952AEC"/>
    <w:p w:rsidR="001A350F" w:rsidRDefault="001A350F" w:rsidP="00952AEC"/>
    <w:tbl>
      <w:tblPr>
        <w:tblStyle w:val="a7"/>
        <w:tblW w:w="0" w:type="auto"/>
        <w:tblLook w:val="04A0" w:firstRow="1" w:lastRow="0" w:firstColumn="1" w:lastColumn="0" w:noHBand="0" w:noVBand="1"/>
      </w:tblPr>
      <w:tblGrid>
        <w:gridCol w:w="2376"/>
        <w:gridCol w:w="12410"/>
      </w:tblGrid>
      <w:tr w:rsidR="009551F2" w:rsidTr="009551F2">
        <w:tc>
          <w:tcPr>
            <w:tcW w:w="2376" w:type="dxa"/>
          </w:tcPr>
          <w:p w:rsidR="009551F2" w:rsidRPr="009551F2" w:rsidRDefault="009551F2" w:rsidP="00952AEC">
            <w:pPr>
              <w:rPr>
                <w:b/>
                <w:sz w:val="24"/>
                <w:szCs w:val="24"/>
              </w:rPr>
            </w:pPr>
            <w:r w:rsidRPr="009551F2">
              <w:rPr>
                <w:b/>
                <w:sz w:val="24"/>
                <w:szCs w:val="24"/>
              </w:rPr>
              <w:t>Игра на ДМИ</w:t>
            </w:r>
          </w:p>
        </w:tc>
        <w:tc>
          <w:tcPr>
            <w:tcW w:w="12410" w:type="dxa"/>
          </w:tcPr>
          <w:p w:rsidR="009551F2" w:rsidRPr="009551F2" w:rsidRDefault="009551F2" w:rsidP="00952AEC">
            <w:pPr>
              <w:rPr>
                <w:sz w:val="24"/>
                <w:szCs w:val="24"/>
              </w:rPr>
            </w:pPr>
            <w:r w:rsidRPr="009551F2">
              <w:rPr>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w:t>
            </w:r>
            <w:r w:rsidRPr="009551F2">
              <w:rPr>
                <w:sz w:val="24"/>
                <w:szCs w:val="24"/>
              </w:rPr>
              <w:softHyphen/>
              <w:t>родных музыкальных инструментах: трещотках, погремушках, треугольни</w:t>
            </w:r>
            <w:r w:rsidRPr="009551F2">
              <w:rPr>
                <w:sz w:val="24"/>
                <w:szCs w:val="24"/>
              </w:rPr>
              <w:softHyphen/>
              <w:t>ках; исполнять музыкальные произведения в оркестре и ансамбле.</w:t>
            </w:r>
          </w:p>
        </w:tc>
      </w:tr>
      <w:tr w:rsidR="009551F2" w:rsidTr="009551F2">
        <w:tc>
          <w:tcPr>
            <w:tcW w:w="2376" w:type="dxa"/>
          </w:tcPr>
          <w:p w:rsidR="009551F2" w:rsidRPr="009551F2" w:rsidRDefault="009551F2" w:rsidP="00952AEC">
            <w:pPr>
              <w:rPr>
                <w:b/>
                <w:sz w:val="24"/>
                <w:szCs w:val="24"/>
              </w:rPr>
            </w:pPr>
            <w:r w:rsidRPr="009551F2">
              <w:rPr>
                <w:b/>
                <w:sz w:val="24"/>
                <w:szCs w:val="24"/>
              </w:rPr>
              <w:t>Развлечения</w:t>
            </w:r>
          </w:p>
        </w:tc>
        <w:tc>
          <w:tcPr>
            <w:tcW w:w="12410" w:type="dxa"/>
          </w:tcPr>
          <w:p w:rsidR="009551F2" w:rsidRDefault="009551F2" w:rsidP="00952AEC">
            <w:r w:rsidRPr="009551F2">
              <w:t>Формировать стремление активно участвовать в развлечениях, уме</w:t>
            </w:r>
            <w:r w:rsidRPr="009551F2">
              <w:softHyphen/>
              <w:t>ние общаться, быть честными, доброжелательными, отзывчивыми; со</w:t>
            </w:r>
            <w:r w:rsidRPr="009551F2">
              <w:softHyphen/>
              <w:t>переживать не только действующим лицам в театрализованных спектаклях, но и сверстникам в процессе общения с ними; осмысленно ис</w:t>
            </w:r>
            <w:r w:rsidRPr="009551F2">
              <w:softHyphen/>
              <w:t>пользовать знания и умения в свободное время. Продолжать форми</w:t>
            </w:r>
            <w:r w:rsidRPr="009551F2">
              <w:softHyphen/>
              <w:t>ровать нравственные качества. Расширять представления об искусст</w:t>
            </w:r>
            <w:r w:rsidRPr="009551F2">
              <w:softHyphen/>
              <w:t>ве, традициях и обычаях народов России, учить использовать полученные знания и навыки в жизни. Развивать любознательность, память, мыш</w:t>
            </w:r>
            <w:r w:rsidRPr="009551F2">
              <w:softHyphen/>
              <w:t>ление, воображение; умение контролировать свои слова и действия, ве</w:t>
            </w:r>
            <w:r w:rsidRPr="009551F2">
              <w:softHyphen/>
              <w:t>сти себя адекватно в различных ситуациях. Способствовать развитию эстетического вкуса, способности ценить произведения искусства, пред</w:t>
            </w:r>
            <w:r w:rsidRPr="009551F2">
              <w:softHyphen/>
              <w:t>меты внешнего мира и окружающей среды.</w:t>
            </w:r>
          </w:p>
        </w:tc>
      </w:tr>
      <w:tr w:rsidR="009551F2" w:rsidTr="009551F2">
        <w:tc>
          <w:tcPr>
            <w:tcW w:w="2376" w:type="dxa"/>
          </w:tcPr>
          <w:p w:rsidR="009551F2" w:rsidRPr="009551F2" w:rsidRDefault="009551F2" w:rsidP="00952AEC">
            <w:pPr>
              <w:rPr>
                <w:b/>
                <w:sz w:val="24"/>
                <w:szCs w:val="24"/>
              </w:rPr>
            </w:pPr>
            <w:r w:rsidRPr="009551F2">
              <w:rPr>
                <w:b/>
                <w:sz w:val="24"/>
                <w:szCs w:val="24"/>
              </w:rPr>
              <w:t>Праздники</w:t>
            </w:r>
          </w:p>
        </w:tc>
        <w:tc>
          <w:tcPr>
            <w:tcW w:w="12410" w:type="dxa"/>
          </w:tcPr>
          <w:p w:rsidR="009551F2" w:rsidRPr="009551F2" w:rsidRDefault="009551F2" w:rsidP="009551F2">
            <w:r w:rsidRPr="009551F2">
              <w:t>Расширять представления о государственных, народных и православ</w:t>
            </w:r>
            <w:r w:rsidRPr="009551F2">
              <w:softHyphen/>
              <w:t>ных праздниках. Развивать эмоциональную сферу, чувство сопричастности к всенародным торжествам.</w:t>
            </w:r>
          </w:p>
          <w:p w:rsidR="009551F2" w:rsidRPr="009551F2" w:rsidRDefault="009551F2" w:rsidP="009551F2">
            <w:r w:rsidRPr="009551F2">
              <w:t>Продолжать формировать умение нарядно одеваться в праздничные дни, правильно и красиво накрывать стол; соблюдать этикет за столом; пре</w:t>
            </w:r>
            <w:r w:rsidRPr="009551F2">
              <w:softHyphen/>
              <w:t>подносить подарки друзьям и близким.</w:t>
            </w:r>
          </w:p>
          <w:p w:rsidR="009551F2" w:rsidRDefault="009551F2" w:rsidP="00952AEC">
            <w:r w:rsidRPr="009551F2">
              <w:t>Привлекать детей к активному участию в подготовке к празднику: ук</w:t>
            </w:r>
            <w:r w:rsidRPr="009551F2">
              <w:softHyphen/>
              <w:t>рашению группы и детского сада, изготовлению игрушек и костюмов, су</w:t>
            </w:r>
            <w:r w:rsidRPr="009551F2">
              <w:softHyphen/>
              <w:t>вениров. Воспитывать чувство удовлетворения от совместной подготовки к празднику. Формировать стремление принимать активное участие в подготовке и проведении праздника и при этом испытывать чувство ве</w:t>
            </w:r>
            <w:r w:rsidRPr="009551F2">
              <w:softHyphen/>
              <w:t>селья и радости.</w:t>
            </w:r>
          </w:p>
        </w:tc>
      </w:tr>
    </w:tbl>
    <w:p w:rsidR="009551F2" w:rsidRPr="009551F2" w:rsidRDefault="009551F2" w:rsidP="009551F2">
      <w:pPr>
        <w:spacing w:after="0" w:line="240" w:lineRule="auto"/>
      </w:pPr>
      <w:r w:rsidRPr="009551F2">
        <w:rPr>
          <w:b/>
          <w:bCs/>
        </w:rPr>
        <w:t>К концу года дети могут</w:t>
      </w:r>
    </w:p>
    <w:p w:rsidR="009551F2" w:rsidRPr="009551F2" w:rsidRDefault="009551F2" w:rsidP="009551F2">
      <w:pPr>
        <w:numPr>
          <w:ilvl w:val="0"/>
          <w:numId w:val="1"/>
        </w:numPr>
        <w:spacing w:after="0" w:line="240" w:lineRule="auto"/>
      </w:pPr>
      <w:r w:rsidRPr="009551F2">
        <w:t>Узнавать мелодию Государственного гимна РФ.</w:t>
      </w:r>
    </w:p>
    <w:p w:rsidR="009551F2" w:rsidRPr="009551F2" w:rsidRDefault="009551F2" w:rsidP="009551F2">
      <w:pPr>
        <w:numPr>
          <w:ilvl w:val="0"/>
          <w:numId w:val="1"/>
        </w:numPr>
        <w:spacing w:after="0" w:line="240" w:lineRule="auto"/>
      </w:pPr>
      <w:r w:rsidRPr="009551F2">
        <w:t>Определять, к какому жанру принадлежит прослушанное произведение (марш, песня, танец) и на каком из известных инструментов оно исполняется.</w:t>
      </w:r>
    </w:p>
    <w:p w:rsidR="009551F2" w:rsidRPr="009551F2" w:rsidRDefault="009551F2" w:rsidP="009551F2">
      <w:pPr>
        <w:spacing w:after="0" w:line="240" w:lineRule="auto"/>
      </w:pPr>
      <w:r w:rsidRPr="009551F2">
        <w:t>•</w:t>
      </w:r>
      <w:r w:rsidRPr="009551F2">
        <w:tab/>
        <w:t>Различать части произведения (вступление, заключение, запев, припев).</w:t>
      </w:r>
    </w:p>
    <w:p w:rsidR="009551F2" w:rsidRPr="009551F2" w:rsidRDefault="009551F2" w:rsidP="009551F2">
      <w:pPr>
        <w:spacing w:after="0" w:line="240" w:lineRule="auto"/>
      </w:pPr>
      <w:r w:rsidRPr="009551F2">
        <w:t>•</w:t>
      </w:r>
      <w:r w:rsidRPr="009551F2">
        <w:tab/>
        <w:t xml:space="preserve">Внимательно слушать музыку, эмоционально откликаться на </w:t>
      </w:r>
      <w:proofErr w:type="spellStart"/>
      <w:r w:rsidRPr="009551F2">
        <w:t>выражен¬ные</w:t>
      </w:r>
      <w:proofErr w:type="spellEnd"/>
      <w:r w:rsidRPr="009551F2">
        <w:t xml:space="preserve"> в ней чувства и настроения.</w:t>
      </w:r>
    </w:p>
    <w:p w:rsidR="009551F2" w:rsidRPr="009551F2" w:rsidRDefault="009551F2" w:rsidP="009551F2">
      <w:pPr>
        <w:spacing w:after="0" w:line="240" w:lineRule="auto"/>
      </w:pPr>
      <w:r w:rsidRPr="009551F2">
        <w:t>•</w:t>
      </w:r>
      <w:r w:rsidRPr="009551F2">
        <w:tab/>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9551F2" w:rsidRPr="009551F2" w:rsidRDefault="009551F2" w:rsidP="009551F2">
      <w:pPr>
        <w:spacing w:after="0" w:line="240" w:lineRule="auto"/>
      </w:pPr>
      <w:r w:rsidRPr="009551F2">
        <w:t>•</w:t>
      </w:r>
      <w:r w:rsidRPr="009551F2">
        <w:tab/>
        <w:t xml:space="preserve">Слышать в музыке изобразительные моменты, соответствующие </w:t>
      </w:r>
      <w:proofErr w:type="spellStart"/>
      <w:r w:rsidRPr="009551F2">
        <w:t>назва¬нию</w:t>
      </w:r>
      <w:proofErr w:type="spellEnd"/>
      <w:r w:rsidRPr="009551F2">
        <w:t xml:space="preserve"> пьесы, узнавать характерные образы.</w:t>
      </w:r>
    </w:p>
    <w:p w:rsidR="009551F2" w:rsidRPr="009551F2" w:rsidRDefault="009551F2" w:rsidP="009551F2">
      <w:pPr>
        <w:spacing w:after="0" w:line="240" w:lineRule="auto"/>
      </w:pPr>
      <w:r w:rsidRPr="009551F2">
        <w:t>•</w:t>
      </w:r>
      <w:r w:rsidRPr="009551F2">
        <w:tab/>
        <w:t>Выражать свои впечатления от музыки в движениях или рисунках.</w:t>
      </w:r>
    </w:p>
    <w:p w:rsidR="009551F2" w:rsidRPr="009551F2" w:rsidRDefault="009551F2" w:rsidP="009551F2">
      <w:pPr>
        <w:spacing w:after="0" w:line="240" w:lineRule="auto"/>
      </w:pPr>
      <w:r w:rsidRPr="009551F2">
        <w:t>•</w:t>
      </w:r>
      <w:r w:rsidRPr="009551F2">
        <w:tab/>
        <w:t xml:space="preserve">Петь несложные песни в удобном диапазоне, исполняя их выразительно и музыкально, правильно передавая мелодию (ускоряя, замедляя, </w:t>
      </w:r>
      <w:proofErr w:type="spellStart"/>
      <w:r w:rsidRPr="009551F2">
        <w:t>усили¬вая</w:t>
      </w:r>
      <w:proofErr w:type="spellEnd"/>
      <w:r w:rsidRPr="009551F2">
        <w:t xml:space="preserve"> и ослабляя звучание).</w:t>
      </w:r>
    </w:p>
    <w:p w:rsidR="009551F2" w:rsidRPr="009551F2" w:rsidRDefault="009551F2" w:rsidP="009551F2">
      <w:pPr>
        <w:spacing w:after="0" w:line="240" w:lineRule="auto"/>
      </w:pPr>
      <w:r w:rsidRPr="009551F2">
        <w:t>•</w:t>
      </w:r>
      <w:r w:rsidRPr="009551F2">
        <w:tab/>
        <w:t>Воспроизводить и чисто петь общее направление мелодии и отдельные ее отрезки с аккомпанементом.</w:t>
      </w:r>
    </w:p>
    <w:p w:rsidR="009551F2" w:rsidRPr="009551F2" w:rsidRDefault="009551F2" w:rsidP="009551F2">
      <w:pPr>
        <w:spacing w:after="0" w:line="240" w:lineRule="auto"/>
      </w:pPr>
      <w:r w:rsidRPr="009551F2">
        <w:t>•</w:t>
      </w:r>
      <w:r w:rsidRPr="009551F2">
        <w:tab/>
        <w:t>Сохранять правильное положение корпуса при пении, относительно свободно артикулируя, правильно распределяя дыхание.</w:t>
      </w:r>
    </w:p>
    <w:p w:rsidR="009551F2" w:rsidRPr="009551F2" w:rsidRDefault="009551F2" w:rsidP="009551F2">
      <w:pPr>
        <w:spacing w:after="0" w:line="240" w:lineRule="auto"/>
      </w:pPr>
      <w:r w:rsidRPr="009551F2">
        <w:t>•</w:t>
      </w:r>
      <w:r w:rsidRPr="009551F2">
        <w:tab/>
        <w:t>Петь индивидуально и коллективно, с сопровождением и без него.</w:t>
      </w:r>
    </w:p>
    <w:p w:rsidR="009551F2" w:rsidRPr="009551F2" w:rsidRDefault="009551F2" w:rsidP="009551F2">
      <w:pPr>
        <w:spacing w:after="0" w:line="240" w:lineRule="auto"/>
      </w:pPr>
      <w:r w:rsidRPr="009551F2">
        <w:t>•</w:t>
      </w:r>
      <w:r w:rsidRPr="009551F2">
        <w:tab/>
        <w:t xml:space="preserve">Выразительно и ритмично двигаться в соответствии с </w:t>
      </w:r>
      <w:proofErr w:type="spellStart"/>
      <w:r w:rsidRPr="009551F2">
        <w:t>разнообраз¬ным</w:t>
      </w:r>
      <w:proofErr w:type="spellEnd"/>
      <w:r w:rsidRPr="009551F2">
        <w:t xml:space="preserve"> характером музыки, музыкальными образами; передавать </w:t>
      </w:r>
      <w:proofErr w:type="spellStart"/>
      <w:r w:rsidRPr="009551F2">
        <w:t>не¬сложный</w:t>
      </w:r>
      <w:proofErr w:type="spellEnd"/>
      <w:r w:rsidRPr="009551F2">
        <w:t xml:space="preserve"> музыкальный ритмический рисунок; самостоятельно </w:t>
      </w:r>
      <w:proofErr w:type="spellStart"/>
      <w:r w:rsidRPr="009551F2">
        <w:t>начи¬нать</w:t>
      </w:r>
      <w:proofErr w:type="spellEnd"/>
      <w:r w:rsidRPr="009551F2">
        <w:t xml:space="preserve"> движение после музыкального вступления; активно участвовать в выполнении творческих заданий.</w:t>
      </w:r>
    </w:p>
    <w:p w:rsidR="009551F2" w:rsidRPr="009551F2" w:rsidRDefault="009551F2" w:rsidP="009551F2">
      <w:pPr>
        <w:spacing w:after="0" w:line="240" w:lineRule="auto"/>
      </w:pPr>
      <w:proofErr w:type="gramStart"/>
      <w:r w:rsidRPr="009551F2">
        <w:t>•</w:t>
      </w:r>
      <w:r w:rsidRPr="009551F2">
        <w:tab/>
        <w:t xml:space="preserve">Выполнять танцевальные движения: шаг с притопом, приставной шаг с приседанием, пружинящий шаг, боковой галоп, переменный шаг; </w:t>
      </w:r>
      <w:proofErr w:type="spellStart"/>
      <w:r w:rsidRPr="009551F2">
        <w:t>вырази¬тельно</w:t>
      </w:r>
      <w:proofErr w:type="spellEnd"/>
      <w:r w:rsidRPr="009551F2">
        <w:t xml:space="preserve"> и ритмично исполнять танцы, движения с предметами (шарами, обручами, мячами, цветами).</w:t>
      </w:r>
      <w:proofErr w:type="gramEnd"/>
    </w:p>
    <w:p w:rsidR="009551F2" w:rsidRPr="009551F2" w:rsidRDefault="009551F2" w:rsidP="009551F2">
      <w:pPr>
        <w:spacing w:after="0" w:line="240" w:lineRule="auto"/>
      </w:pPr>
      <w:r w:rsidRPr="009551F2">
        <w:t>•</w:t>
      </w:r>
      <w:r w:rsidRPr="009551F2">
        <w:tab/>
        <w:t xml:space="preserve">Инсценировать игровые песни, придумывать варианты образных </w:t>
      </w:r>
      <w:proofErr w:type="spellStart"/>
      <w:r w:rsidRPr="009551F2">
        <w:t>дви¬жений</w:t>
      </w:r>
      <w:proofErr w:type="spellEnd"/>
      <w:r w:rsidRPr="009551F2">
        <w:t xml:space="preserve"> в играх и хороводах.</w:t>
      </w:r>
    </w:p>
    <w:p w:rsidR="00C56929" w:rsidRPr="009551F2" w:rsidRDefault="009551F2" w:rsidP="009551F2">
      <w:pPr>
        <w:spacing w:after="0" w:line="240" w:lineRule="auto"/>
      </w:pPr>
      <w:r w:rsidRPr="009551F2">
        <w:t>•</w:t>
      </w:r>
      <w:r w:rsidRPr="009551F2">
        <w:tab/>
        <w:t xml:space="preserve">Исполнять сольно и в ансамбле на ударных и </w:t>
      </w:r>
      <w:proofErr w:type="spellStart"/>
      <w:r w:rsidRPr="009551F2">
        <w:t>звуковысотных</w:t>
      </w:r>
      <w:proofErr w:type="spellEnd"/>
      <w:r w:rsidRPr="009551F2">
        <w:t xml:space="preserve"> детских музыкальных инструментах несложные песни и мелодии.</w:t>
      </w:r>
      <w:bookmarkStart w:id="0" w:name="_GoBack"/>
      <w:bookmarkEnd w:id="0"/>
    </w:p>
    <w:sectPr w:rsidR="00C56929" w:rsidRPr="009551F2" w:rsidSect="001A350F">
      <w:pgSz w:w="16838" w:h="11906" w:orient="landscape"/>
      <w:pgMar w:top="284" w:right="1134" w:bottom="42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06" w:rsidRDefault="002D0806" w:rsidP="00952AEC">
      <w:pPr>
        <w:spacing w:after="0" w:line="240" w:lineRule="auto"/>
      </w:pPr>
      <w:r>
        <w:separator/>
      </w:r>
    </w:p>
  </w:endnote>
  <w:endnote w:type="continuationSeparator" w:id="0">
    <w:p w:rsidR="002D0806" w:rsidRDefault="002D0806" w:rsidP="009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06" w:rsidRDefault="002D0806" w:rsidP="00952AEC">
      <w:pPr>
        <w:spacing w:after="0" w:line="240" w:lineRule="auto"/>
      </w:pPr>
      <w:r>
        <w:separator/>
      </w:r>
    </w:p>
  </w:footnote>
  <w:footnote w:type="continuationSeparator" w:id="0">
    <w:p w:rsidR="002D0806" w:rsidRDefault="002D0806" w:rsidP="00952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A0FD4A"/>
    <w:lvl w:ilvl="0">
      <w:numFmt w:val="bullet"/>
      <w:lvlText w:val="*"/>
      <w:lvlJc w:val="left"/>
    </w:lvl>
  </w:abstractNum>
  <w:num w:numId="1">
    <w:abstractNumId w:val="0"/>
    <w:lvlOverride w:ilvl="0">
      <w:lvl w:ilvl="0">
        <w:start w:val="65535"/>
        <w:numFmt w:val="bullet"/>
        <w:lvlText w:val="•"/>
        <w:legacy w:legacy="1" w:legacySpace="0" w:legacyIndent="22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AD"/>
    <w:rsid w:val="00007200"/>
    <w:rsid w:val="00011088"/>
    <w:rsid w:val="0002502A"/>
    <w:rsid w:val="00026610"/>
    <w:rsid w:val="0003764C"/>
    <w:rsid w:val="000454C2"/>
    <w:rsid w:val="00076D3F"/>
    <w:rsid w:val="000A55C8"/>
    <w:rsid w:val="000B3942"/>
    <w:rsid w:val="000C32EE"/>
    <w:rsid w:val="000C696E"/>
    <w:rsid w:val="000D0DF6"/>
    <w:rsid w:val="000D648E"/>
    <w:rsid w:val="00110A0D"/>
    <w:rsid w:val="00124DB7"/>
    <w:rsid w:val="001271B5"/>
    <w:rsid w:val="00134CF4"/>
    <w:rsid w:val="00150C0C"/>
    <w:rsid w:val="00160D32"/>
    <w:rsid w:val="001857A5"/>
    <w:rsid w:val="001A350F"/>
    <w:rsid w:val="001B7C45"/>
    <w:rsid w:val="001C682A"/>
    <w:rsid w:val="001F5F91"/>
    <w:rsid w:val="0020036D"/>
    <w:rsid w:val="0021417D"/>
    <w:rsid w:val="002141A4"/>
    <w:rsid w:val="002167DF"/>
    <w:rsid w:val="00241AEB"/>
    <w:rsid w:val="0024538F"/>
    <w:rsid w:val="002603CC"/>
    <w:rsid w:val="00261FB1"/>
    <w:rsid w:val="002825B7"/>
    <w:rsid w:val="002875C3"/>
    <w:rsid w:val="002B0338"/>
    <w:rsid w:val="002D0806"/>
    <w:rsid w:val="00301FF4"/>
    <w:rsid w:val="003064D4"/>
    <w:rsid w:val="003115B3"/>
    <w:rsid w:val="003129E6"/>
    <w:rsid w:val="0031696B"/>
    <w:rsid w:val="003202F8"/>
    <w:rsid w:val="00330D86"/>
    <w:rsid w:val="00351F56"/>
    <w:rsid w:val="00372121"/>
    <w:rsid w:val="00372ABC"/>
    <w:rsid w:val="00377522"/>
    <w:rsid w:val="00377EA6"/>
    <w:rsid w:val="00397D22"/>
    <w:rsid w:val="003B3628"/>
    <w:rsid w:val="003E30FC"/>
    <w:rsid w:val="003F29AD"/>
    <w:rsid w:val="003F6178"/>
    <w:rsid w:val="003F7FD5"/>
    <w:rsid w:val="0042207D"/>
    <w:rsid w:val="004450B5"/>
    <w:rsid w:val="004C4C36"/>
    <w:rsid w:val="004D173B"/>
    <w:rsid w:val="004E46CD"/>
    <w:rsid w:val="004F100C"/>
    <w:rsid w:val="00507292"/>
    <w:rsid w:val="00526AE1"/>
    <w:rsid w:val="00540857"/>
    <w:rsid w:val="00541B9C"/>
    <w:rsid w:val="0054251D"/>
    <w:rsid w:val="005933DF"/>
    <w:rsid w:val="005A4FB9"/>
    <w:rsid w:val="005B2049"/>
    <w:rsid w:val="005C11DA"/>
    <w:rsid w:val="005C52EF"/>
    <w:rsid w:val="005D2D3D"/>
    <w:rsid w:val="005F09E7"/>
    <w:rsid w:val="00604BFE"/>
    <w:rsid w:val="00606956"/>
    <w:rsid w:val="00626409"/>
    <w:rsid w:val="00646672"/>
    <w:rsid w:val="00654D65"/>
    <w:rsid w:val="00661107"/>
    <w:rsid w:val="00672AEF"/>
    <w:rsid w:val="00676D9E"/>
    <w:rsid w:val="0068195A"/>
    <w:rsid w:val="006A24CA"/>
    <w:rsid w:val="006B687A"/>
    <w:rsid w:val="006F31F3"/>
    <w:rsid w:val="0070412B"/>
    <w:rsid w:val="00732F53"/>
    <w:rsid w:val="0075538E"/>
    <w:rsid w:val="007846CB"/>
    <w:rsid w:val="007975D8"/>
    <w:rsid w:val="007B06C6"/>
    <w:rsid w:val="007C16EE"/>
    <w:rsid w:val="007E055F"/>
    <w:rsid w:val="007E78F6"/>
    <w:rsid w:val="008259F6"/>
    <w:rsid w:val="0083276E"/>
    <w:rsid w:val="00834B4E"/>
    <w:rsid w:val="00845EC2"/>
    <w:rsid w:val="00854235"/>
    <w:rsid w:val="00865532"/>
    <w:rsid w:val="008B0829"/>
    <w:rsid w:val="008E18DB"/>
    <w:rsid w:val="008F3EF1"/>
    <w:rsid w:val="00912931"/>
    <w:rsid w:val="009143FC"/>
    <w:rsid w:val="009306D0"/>
    <w:rsid w:val="009341B1"/>
    <w:rsid w:val="00952AEC"/>
    <w:rsid w:val="009551F2"/>
    <w:rsid w:val="009751CE"/>
    <w:rsid w:val="009814D3"/>
    <w:rsid w:val="009A230D"/>
    <w:rsid w:val="009B2C53"/>
    <w:rsid w:val="009E0BC3"/>
    <w:rsid w:val="00A0125F"/>
    <w:rsid w:val="00A043BD"/>
    <w:rsid w:val="00A125FF"/>
    <w:rsid w:val="00A171A7"/>
    <w:rsid w:val="00A20E5C"/>
    <w:rsid w:val="00A314BE"/>
    <w:rsid w:val="00A3370F"/>
    <w:rsid w:val="00A52F96"/>
    <w:rsid w:val="00A5380E"/>
    <w:rsid w:val="00A71F46"/>
    <w:rsid w:val="00A86A64"/>
    <w:rsid w:val="00A95FB6"/>
    <w:rsid w:val="00AA647A"/>
    <w:rsid w:val="00AB0521"/>
    <w:rsid w:val="00AC05DF"/>
    <w:rsid w:val="00AD38F0"/>
    <w:rsid w:val="00AF739A"/>
    <w:rsid w:val="00B07DFA"/>
    <w:rsid w:val="00B10912"/>
    <w:rsid w:val="00B16B66"/>
    <w:rsid w:val="00B3176A"/>
    <w:rsid w:val="00B6368D"/>
    <w:rsid w:val="00B654C9"/>
    <w:rsid w:val="00B6584D"/>
    <w:rsid w:val="00B717C5"/>
    <w:rsid w:val="00B803C6"/>
    <w:rsid w:val="00BB703F"/>
    <w:rsid w:val="00BF1E79"/>
    <w:rsid w:val="00BF54FA"/>
    <w:rsid w:val="00C067C5"/>
    <w:rsid w:val="00C35904"/>
    <w:rsid w:val="00C56929"/>
    <w:rsid w:val="00C62106"/>
    <w:rsid w:val="00C8390F"/>
    <w:rsid w:val="00C84498"/>
    <w:rsid w:val="00C92457"/>
    <w:rsid w:val="00CA4F96"/>
    <w:rsid w:val="00CA5478"/>
    <w:rsid w:val="00CB16A4"/>
    <w:rsid w:val="00CB3B6D"/>
    <w:rsid w:val="00CB7A77"/>
    <w:rsid w:val="00CD0108"/>
    <w:rsid w:val="00D113DC"/>
    <w:rsid w:val="00D12A5E"/>
    <w:rsid w:val="00D14A77"/>
    <w:rsid w:val="00D14F40"/>
    <w:rsid w:val="00D33C6C"/>
    <w:rsid w:val="00D400BF"/>
    <w:rsid w:val="00D42E0F"/>
    <w:rsid w:val="00D63551"/>
    <w:rsid w:val="00D642B4"/>
    <w:rsid w:val="00D6619E"/>
    <w:rsid w:val="00D6691A"/>
    <w:rsid w:val="00D822ED"/>
    <w:rsid w:val="00D929B1"/>
    <w:rsid w:val="00DC036D"/>
    <w:rsid w:val="00DF00D9"/>
    <w:rsid w:val="00E02183"/>
    <w:rsid w:val="00E04CBC"/>
    <w:rsid w:val="00E5104A"/>
    <w:rsid w:val="00E56130"/>
    <w:rsid w:val="00E739CF"/>
    <w:rsid w:val="00E749B7"/>
    <w:rsid w:val="00E75FFE"/>
    <w:rsid w:val="00E810EE"/>
    <w:rsid w:val="00E93123"/>
    <w:rsid w:val="00E96C06"/>
    <w:rsid w:val="00EB487D"/>
    <w:rsid w:val="00EB6133"/>
    <w:rsid w:val="00EE075D"/>
    <w:rsid w:val="00EF6CA4"/>
    <w:rsid w:val="00F11413"/>
    <w:rsid w:val="00F6789C"/>
    <w:rsid w:val="00F74D80"/>
    <w:rsid w:val="00F97B1B"/>
    <w:rsid w:val="00FC546C"/>
    <w:rsid w:val="00FC70AE"/>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A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AEC"/>
  </w:style>
  <w:style w:type="paragraph" w:styleId="a5">
    <w:name w:val="footer"/>
    <w:basedOn w:val="a"/>
    <w:link w:val="a6"/>
    <w:uiPriority w:val="99"/>
    <w:unhideWhenUsed/>
    <w:rsid w:val="00952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AEC"/>
  </w:style>
  <w:style w:type="table" w:styleId="a7">
    <w:name w:val="Table Grid"/>
    <w:basedOn w:val="a1"/>
    <w:uiPriority w:val="59"/>
    <w:rsid w:val="00952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A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AEC"/>
  </w:style>
  <w:style w:type="paragraph" w:styleId="a5">
    <w:name w:val="footer"/>
    <w:basedOn w:val="a"/>
    <w:link w:val="a6"/>
    <w:uiPriority w:val="99"/>
    <w:unhideWhenUsed/>
    <w:rsid w:val="00952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AEC"/>
  </w:style>
  <w:style w:type="table" w:styleId="a7">
    <w:name w:val="Table Grid"/>
    <w:basedOn w:val="a1"/>
    <w:uiPriority w:val="59"/>
    <w:rsid w:val="00952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2014-02-08T13:55:00Z</dcterms:created>
  <dcterms:modified xsi:type="dcterms:W3CDTF">2014-02-08T15:34:00Z</dcterms:modified>
</cp:coreProperties>
</file>