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16" w:rsidRDefault="004E7FC1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-76200</wp:posOffset>
            </wp:positionV>
            <wp:extent cx="1612265" cy="2159000"/>
            <wp:effectExtent l="19050" t="0" r="6985" b="0"/>
            <wp:wrapNone/>
            <wp:docPr id="17" name="Рисунок 39" descr="C:\Users\Екатери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Екатери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77593" b="60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4B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6pt;margin-top:4pt;width:336pt;height:141.75pt;z-index:251660288;mso-position-horizontal-relative:text;mso-position-vertical-relative:text" fillcolor="red" strokecolor="#17365d [2415]" strokeweight="3pt">
            <v:shadow color="#868686"/>
            <v:textpath style="font-family:&quot;Arial Black&quot;;v-text-kern:t" trim="t" fitpath="t" string="КАК&#10;НАУЧИТЬ"/>
          </v:shape>
        </w:pict>
      </w:r>
    </w:p>
    <w:p w:rsidR="00364A16" w:rsidRDefault="00364A16"/>
    <w:p w:rsidR="00364A16" w:rsidRPr="00364A16" w:rsidRDefault="00364A16" w:rsidP="00364A16"/>
    <w:p w:rsidR="00364A16" w:rsidRDefault="00364A16" w:rsidP="00364A16">
      <w:pPr>
        <w:jc w:val="center"/>
      </w:pPr>
    </w:p>
    <w:p w:rsidR="00DF74BF" w:rsidRDefault="00DF74BF"/>
    <w:p w:rsidR="00DF74BF" w:rsidRDefault="00DF74BF"/>
    <w:p w:rsidR="00DF74BF" w:rsidRDefault="00DF74BF"/>
    <w:p w:rsidR="00DF74BF" w:rsidRDefault="00DF74BF"/>
    <w:p w:rsidR="007F7D52" w:rsidRDefault="00DF74BF" w:rsidP="007F7D52">
      <w:pPr>
        <w:ind w:firstLine="567"/>
        <w:jc w:val="both"/>
        <w:rPr>
          <w:noProof/>
          <w:sz w:val="28"/>
          <w:szCs w:val="28"/>
          <w:lang w:eastAsia="ru-RU"/>
        </w:rPr>
      </w:pPr>
      <w:r w:rsidRPr="00DF74BF">
        <w:rPr>
          <w:sz w:val="28"/>
          <w:szCs w:val="28"/>
        </w:rPr>
        <w:t xml:space="preserve">Не все дети умеют держать карандаш правильно. </w:t>
      </w:r>
      <w:r w:rsidRPr="00DF74BF">
        <w:rPr>
          <w:noProof/>
          <w:sz w:val="28"/>
          <w:szCs w:val="28"/>
          <w:lang w:eastAsia="ru-RU"/>
        </w:rPr>
        <w:t xml:space="preserve">И </w:t>
      </w:r>
      <w:r>
        <w:rPr>
          <w:noProof/>
          <w:sz w:val="28"/>
          <w:szCs w:val="28"/>
          <w:lang w:eastAsia="ru-RU"/>
        </w:rPr>
        <w:t>не все родители придают э</w:t>
      </w:r>
      <w:r w:rsidRPr="00DF74BF">
        <w:rPr>
          <w:noProof/>
          <w:sz w:val="28"/>
          <w:szCs w:val="28"/>
          <w:lang w:eastAsia="ru-RU"/>
        </w:rPr>
        <w:t>тому факту</w:t>
      </w:r>
      <w:r>
        <w:rPr>
          <w:noProof/>
          <w:sz w:val="28"/>
          <w:szCs w:val="28"/>
          <w:lang w:eastAsia="ru-RU"/>
        </w:rPr>
        <w:t xml:space="preserve"> большое значение: ничего, сам потом научится! И сильно ошибаются. Умение малыша правильно держать в руке каранадш и ложку способствует формированию почерка в будущем, а также е</w:t>
      </w:r>
      <w:r w:rsidR="007F7D52">
        <w:rPr>
          <w:noProof/>
          <w:sz w:val="28"/>
          <w:szCs w:val="28"/>
          <w:lang w:eastAsia="ru-RU"/>
        </w:rPr>
        <w:t xml:space="preserve">го умственному развитию сейчас. </w:t>
      </w:r>
    </w:p>
    <w:p w:rsidR="007F7D52" w:rsidRPr="00782104" w:rsidRDefault="007F7D52" w:rsidP="007F7D52">
      <w:pPr>
        <w:ind w:firstLine="567"/>
        <w:jc w:val="center"/>
        <w:rPr>
          <w:b/>
          <w:noProof/>
          <w:color w:val="FF0000"/>
          <w:sz w:val="36"/>
          <w:szCs w:val="28"/>
          <w:lang w:eastAsia="ru-RU"/>
        </w:rPr>
      </w:pPr>
      <w:r w:rsidRPr="00782104">
        <w:rPr>
          <w:b/>
          <w:noProof/>
          <w:color w:val="FF0000"/>
          <w:sz w:val="36"/>
          <w:szCs w:val="28"/>
          <w:lang w:eastAsia="ru-RU"/>
        </w:rPr>
        <w:t>Как правильно держать карандаш</w:t>
      </w:r>
    </w:p>
    <w:p w:rsidR="007F7D52" w:rsidRDefault="007F7D52" w:rsidP="007F7D52">
      <w:pPr>
        <w:ind w:firstLine="567"/>
        <w:rPr>
          <w:noProof/>
          <w:sz w:val="32"/>
          <w:szCs w:val="28"/>
          <w:lang w:eastAsia="ru-RU"/>
        </w:rPr>
      </w:pPr>
      <w:r w:rsidRPr="007F7D52">
        <w:rPr>
          <w:noProof/>
          <w:sz w:val="32"/>
          <w:szCs w:val="28"/>
          <w:lang w:eastAsia="ru-RU"/>
        </w:rPr>
        <w:drawing>
          <wp:inline distT="0" distB="0" distL="0" distR="0">
            <wp:extent cx="2520000" cy="1880291"/>
            <wp:effectExtent l="171450" t="133350" r="356550" b="310459"/>
            <wp:docPr id="21" name="Рисунок 1" descr="F:\DCIM\103CANON\IMG_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3CANON\IMG_0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802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F7D52">
        <w:rPr>
          <w:noProof/>
          <w:sz w:val="32"/>
          <w:szCs w:val="28"/>
          <w:lang w:eastAsia="ru-RU"/>
        </w:rPr>
        <w:drawing>
          <wp:inline distT="0" distB="0" distL="0" distR="0">
            <wp:extent cx="2520000" cy="1886394"/>
            <wp:effectExtent l="171450" t="133350" r="356550" b="304356"/>
            <wp:docPr id="23" name="Рисунок 2" descr="F:\DCIM\103CANON\IMG_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3CANON\IMG_0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886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7D52" w:rsidRDefault="007F7D52" w:rsidP="007F7D52">
      <w:pPr>
        <w:ind w:firstLine="567"/>
        <w:jc w:val="both"/>
        <w:rPr>
          <w:noProof/>
          <w:sz w:val="28"/>
          <w:szCs w:val="28"/>
          <w:lang w:eastAsia="ru-RU"/>
        </w:rPr>
      </w:pPr>
      <w:r w:rsidRPr="00D82EAF">
        <w:rPr>
          <w:noProof/>
          <w:sz w:val="28"/>
          <w:szCs w:val="28"/>
          <w:lang w:eastAsia="ru-RU"/>
        </w:rPr>
        <w:t>Карандаш лежит на среднем пальце, указательный палец придерживает карандаш сверху, а большой палец - 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мизинца.</w:t>
      </w:r>
    </w:p>
    <w:p w:rsidR="004E7FC1" w:rsidRPr="00782104" w:rsidRDefault="004E7FC1" w:rsidP="004E7FC1">
      <w:pPr>
        <w:jc w:val="center"/>
        <w:rPr>
          <w:b/>
          <w:color w:val="FF0000"/>
          <w:sz w:val="36"/>
        </w:rPr>
      </w:pPr>
      <w:r w:rsidRPr="00782104">
        <w:rPr>
          <w:b/>
          <w:color w:val="FF0000"/>
          <w:sz w:val="36"/>
        </w:rPr>
        <w:t>Три точки</w:t>
      </w:r>
    </w:p>
    <w:p w:rsidR="004E7FC1" w:rsidRPr="004E7FC1" w:rsidRDefault="004E7FC1" w:rsidP="004E7FC1">
      <w:pPr>
        <w:ind w:firstLine="567"/>
        <w:jc w:val="both"/>
        <w:rPr>
          <w:sz w:val="28"/>
        </w:rPr>
      </w:pPr>
      <w:r w:rsidRPr="00D82EAF">
        <w:rPr>
          <w:sz w:val="28"/>
        </w:rPr>
        <w:t>Итак, представим, что на среднем пальце правой руки у нас есть невидимая подушечка. Именно на нее и укладываем карандашик. А указательный и большой пальцы кончиками не дают карандашику упасть с подушечки</w:t>
      </w:r>
      <w:r>
        <w:rPr>
          <w:sz w:val="28"/>
        </w:rPr>
        <w:t>.</w:t>
      </w:r>
    </w:p>
    <w:p w:rsidR="00364A16" w:rsidRPr="00DF74BF" w:rsidRDefault="00364A16" w:rsidP="007F7D52">
      <w:pPr>
        <w:ind w:firstLine="567"/>
        <w:rPr>
          <w:noProof/>
          <w:sz w:val="28"/>
          <w:szCs w:val="28"/>
          <w:lang w:eastAsia="ru-RU"/>
        </w:rPr>
      </w:pPr>
      <w:r w:rsidRPr="00DF74BF">
        <w:rPr>
          <w:noProof/>
          <w:sz w:val="28"/>
          <w:szCs w:val="28"/>
          <w:lang w:eastAsia="ru-RU"/>
        </w:rPr>
        <w:br w:type="page"/>
      </w:r>
    </w:p>
    <w:p w:rsidR="00D82EAF" w:rsidRDefault="00782104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19050</wp:posOffset>
            </wp:positionV>
            <wp:extent cx="1778000" cy="1790700"/>
            <wp:effectExtent l="0" t="133350" r="0" b="171450"/>
            <wp:wrapNone/>
            <wp:docPr id="20" name="Рисунок 53" descr="C:\Users\Екатери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Екатери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1733" b="49235"/>
                    <a:stretch>
                      <a:fillRect/>
                    </a:stretch>
                  </pic:blipFill>
                  <pic:spPr bwMode="auto">
                    <a:xfrm rot="20708482">
                      <a:off x="0" y="0"/>
                      <a:ext cx="1778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136" style="position:absolute;margin-left:37.6pt;margin-top:3.35pt;width:391.2pt;height:150.25pt;z-index:251663360;mso-position-horizontal-relative:text;mso-position-vertical-relative:text" fillcolor="red" strokecolor="#17365d [2415]" strokeweight="3pt">
            <v:shadow color="#868686"/>
            <v:textpath style="font-family:&quot;Arial Black&quot;;v-text-kern:t" trim="t" fitpath="t" string="ПРАВИЛЬНО&#10;ДЕРЖАТЬ"/>
          </v:shape>
        </w:pict>
      </w:r>
    </w:p>
    <w:p w:rsidR="00D82EAF" w:rsidRDefault="00D82EAF"/>
    <w:p w:rsidR="00D82EAF" w:rsidRDefault="00D82EAF"/>
    <w:p w:rsidR="00D82EAF" w:rsidRDefault="00D82EAF"/>
    <w:p w:rsidR="00D82EAF" w:rsidRDefault="00D82EAF"/>
    <w:p w:rsidR="00D82EAF" w:rsidRDefault="00D82EAF"/>
    <w:p w:rsidR="00D82EAF" w:rsidRDefault="00D82EAF"/>
    <w:p w:rsidR="00364A16" w:rsidRDefault="00D82EAF" w:rsidP="004E7FC1">
      <w:pPr>
        <w:jc w:val="center"/>
      </w:pPr>
      <w:r w:rsidRPr="00D82EAF">
        <w:drawing>
          <wp:inline distT="0" distB="0" distL="0" distR="0">
            <wp:extent cx="2520000" cy="1887882"/>
            <wp:effectExtent l="171450" t="133350" r="356550" b="302868"/>
            <wp:docPr id="24" name="Рисунок 3" descr="F:\DCIM\103CANON\IMG_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3CANON\IMG_05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87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82EAF" w:rsidRPr="00782104" w:rsidRDefault="00D82EAF" w:rsidP="00D82EAF">
      <w:pPr>
        <w:jc w:val="center"/>
        <w:rPr>
          <w:b/>
          <w:color w:val="FF0000"/>
          <w:sz w:val="36"/>
        </w:rPr>
      </w:pPr>
      <w:r w:rsidRPr="00782104">
        <w:rPr>
          <w:b/>
          <w:color w:val="FF0000"/>
          <w:sz w:val="36"/>
        </w:rPr>
        <w:t>Нам помож</w:t>
      </w:r>
      <w:r w:rsidR="004E7FC1" w:rsidRPr="00782104">
        <w:rPr>
          <w:b/>
          <w:color w:val="FF0000"/>
          <w:sz w:val="36"/>
        </w:rPr>
        <w:t>ет</w:t>
      </w:r>
      <w:r w:rsidRPr="00782104">
        <w:rPr>
          <w:b/>
          <w:color w:val="FF0000"/>
          <w:sz w:val="36"/>
        </w:rPr>
        <w:t xml:space="preserve"> салфетка</w:t>
      </w:r>
    </w:p>
    <w:p w:rsidR="00D82EAF" w:rsidRDefault="004E7FC1" w:rsidP="004E7FC1">
      <w:pPr>
        <w:ind w:firstLine="567"/>
        <w:jc w:val="both"/>
        <w:rPr>
          <w:sz w:val="28"/>
        </w:rPr>
      </w:pPr>
      <w:r>
        <w:rPr>
          <w:sz w:val="28"/>
        </w:rPr>
        <w:t xml:space="preserve">Обыкновенная бумажная салфетка может помочь взрослому без лишних слов правильно вложить карандаш в руку ребенка. </w:t>
      </w:r>
    </w:p>
    <w:p w:rsidR="004E7FC1" w:rsidRDefault="004E7FC1" w:rsidP="004E7FC1">
      <w:pPr>
        <w:ind w:firstLine="567"/>
        <w:jc w:val="both"/>
        <w:rPr>
          <w:sz w:val="28"/>
        </w:rPr>
      </w:pPr>
      <w:r w:rsidRPr="004E7FC1">
        <w:rPr>
          <w:sz w:val="28"/>
        </w:rPr>
        <w:drawing>
          <wp:inline distT="0" distB="0" distL="0" distR="0">
            <wp:extent cx="2520000" cy="1887882"/>
            <wp:effectExtent l="171450" t="133350" r="356550" b="302868"/>
            <wp:docPr id="26" name="Рисунок 8" descr="F:\DCIM\103CANON\IMG_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3CANON\IMG_05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87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4E7FC1">
        <w:rPr>
          <w:sz w:val="28"/>
        </w:rPr>
        <w:drawing>
          <wp:inline distT="0" distB="0" distL="0" distR="0">
            <wp:extent cx="2520000" cy="1887882"/>
            <wp:effectExtent l="171450" t="133350" r="356550" b="302868"/>
            <wp:docPr id="27" name="Рисунок 9" descr="F:\DCIM\103CANON\IMG_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3CANON\IMG_05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87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103"/>
      </w:tblGrid>
      <w:tr w:rsidR="004E7FC1" w:rsidTr="004E7FC1">
        <w:tc>
          <w:tcPr>
            <w:tcW w:w="4786" w:type="dxa"/>
          </w:tcPr>
          <w:p w:rsidR="004E7FC1" w:rsidRDefault="004E7FC1" w:rsidP="004E7FC1">
            <w:pPr>
              <w:ind w:left="709"/>
              <w:jc w:val="center"/>
              <w:rPr>
                <w:sz w:val="28"/>
              </w:rPr>
            </w:pPr>
            <w:r>
              <w:rPr>
                <w:sz w:val="28"/>
              </w:rPr>
              <w:t>Попросите малыша повернуть руку ладошкой вверх.</w:t>
            </w:r>
          </w:p>
        </w:tc>
        <w:tc>
          <w:tcPr>
            <w:tcW w:w="5103" w:type="dxa"/>
          </w:tcPr>
          <w:p w:rsidR="004E7FC1" w:rsidRDefault="004E7FC1" w:rsidP="004E7FC1">
            <w:pPr>
              <w:ind w:left="884"/>
              <w:jc w:val="center"/>
              <w:rPr>
                <w:sz w:val="28"/>
              </w:rPr>
            </w:pPr>
            <w:r>
              <w:rPr>
                <w:sz w:val="28"/>
              </w:rPr>
              <w:t>Разделите салфетку на 4 части и, смяв одну четверть, предложите ребенку зажать ее мизинцем и безымянным пальцем (несильно!)</w:t>
            </w:r>
          </w:p>
        </w:tc>
      </w:tr>
    </w:tbl>
    <w:p w:rsidR="004E7FC1" w:rsidRDefault="004E7FC1" w:rsidP="004E7FC1">
      <w:pPr>
        <w:ind w:firstLine="567"/>
        <w:jc w:val="both"/>
        <w:rPr>
          <w:sz w:val="28"/>
        </w:rPr>
      </w:pPr>
    </w:p>
    <w:p w:rsidR="00E607FB" w:rsidRDefault="00E607FB" w:rsidP="00F5291E">
      <w:pPr>
        <w:ind w:firstLine="567"/>
        <w:rPr>
          <w:noProof/>
          <w:lang w:eastAsia="ru-RU"/>
        </w:rPr>
      </w:pPr>
      <w:r>
        <w:br w:type="page"/>
      </w:r>
      <w:r w:rsidR="00F5291E" w:rsidRPr="00F5291E">
        <w:lastRenderedPageBreak/>
        <w:drawing>
          <wp:inline distT="0" distB="0" distL="0" distR="0">
            <wp:extent cx="2520000" cy="1887882"/>
            <wp:effectExtent l="171450" t="133350" r="356550" b="302868"/>
            <wp:docPr id="28" name="Рисунок 10" descr="F:\DCIM\103CANON\IMG_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3CANON\IMG_05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87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5291E" w:rsidRPr="00F5291E">
        <w:rPr>
          <w:noProof/>
          <w:lang w:eastAsia="ru-RU"/>
        </w:rPr>
        <w:t xml:space="preserve"> </w:t>
      </w:r>
      <w:r w:rsidR="00F5291E" w:rsidRPr="00F5291E">
        <w:drawing>
          <wp:inline distT="0" distB="0" distL="0" distR="0">
            <wp:extent cx="2520000" cy="1887882"/>
            <wp:effectExtent l="171450" t="133350" r="356550" b="302868"/>
            <wp:docPr id="30" name="Рисунок 11" descr="F:\DCIM\103CANON\IMG_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03CANON\IMG_05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87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F5291E" w:rsidRPr="00F5291E" w:rsidTr="00782104">
        <w:tc>
          <w:tcPr>
            <w:tcW w:w="4503" w:type="dxa"/>
          </w:tcPr>
          <w:p w:rsidR="00782104" w:rsidRDefault="00782104" w:rsidP="00782104">
            <w:pPr>
              <w:ind w:left="851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 w:rsidR="00F5291E" w:rsidRPr="00F5291E">
              <w:rPr>
                <w:sz w:val="28"/>
              </w:rPr>
              <w:t xml:space="preserve">ерем в руку карандаш. </w:t>
            </w:r>
          </w:p>
          <w:p w:rsidR="00F5291E" w:rsidRPr="00F5291E" w:rsidRDefault="00F5291E" w:rsidP="00782104">
            <w:pPr>
              <w:ind w:left="851"/>
              <w:jc w:val="center"/>
              <w:rPr>
                <w:sz w:val="28"/>
              </w:rPr>
            </w:pPr>
            <w:r w:rsidRPr="00F5291E">
              <w:rPr>
                <w:sz w:val="28"/>
              </w:rPr>
              <w:t>Он автоматически «встанет» правильно.</w:t>
            </w:r>
          </w:p>
        </w:tc>
        <w:tc>
          <w:tcPr>
            <w:tcW w:w="5244" w:type="dxa"/>
          </w:tcPr>
          <w:p w:rsidR="00F5291E" w:rsidRPr="00F5291E" w:rsidRDefault="00F5291E" w:rsidP="00782104">
            <w:pPr>
              <w:ind w:left="1167"/>
              <w:jc w:val="center"/>
              <w:rPr>
                <w:sz w:val="28"/>
              </w:rPr>
            </w:pPr>
            <w:r w:rsidRPr="00F5291E">
              <w:rPr>
                <w:sz w:val="28"/>
              </w:rPr>
              <w:t>Теперь можно раскрашивать!</w:t>
            </w:r>
          </w:p>
        </w:tc>
      </w:tr>
    </w:tbl>
    <w:p w:rsidR="007F7D52" w:rsidRPr="00F5291E" w:rsidRDefault="00F5291E" w:rsidP="00B73412">
      <w:pPr>
        <w:ind w:firstLine="567"/>
        <w:jc w:val="both"/>
        <w:rPr>
          <w:sz w:val="28"/>
        </w:rPr>
      </w:pPr>
      <w:r w:rsidRPr="00F5291E">
        <w:rPr>
          <w:sz w:val="28"/>
        </w:rPr>
        <w:t>Если приложить немного терпения</w:t>
      </w:r>
      <w:r>
        <w:rPr>
          <w:sz w:val="28"/>
        </w:rPr>
        <w:t xml:space="preserve"> и каждый раз, когда малыш рисует, пользоваться способом </w:t>
      </w:r>
      <w:r w:rsidR="00782104">
        <w:rPr>
          <w:sz w:val="28"/>
        </w:rPr>
        <w:t xml:space="preserve">с салфеткой, ребенок привыкнет </w:t>
      </w:r>
      <w:r>
        <w:rPr>
          <w:sz w:val="28"/>
        </w:rPr>
        <w:t>правильно брать в руку карандаш. ВАЖНО ПОЧАЩЕ ТРЕНИРОВАТЬСЯ!</w:t>
      </w:r>
    </w:p>
    <w:p w:rsidR="007F7D52" w:rsidRDefault="00F5291E" w:rsidP="00F5291E">
      <w:pPr>
        <w:ind w:firstLine="567"/>
      </w:pPr>
      <w:r w:rsidRPr="00F5291E">
        <w:drawing>
          <wp:inline distT="0" distB="0" distL="0" distR="0">
            <wp:extent cx="2520000" cy="1887882"/>
            <wp:effectExtent l="171450" t="133350" r="356550" b="302868"/>
            <wp:docPr id="31" name="Рисунок 13" descr="F:\DCIM\103CANON\IMG_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CIM\103CANON\IMG_05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87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5291E">
        <w:drawing>
          <wp:inline distT="0" distB="0" distL="0" distR="0">
            <wp:extent cx="2520000" cy="1887882"/>
            <wp:effectExtent l="171450" t="133350" r="356550" b="302868"/>
            <wp:docPr id="33" name="Рисунок 12" descr="F:\DCIM\103CANON\IMG_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DCIM\103CANON\IMG_05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87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819"/>
      </w:tblGrid>
      <w:tr w:rsidR="00F5291E" w:rsidRPr="00F5291E" w:rsidTr="00782104">
        <w:tc>
          <w:tcPr>
            <w:tcW w:w="4503" w:type="dxa"/>
          </w:tcPr>
          <w:p w:rsidR="00F5291E" w:rsidRPr="00F5291E" w:rsidRDefault="00F5291E" w:rsidP="00B734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Вот так малышка держит карандаш обычно.</w:t>
            </w:r>
          </w:p>
        </w:tc>
        <w:tc>
          <w:tcPr>
            <w:tcW w:w="4819" w:type="dxa"/>
          </w:tcPr>
          <w:p w:rsidR="00F5291E" w:rsidRPr="00F5291E" w:rsidRDefault="00F5291E" w:rsidP="00F5291E">
            <w:pPr>
              <w:ind w:left="600"/>
              <w:jc w:val="center"/>
              <w:rPr>
                <w:sz w:val="28"/>
              </w:rPr>
            </w:pPr>
            <w:r>
              <w:rPr>
                <w:sz w:val="28"/>
              </w:rPr>
              <w:t>А вот так она держит его с помощью салфетки.</w:t>
            </w:r>
          </w:p>
        </w:tc>
      </w:tr>
    </w:tbl>
    <w:p w:rsidR="00F5291E" w:rsidRDefault="00F5291E"/>
    <w:p w:rsidR="001D4F31" w:rsidRPr="00782104" w:rsidRDefault="00B73412" w:rsidP="00B73412">
      <w:pPr>
        <w:ind w:firstLine="567"/>
        <w:jc w:val="center"/>
        <w:rPr>
          <w:b/>
          <w:noProof/>
          <w:color w:val="FF0000"/>
          <w:sz w:val="36"/>
          <w:lang w:eastAsia="ru-RU"/>
        </w:rPr>
      </w:pPr>
      <w:r w:rsidRPr="00782104">
        <w:rPr>
          <w:b/>
          <w:noProof/>
          <w:color w:val="FF0000"/>
          <w:sz w:val="36"/>
          <w:lang w:eastAsia="ru-RU"/>
        </w:rPr>
        <w:t>Специальные приспособления</w:t>
      </w:r>
    </w:p>
    <w:p w:rsidR="00B73412" w:rsidRPr="00B73412" w:rsidRDefault="00B73412" w:rsidP="00B73412">
      <w:pPr>
        <w:ind w:firstLine="567"/>
        <w:jc w:val="both"/>
        <w:rPr>
          <w:noProof/>
          <w:sz w:val="28"/>
          <w:lang w:eastAsia="ru-RU"/>
        </w:rPr>
      </w:pPr>
      <w:r w:rsidRPr="00B73412">
        <w:rPr>
          <w:noProof/>
          <w:sz w:val="28"/>
          <w:lang w:eastAsia="ru-RU"/>
        </w:rPr>
        <w:t>С</w:t>
      </w:r>
      <w:r w:rsidR="00782104">
        <w:rPr>
          <w:noProof/>
          <w:sz w:val="28"/>
          <w:lang w:eastAsia="ru-RU"/>
        </w:rPr>
        <w:t>уществует</w:t>
      </w:r>
      <w:r w:rsidRPr="00B73412">
        <w:rPr>
          <w:noProof/>
          <w:sz w:val="28"/>
          <w:lang w:eastAsia="ru-RU"/>
        </w:rPr>
        <w:t xml:space="preserve"> устрой</w:t>
      </w:r>
      <w:r w:rsidR="00782104">
        <w:rPr>
          <w:noProof/>
          <w:sz w:val="28"/>
          <w:lang w:eastAsia="ru-RU"/>
        </w:rPr>
        <w:t>ство</w:t>
      </w:r>
      <w:r w:rsidRPr="00B73412">
        <w:rPr>
          <w:noProof/>
          <w:sz w:val="28"/>
          <w:lang w:eastAsia="ru-RU"/>
        </w:rPr>
        <w:t>, т</w:t>
      </w:r>
      <w:r w:rsidR="00782104">
        <w:rPr>
          <w:noProof/>
          <w:sz w:val="28"/>
          <w:lang w:eastAsia="ru-RU"/>
        </w:rPr>
        <w:t>акже помогающе</w:t>
      </w:r>
      <w:r w:rsidRPr="00B73412">
        <w:rPr>
          <w:noProof/>
          <w:sz w:val="28"/>
          <w:lang w:eastAsia="ru-RU"/>
        </w:rPr>
        <w:t xml:space="preserve">е ребенку: тренажер «Ручка-самоучка». </w:t>
      </w:r>
    </w:p>
    <w:p w:rsidR="00844B7D" w:rsidRDefault="00B73412" w:rsidP="00B73412">
      <w:pPr>
        <w:jc w:val="both"/>
        <w:rPr>
          <w:noProof/>
          <w:sz w:val="28"/>
          <w:lang w:eastAsia="ru-RU"/>
        </w:rPr>
      </w:pPr>
      <w:r w:rsidRPr="00B73412">
        <w:rPr>
          <w:noProof/>
          <w:sz w:val="28"/>
          <w:lang w:eastAsia="ru-RU"/>
        </w:rPr>
        <w:t xml:space="preserve">Как для карандаша или ручки, так и для ложки. </w:t>
      </w:r>
    </w:p>
    <w:p w:rsidR="00B73412" w:rsidRDefault="00844B7D" w:rsidP="00844B7D">
      <w:pPr>
        <w:jc w:val="center"/>
        <w:rPr>
          <w:noProof/>
          <w:sz w:val="28"/>
          <w:lang w:eastAsia="ru-RU"/>
        </w:rPr>
      </w:pPr>
      <w:r w:rsidRPr="00844B7D">
        <w:rPr>
          <w:noProof/>
          <w:sz w:val="28"/>
          <w:lang w:eastAsia="ru-RU"/>
        </w:rPr>
        <w:drawing>
          <wp:inline distT="0" distB="0" distL="0" distR="0">
            <wp:extent cx="3691760" cy="982980"/>
            <wp:effectExtent l="171450" t="133350" r="365890" b="312420"/>
            <wp:docPr id="4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664" t="2333" r="12431" b="75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7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3412" w:rsidRDefault="00844B7D" w:rsidP="00844B7D">
      <w:pPr>
        <w:rPr>
          <w:noProof/>
          <w:sz w:val="28"/>
          <w:lang w:eastAsia="ru-RU"/>
        </w:rPr>
      </w:pPr>
      <w:r w:rsidRPr="00844B7D">
        <w:rPr>
          <w:noProof/>
          <w:sz w:val="28"/>
          <w:lang w:eastAsia="ru-RU"/>
        </w:rPr>
        <w:lastRenderedPageBreak/>
        <w:drawing>
          <wp:inline distT="0" distB="0" distL="0" distR="0">
            <wp:extent cx="2518410" cy="1889760"/>
            <wp:effectExtent l="171450" t="133350" r="358140" b="300990"/>
            <wp:docPr id="48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664" t="2333" r="12431" b="33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889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44B7D">
        <w:rPr>
          <w:noProof/>
          <w:sz w:val="28"/>
          <w:lang w:eastAsia="ru-RU"/>
        </w:rPr>
        <w:drawing>
          <wp:inline distT="0" distB="0" distL="0" distR="0">
            <wp:extent cx="2518410" cy="1897380"/>
            <wp:effectExtent l="171450" t="133350" r="358140" b="312420"/>
            <wp:docPr id="4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7317" t="5789" b="10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897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3412" w:rsidRDefault="00B73412" w:rsidP="00844B7D">
      <w:pPr>
        <w:ind w:firstLine="567"/>
        <w:jc w:val="both"/>
        <w:rPr>
          <w:noProof/>
          <w:sz w:val="28"/>
          <w:lang w:eastAsia="ru-RU"/>
        </w:rPr>
      </w:pPr>
    </w:p>
    <w:p w:rsidR="00844B7D" w:rsidRPr="00782104" w:rsidRDefault="00844B7D" w:rsidP="00844B7D">
      <w:pPr>
        <w:ind w:firstLine="567"/>
        <w:jc w:val="center"/>
        <w:rPr>
          <w:b/>
          <w:noProof/>
          <w:color w:val="FF0000"/>
          <w:sz w:val="36"/>
          <w:lang w:eastAsia="ru-RU"/>
        </w:rPr>
      </w:pPr>
      <w:r w:rsidRPr="00782104">
        <w:rPr>
          <w:b/>
          <w:noProof/>
          <w:color w:val="FF0000"/>
          <w:sz w:val="36"/>
          <w:lang w:eastAsia="ru-RU"/>
        </w:rPr>
        <w:t>Всё взаимосвязано</w:t>
      </w:r>
    </w:p>
    <w:p w:rsidR="00782104" w:rsidRDefault="00844B7D" w:rsidP="00844B7D">
      <w:pPr>
        <w:ind w:firstLine="567"/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Как уже было сказано выше, не стоит не</w:t>
      </w:r>
      <w:r w:rsidR="00782104">
        <w:rPr>
          <w:noProof/>
          <w:sz w:val="28"/>
          <w:lang w:eastAsia="ru-RU"/>
        </w:rPr>
        <w:t>дооценивать важность умения</w:t>
      </w:r>
      <w:r>
        <w:rPr>
          <w:noProof/>
          <w:sz w:val="28"/>
          <w:lang w:eastAsia="ru-RU"/>
        </w:rPr>
        <w:t xml:space="preserve"> правильно держать карандаш и столовые приборы. Психологами давно доказана связь мелкой моторкики (движения пальцев рук) и рече</w:t>
      </w:r>
      <w:r w:rsidR="00782104">
        <w:rPr>
          <w:noProof/>
          <w:sz w:val="28"/>
          <w:lang w:eastAsia="ru-RU"/>
        </w:rPr>
        <w:t xml:space="preserve">вого развития ребенка: чем лучше развиты пальчики, тем четче речь малыша. </w:t>
      </w:r>
    </w:p>
    <w:p w:rsidR="00844B7D" w:rsidRPr="00844B7D" w:rsidRDefault="00844B7D" w:rsidP="00844B7D">
      <w:pPr>
        <w:ind w:firstLine="567"/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А </w:t>
      </w:r>
      <w:r w:rsidR="00782104">
        <w:rPr>
          <w:noProof/>
          <w:sz w:val="28"/>
          <w:lang w:eastAsia="ru-RU"/>
        </w:rPr>
        <w:t>мелкие, тонкие движения пальцев</w:t>
      </w:r>
      <w:r>
        <w:rPr>
          <w:noProof/>
          <w:sz w:val="28"/>
          <w:lang w:eastAsia="ru-RU"/>
        </w:rPr>
        <w:t xml:space="preserve"> развиваются с помощью рисования, правильного пользования ложкой, а также в лепке и настольных играх (конструкторы, пазлы, игры-вкладыши).</w:t>
      </w:r>
    </w:p>
    <w:p w:rsidR="00B73412" w:rsidRPr="00B73412" w:rsidRDefault="00B73412" w:rsidP="00B73412">
      <w:pPr>
        <w:jc w:val="both"/>
        <w:rPr>
          <w:noProof/>
          <w:sz w:val="28"/>
          <w:lang w:eastAsia="ru-RU"/>
        </w:rPr>
      </w:pPr>
    </w:p>
    <w:p w:rsidR="00B73412" w:rsidRPr="00B73412" w:rsidRDefault="00B73412" w:rsidP="00B73412">
      <w:pPr>
        <w:ind w:firstLine="567"/>
        <w:rPr>
          <w:noProof/>
          <w:sz w:val="28"/>
          <w:lang w:eastAsia="ru-RU"/>
        </w:rPr>
      </w:pPr>
    </w:p>
    <w:p w:rsidR="00F5291E" w:rsidRDefault="00F5291E" w:rsidP="00F5291E">
      <w:pPr>
        <w:ind w:firstLine="567"/>
        <w:rPr>
          <w:noProof/>
          <w:lang w:eastAsia="ru-RU"/>
        </w:rPr>
      </w:pPr>
    </w:p>
    <w:p w:rsidR="004E7FC1" w:rsidRDefault="004E7FC1"/>
    <w:sectPr w:rsidR="004E7FC1" w:rsidSect="00844B7D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607FB"/>
    <w:rsid w:val="001D4F31"/>
    <w:rsid w:val="00364A16"/>
    <w:rsid w:val="004E7FC1"/>
    <w:rsid w:val="00782104"/>
    <w:rsid w:val="007F7D52"/>
    <w:rsid w:val="00844B7D"/>
    <w:rsid w:val="009C321B"/>
    <w:rsid w:val="00B73412"/>
    <w:rsid w:val="00D82EAF"/>
    <w:rsid w:val="00DF74BF"/>
    <w:rsid w:val="00E607FB"/>
    <w:rsid w:val="00F5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7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7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734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2015-03-22T07:57:00Z</dcterms:created>
  <dcterms:modified xsi:type="dcterms:W3CDTF">2015-03-22T09:58:00Z</dcterms:modified>
</cp:coreProperties>
</file>