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5" w:rsidRPr="00BE4663" w:rsidRDefault="00751D35" w:rsidP="00751D35">
      <w:pPr>
        <w:spacing w:before="356" w:after="356" w:line="240" w:lineRule="auto"/>
        <w:ind w:left="356" w:right="356"/>
        <w:outlineLvl w:val="0"/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b/>
          <w:bCs/>
          <w:color w:val="00B050"/>
          <w:kern w:val="36"/>
          <w:sz w:val="32"/>
          <w:szCs w:val="32"/>
          <w:lang w:eastAsia="ru-RU"/>
        </w:rPr>
        <w:t>Кукольный театр дошкольникам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b/>
          <w:bCs/>
          <w:color w:val="00B050"/>
          <w:sz w:val="32"/>
          <w:szCs w:val="32"/>
          <w:lang w:eastAsia="ru-RU"/>
        </w:rPr>
        <w:t>Кукольный театр</w:t>
      </w: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 - искусство античное, он оказывает влияние на маленьких дошколят полным комплексом художественных орудий. При представлении постановок таких театра используются и художественные тексты, и нарядные куклы, и красивое оформление театра и музыка с песнями.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Умелое применение кукольного театра приносит немалую поддержку в будничной деятельности детского сада по умственному, нравственному, идейно - эстетическому воспитанию детей. И родители, воспитывающие детей дома, должны уделять этому вопросу внимание.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Дошкольники чрезвычайно обожают наблюдать за действием на представлении кукольного театра. Они его понимают, эти представления им доступны и понятны. Дети наблюдают на ширме известные и обожаемые образы: медвежонка, лисичку, собачку, зайчика которые оживились, начали передвигаться и говорить, стали ещё привлекательней и увлекательней. 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Только нельзя принимать кукольный театр лишь как забаву. Так же он может оказать помощь при </w:t>
      </w:r>
      <w:hyperlink r:id="rId4" w:tooltip="Дошкольное воспитание" w:history="1">
        <w:r w:rsidRPr="00BE4663">
          <w:rPr>
            <w:rFonts w:ascii="Verdana" w:eastAsia="Times New Roman" w:hAnsi="Verdana" w:cs="Times New Roman"/>
            <w:color w:val="00B050"/>
            <w:sz w:val="32"/>
            <w:szCs w:val="32"/>
            <w:lang w:eastAsia="ru-RU"/>
          </w:rPr>
          <w:t>воспитании детей</w:t>
        </w:r>
      </w:hyperlink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. В этот период у ребёнка начинает формироваться взгляд на окружающее, характер, интересы. Как раз в этом возрасте очень здорово изображать детям образы дружбы, доброты, правдивости, трудолюбия.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Во многих произведениях на различном материале, близком пониманию детей, показывается трудолюбие, желание делом помощь </w:t>
      </w: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lastRenderedPageBreak/>
        <w:t xml:space="preserve">товарищам. В то же время </w:t>
      </w:r>
      <w:proofErr w:type="gramStart"/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лентяи</w:t>
      </w:r>
      <w:proofErr w:type="gramEnd"/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, зазнайки, неумёхи высмеиваются, и их поведение вызывает у детей отрицательное отношение.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Содержание и идея кукольных спектаклей близка дошкольникам, они так же играют в своих играх. Поэтому </w:t>
      </w:r>
      <w:proofErr w:type="gramStart"/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дети</w:t>
      </w:r>
      <w:proofErr w:type="gramEnd"/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 активно принимают участие в спектакле: разговаривают с куклами, подсказывают героям где опасность, советуют куклам как лучше что то сделать, стараются помощь героям.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Действие театра необычно для детей и их увлекает и уносит в мир сказки и приключений. Кукольный театр доставляет детям большую радость.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Конечно, в условиях детского сада или дома нельзя создать профессиональный спектакль, который могут создать профессиональные актёры, это и невозможно и не нужно.</w:t>
      </w:r>
    </w:p>
    <w:p w:rsidR="00751D35" w:rsidRPr="00BE4663" w:rsidRDefault="00751D35" w:rsidP="00751D35">
      <w:pPr>
        <w:spacing w:before="267" w:after="267" w:line="240" w:lineRule="auto"/>
        <w:ind w:left="267" w:right="267" w:firstLine="533"/>
        <w:jc w:val="both"/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</w:pPr>
      <w:r w:rsidRPr="00BE4663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Надо стараться проводить это действо качественно, на значительном преподавательском и исполнительском уровне и всегда помнить, что в кукольном театре дети начинают впервые соприкасаться с театром и искусством. </w:t>
      </w:r>
    </w:p>
    <w:p w:rsidR="00D1767A" w:rsidRPr="00BE4663" w:rsidRDefault="00D1767A">
      <w:pPr>
        <w:rPr>
          <w:color w:val="00B050"/>
          <w:sz w:val="32"/>
          <w:szCs w:val="32"/>
        </w:rPr>
      </w:pPr>
    </w:p>
    <w:sectPr w:rsidR="00D1767A" w:rsidRPr="00BE4663" w:rsidSect="00D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51D35"/>
    <w:rsid w:val="001F35BB"/>
    <w:rsid w:val="00751D35"/>
    <w:rsid w:val="00990C05"/>
    <w:rsid w:val="00BE4663"/>
    <w:rsid w:val="00D1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A"/>
  </w:style>
  <w:style w:type="paragraph" w:styleId="1">
    <w:name w:val="heading 1"/>
    <w:basedOn w:val="a"/>
    <w:link w:val="10"/>
    <w:uiPriority w:val="9"/>
    <w:qFormat/>
    <w:rsid w:val="00751D35"/>
    <w:pPr>
      <w:spacing w:before="356" w:after="356" w:line="240" w:lineRule="auto"/>
      <w:ind w:left="356" w:right="356"/>
      <w:outlineLvl w:val="0"/>
    </w:pPr>
    <w:rPr>
      <w:rFonts w:ascii="Times New Roman" w:eastAsia="Times New Roman" w:hAnsi="Times New Roman" w:cs="Times New Roman"/>
      <w:b/>
      <w:bCs/>
      <w:color w:val="0D8F6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5"/>
    <w:rPr>
      <w:rFonts w:ascii="Times New Roman" w:eastAsia="Times New Roman" w:hAnsi="Times New Roman" w:cs="Times New Roman"/>
      <w:b/>
      <w:bCs/>
      <w:color w:val="0D8F63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1D35"/>
    <w:rPr>
      <w:strike w:val="0"/>
      <w:dstrike w:val="0"/>
      <w:color w:val="11344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51D35"/>
    <w:pPr>
      <w:spacing w:before="267" w:after="267" w:line="240" w:lineRule="auto"/>
      <w:ind w:left="267" w:right="267"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2010-01-24T14:10:00Z</cp:lastPrinted>
  <dcterms:created xsi:type="dcterms:W3CDTF">2009-11-10T14:40:00Z</dcterms:created>
  <dcterms:modified xsi:type="dcterms:W3CDTF">2010-01-24T14:11:00Z</dcterms:modified>
</cp:coreProperties>
</file>