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80" w:rsidRPr="001D48BB" w:rsidRDefault="00EC7080" w:rsidP="00EC7080">
      <w:pPr>
        <w:pStyle w:val="a3"/>
        <w:jc w:val="center"/>
        <w:rPr>
          <w:b/>
          <w:i/>
          <w:sz w:val="28"/>
          <w:szCs w:val="28"/>
        </w:rPr>
      </w:pPr>
      <w:r w:rsidRPr="001D48BB">
        <w:rPr>
          <w:b/>
          <w:i/>
          <w:sz w:val="28"/>
          <w:szCs w:val="28"/>
        </w:rPr>
        <w:t>ОБОГАЩЕНИЕ СЛОВАРНОГО ЗАПАСА МЛАДШИХ ШКОЛЬНИКОВ НА УРОКАХ РАЗВИТИЯ РЕЧИ</w:t>
      </w:r>
    </w:p>
    <w:p w:rsidR="00EC7080" w:rsidRDefault="00EC7080" w:rsidP="00EC7080">
      <w:pPr>
        <w:pStyle w:val="a3"/>
        <w:ind w:firstLine="113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r w:rsidR="001D48B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</w:t>
      </w:r>
    </w:p>
    <w:p w:rsidR="00EC7080" w:rsidRPr="001D48BB" w:rsidRDefault="00EC7080" w:rsidP="00EC7080">
      <w:pPr>
        <w:pStyle w:val="a3"/>
        <w:ind w:firstLine="1134"/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</w:t>
      </w:r>
      <w:r w:rsidR="001D48BB">
        <w:rPr>
          <w:b/>
          <w:i/>
          <w:sz w:val="32"/>
          <w:szCs w:val="32"/>
        </w:rPr>
        <w:t xml:space="preserve">                                         </w:t>
      </w:r>
      <w:r>
        <w:rPr>
          <w:b/>
          <w:i/>
          <w:sz w:val="32"/>
          <w:szCs w:val="32"/>
        </w:rPr>
        <w:t xml:space="preserve"> </w:t>
      </w:r>
      <w:proofErr w:type="spellStart"/>
      <w:r w:rsidR="001D48BB" w:rsidRPr="001D48BB">
        <w:rPr>
          <w:b/>
          <w:sz w:val="28"/>
          <w:szCs w:val="28"/>
        </w:rPr>
        <w:t>Литяйкина</w:t>
      </w:r>
      <w:proofErr w:type="spellEnd"/>
      <w:r w:rsidR="001D48BB" w:rsidRPr="001D48BB">
        <w:rPr>
          <w:b/>
          <w:sz w:val="28"/>
          <w:szCs w:val="28"/>
        </w:rPr>
        <w:t xml:space="preserve"> Т.Н.  </w:t>
      </w:r>
      <w:r w:rsidRPr="001D48BB">
        <w:rPr>
          <w:b/>
          <w:sz w:val="28"/>
          <w:szCs w:val="28"/>
        </w:rPr>
        <w:t xml:space="preserve"> </w:t>
      </w:r>
    </w:p>
    <w:p w:rsidR="00EC7080" w:rsidRPr="00EC7080" w:rsidRDefault="00EC7080" w:rsidP="00EC7080">
      <w:pPr>
        <w:pStyle w:val="a3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D48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EC7080">
        <w:rPr>
          <w:i/>
          <w:sz w:val="28"/>
          <w:szCs w:val="28"/>
        </w:rPr>
        <w:t>МОУ «Гимназия №20»</w:t>
      </w:r>
      <w:r w:rsidR="001D48BB">
        <w:rPr>
          <w:i/>
          <w:sz w:val="28"/>
          <w:szCs w:val="28"/>
        </w:rPr>
        <w:t>(Саранск)</w:t>
      </w:r>
    </w:p>
    <w:p w:rsidR="00EC7080" w:rsidRDefault="00EC7080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EC7080" w:rsidRDefault="00EC7080" w:rsidP="0081578F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Современная школа находится в поисках модернизации содержания образования, адекватного потребностям общества. Главное изменение в обществе, влияющее на ситуацию в сфере образования,- ускорение темпов развития общества. </w:t>
      </w:r>
    </w:p>
    <w:p w:rsidR="00EC7080" w:rsidRDefault="00EC7080" w:rsidP="001D48BB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7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Общеизвестно, что  связная устная речь имеет огромное значение так же, как и письменная речь (письменная речь наиболее трудна, построение каждой фразы является предметом специального обдумывания). Поэтому не случайно основной задачей по развитию связной речи состоит в том, чтобы научить детей свободно и правильно выражать свои мысли в устной и письменной форме. Условием успешности является формирование ключевых компетентностей, одна из которых – коммуникативная.</w:t>
      </w:r>
    </w:p>
    <w:p w:rsidR="00EC7080" w:rsidRPr="00C31DE5" w:rsidRDefault="00EC7080" w:rsidP="00C31DE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78F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Но что мы видим: дети перестали общаться вообще, либо их уровень общения сводится к элементарным речевым клеше, или, что еще трагичнее, общение осуществляется  в социальных сетях, где для выражения своих мыслей, чувств и переживаний достаточно знаков и символов      (разного рода «смайлики», сокращенные написания слов типа «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», «ДР» ,  «норм».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rFonts w:cs="Arial"/>
          <w:sz w:val="28"/>
          <w:szCs w:val="28"/>
        </w:rPr>
        <w:t xml:space="preserve"> </w:t>
      </w:r>
      <w:proofErr w:type="gramEnd"/>
    </w:p>
    <w:p w:rsidR="00EC7080" w:rsidRDefault="00EC7080" w:rsidP="00EC70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Важная задача  на уроках развития речи - обучение языку. Связная речь - основа всякой умственной деятельности, средство коммуникации. Умения учеников сравнивать, классифицировать, систематизировать, обобщать формируются в процессе овладения знаниями через речь и проявляются также в речевой деятельности. Логически чёткая, доказательная, образная устная и письменная речь ученика - показатель его умственного развития. </w:t>
      </w:r>
    </w:p>
    <w:p w:rsidR="00EC7080" w:rsidRDefault="00EC7080" w:rsidP="0081578F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57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Под связной речью понимается сложный объект, состоящий из предложений, связанных между собой по смыслу, лексически, грамматически и формально в особые группы. Основу связности составляет «коммуникативная преемственность» предложений, состоящая в том, что каждое следующее </w:t>
      </w:r>
      <w:r>
        <w:rPr>
          <w:sz w:val="28"/>
          <w:szCs w:val="28"/>
        </w:rPr>
        <w:lastRenderedPageBreak/>
        <w:t>предложение строится на базе предыдущего, вбирая в себя ту или иную его часть. Говоря о коммуникативной преемственности, психологи и педагоги указывают на то, что в процесс обучения необходимо активизировать речемыслительную деятельность учащихся.  Поистине находкой в этом плане является УМК «Перспективная начальная школа».</w:t>
      </w:r>
    </w:p>
    <w:p w:rsidR="00EC7080" w:rsidRDefault="00EC7080" w:rsidP="0081578F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7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Учебно-методический комплект «Перспективная начальная школа» подходит к проблеме развития речи, опираясь на разведение представлений о языке и о речи: язык как система позволяет одно и то же сообщение выразить массой способов, а речь ситуативная –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позволяет освоить основные «жанры» письменной речи, доступные возрасту: от поздравительной открытки и телеграммы до аннотации и короткой рецензии на  литературное произведение. </w:t>
      </w:r>
    </w:p>
    <w:p w:rsidR="00EC7080" w:rsidRDefault="00EC7080" w:rsidP="0081578F">
      <w:pPr>
        <w:pStyle w:val="a3"/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учебно-методическом комплекте, построенном на основе концепции «Перспективная начальная школа», уроки развития речи со второго класса проводятся один раз в неделю, что помогает учителю и учащимся систематизировать работу по формированию связной речи, достичь более высокого уровня в развитии учащихся. </w:t>
      </w:r>
    </w:p>
    <w:p w:rsidR="00EC7080" w:rsidRDefault="00EC7080" w:rsidP="00EC70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578F">
        <w:rPr>
          <w:sz w:val="28"/>
          <w:szCs w:val="28"/>
        </w:rPr>
        <w:t xml:space="preserve">    </w:t>
      </w:r>
      <w:r>
        <w:rPr>
          <w:sz w:val="28"/>
          <w:szCs w:val="28"/>
        </w:rPr>
        <w:t>Начиная с первого класса, дети  осваивают этику общения в различных жизненных ситуациях и учатся применять свои знания на практике, анализируя высказывания одноклассников, отстаивая свою точку зрения в споре. Но если в первом классе их высказывания ограничиваются лишь односложными ответами и простыми предложениями, то во втором и третьем классах их объем значительно возрастает за счёт применения предложений сложных структур и постоянного увеличения словарного запаса. Для этого они обращаются к различным источникам информации: словарям, справочникам, энциклопедиям, а также к Интернету, что является необходимым условием развития речевых умений и применения их на практике.</w:t>
      </w:r>
    </w:p>
    <w:p w:rsidR="00EC7080" w:rsidRDefault="00EC7080" w:rsidP="0081578F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D48BB">
        <w:rPr>
          <w:sz w:val="28"/>
          <w:szCs w:val="28"/>
        </w:rPr>
        <w:t xml:space="preserve">  </w:t>
      </w:r>
      <w:r w:rsidR="0081578F">
        <w:rPr>
          <w:sz w:val="28"/>
          <w:szCs w:val="28"/>
        </w:rPr>
        <w:t xml:space="preserve"> </w:t>
      </w:r>
      <w:r w:rsidR="001D48B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знакомство с особенностями устной речи происходит в период обучения грамоте, которые не подтверждаются письменно (выделение слова голосом, ударение). Знакомство с особенностями письменной речи,  которые не подтверждаются устно (письменная форма слова, которая не подтверждается на слух).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</w:t>
      </w:r>
    </w:p>
    <w:p w:rsidR="00EC7080" w:rsidRDefault="00EC7080" w:rsidP="00EC70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48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D4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первом классе на уроках русского языка ученики знакомятся с «</w:t>
      </w:r>
      <w:r>
        <w:rPr>
          <w:i/>
          <w:sz w:val="28"/>
          <w:szCs w:val="28"/>
        </w:rPr>
        <w:t>Азбукой вежливости»</w:t>
      </w:r>
      <w:r>
        <w:rPr>
          <w:sz w:val="28"/>
          <w:szCs w:val="28"/>
        </w:rPr>
        <w:t xml:space="preserve">, в которой рассматривается несколько формул речевого этикета (ситуации встречи, расставания, просьбы, поведение за столом, и др.), их использование в устной речи при общении со сверстниками и взрослыми. </w:t>
      </w:r>
    </w:p>
    <w:p w:rsidR="00EC7080" w:rsidRDefault="00EC7080" w:rsidP="00EC70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48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48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Дальнейшая работа по развитию речи происходит на уроках русского языка во 2 классе. </w:t>
      </w:r>
      <w:proofErr w:type="gramStart"/>
      <w:r>
        <w:rPr>
          <w:sz w:val="28"/>
          <w:szCs w:val="28"/>
        </w:rPr>
        <w:t>На этих уроках учащиеся знакомятся  с построением текста, выделяют в тексте смысловые части;  оформляют записи следующей части текста с помощью нового абзаца; знакомятся с текстом-описанием и текстом-повествованием;  определяют тему и основную мысль (основное переживание) в тексте;  составляют план текста; знакомятся с изложением как жанром письменной речи, использованием плана для написания сочинения и для устного рассказа;</w:t>
      </w:r>
      <w:proofErr w:type="gramEnd"/>
      <w:r>
        <w:rPr>
          <w:sz w:val="28"/>
          <w:szCs w:val="28"/>
        </w:rPr>
        <w:t xml:space="preserve"> определяют тему и основную мысль живописного произведения; учатся сравнительному анализу разных текстов, посвященных одной теме (сравнение основной мысли и переживания);  сравнительному анализу разных текстов, посвященных разным темам (сравнение основной мысли или переживания); второклассники учатся сравнивать научно-популярные и художественные тексты (интегрированная работа с авторами комплекта по окружающему миру).</w:t>
      </w:r>
    </w:p>
    <w:p w:rsidR="00EC7080" w:rsidRDefault="00EC7080" w:rsidP="001D48BB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8BB">
        <w:rPr>
          <w:sz w:val="28"/>
          <w:szCs w:val="28"/>
        </w:rPr>
        <w:t xml:space="preserve">   </w:t>
      </w:r>
      <w:r>
        <w:rPr>
          <w:sz w:val="28"/>
          <w:szCs w:val="28"/>
        </w:rPr>
        <w:t>Существуют и другие условия создания коммуникативных ситуаций, а именно, организация работы с разными источниками информации: словаря</w:t>
      </w:r>
      <w:r>
        <w:rPr>
          <w:sz w:val="28"/>
          <w:szCs w:val="28"/>
        </w:rPr>
        <w:softHyphen/>
        <w:t>ми и справочниками.</w:t>
      </w:r>
    </w:p>
    <w:p w:rsidR="00EC7080" w:rsidRDefault="00EC7080" w:rsidP="00EC708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48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Для решения орфографических и орфоэпических задач, а также для задач развития речи в УМК «Перспективная начальная школа» предусмот</w:t>
      </w:r>
      <w:r>
        <w:rPr>
          <w:sz w:val="28"/>
          <w:szCs w:val="28"/>
        </w:rPr>
        <w:softHyphen/>
        <w:t xml:space="preserve">рены </w:t>
      </w:r>
      <w:r>
        <w:rPr>
          <w:sz w:val="28"/>
          <w:szCs w:val="28"/>
        </w:rPr>
        <w:lastRenderedPageBreak/>
        <w:t xml:space="preserve">учебные словари: </w:t>
      </w:r>
      <w:proofErr w:type="gramStart"/>
      <w:r w:rsidR="0081578F">
        <w:rPr>
          <w:sz w:val="28"/>
          <w:szCs w:val="28"/>
        </w:rPr>
        <w:t>«</w:t>
      </w:r>
      <w:r w:rsidRPr="00C31DE5">
        <w:rPr>
          <w:sz w:val="28"/>
          <w:szCs w:val="28"/>
        </w:rPr>
        <w:t>Толковый</w:t>
      </w:r>
      <w:r w:rsidR="0081578F">
        <w:rPr>
          <w:sz w:val="28"/>
          <w:szCs w:val="28"/>
        </w:rPr>
        <w:t>»</w:t>
      </w:r>
      <w:r w:rsidRPr="00C31D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578F">
        <w:rPr>
          <w:sz w:val="28"/>
          <w:szCs w:val="28"/>
        </w:rPr>
        <w:t>«</w:t>
      </w:r>
      <w:r>
        <w:rPr>
          <w:sz w:val="28"/>
          <w:szCs w:val="28"/>
        </w:rPr>
        <w:t>Словарь устойчивых выражений</w:t>
      </w:r>
      <w:r w:rsidR="0081578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1578F">
        <w:rPr>
          <w:sz w:val="28"/>
          <w:szCs w:val="28"/>
        </w:rPr>
        <w:t>«Орфо</w:t>
      </w:r>
      <w:r w:rsidR="0081578F">
        <w:rPr>
          <w:sz w:val="28"/>
          <w:szCs w:val="28"/>
        </w:rPr>
        <w:softHyphen/>
        <w:t xml:space="preserve">графический» </w:t>
      </w:r>
      <w:r>
        <w:rPr>
          <w:sz w:val="28"/>
          <w:szCs w:val="28"/>
        </w:rPr>
        <w:t xml:space="preserve">(словарь «Пиши правильно»), </w:t>
      </w:r>
      <w:r w:rsidR="0081578F">
        <w:rPr>
          <w:sz w:val="28"/>
          <w:szCs w:val="28"/>
        </w:rPr>
        <w:t>«</w:t>
      </w:r>
      <w:r>
        <w:rPr>
          <w:sz w:val="28"/>
          <w:szCs w:val="28"/>
        </w:rPr>
        <w:t>Обратный</w:t>
      </w:r>
      <w:r w:rsidR="0081578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1578F">
        <w:rPr>
          <w:sz w:val="28"/>
          <w:szCs w:val="28"/>
        </w:rPr>
        <w:t>«</w:t>
      </w:r>
      <w:r>
        <w:rPr>
          <w:sz w:val="28"/>
          <w:szCs w:val="28"/>
        </w:rPr>
        <w:t>Орфоэпический</w:t>
      </w:r>
      <w:r w:rsidR="0081578F">
        <w:rPr>
          <w:sz w:val="28"/>
          <w:szCs w:val="28"/>
        </w:rPr>
        <w:t>»</w:t>
      </w:r>
      <w:r>
        <w:rPr>
          <w:sz w:val="28"/>
          <w:szCs w:val="28"/>
        </w:rPr>
        <w:t xml:space="preserve"> (словарь «Произноси правильно»), </w:t>
      </w:r>
      <w:r w:rsidR="0081578F">
        <w:rPr>
          <w:sz w:val="28"/>
          <w:szCs w:val="28"/>
        </w:rPr>
        <w:t>«Этимологический»</w:t>
      </w:r>
      <w:r>
        <w:rPr>
          <w:sz w:val="28"/>
          <w:szCs w:val="28"/>
        </w:rPr>
        <w:t xml:space="preserve"> (словарь происхожде</w:t>
      </w:r>
      <w:r>
        <w:rPr>
          <w:sz w:val="28"/>
          <w:szCs w:val="28"/>
        </w:rPr>
        <w:softHyphen/>
        <w:t>ния слов).</w:t>
      </w:r>
      <w:proofErr w:type="gramEnd"/>
      <w:r>
        <w:rPr>
          <w:sz w:val="28"/>
          <w:szCs w:val="28"/>
        </w:rPr>
        <w:t xml:space="preserve"> На протяжении всех четырёх лет обучения в начальной школе ставится за</w:t>
      </w:r>
      <w:r>
        <w:rPr>
          <w:sz w:val="28"/>
          <w:szCs w:val="28"/>
        </w:rPr>
        <w:softHyphen/>
        <w:t>дача — привлечь внимание детей к лексической стороне и к лексическим оттенкам слова, обогатить словарный состав речевой деятельности обучающихся, познакомить детей со словами - синонимами и словами - антонимами, явлением многозначности, дать понятие «новых» и «устаревших» слов</w:t>
      </w:r>
      <w:r w:rsidR="0081578F">
        <w:rPr>
          <w:sz w:val="28"/>
          <w:szCs w:val="28"/>
        </w:rPr>
        <w:t>.</w:t>
      </w:r>
    </w:p>
    <w:p w:rsidR="00EC7080" w:rsidRDefault="00EC7080" w:rsidP="0081578F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48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Рабо</w:t>
      </w:r>
      <w:r>
        <w:rPr>
          <w:sz w:val="28"/>
          <w:szCs w:val="28"/>
        </w:rPr>
        <w:softHyphen/>
        <w:t>тая со словарями в УМК «Перспективная начальная школа» у детей форми</w:t>
      </w:r>
      <w:r>
        <w:rPr>
          <w:sz w:val="28"/>
          <w:szCs w:val="28"/>
        </w:rPr>
        <w:softHyphen/>
        <w:t>руется понимание, а</w:t>
      </w:r>
      <w:r w:rsidR="0081578F">
        <w:rPr>
          <w:sz w:val="28"/>
          <w:szCs w:val="28"/>
        </w:rPr>
        <w:t xml:space="preserve"> не заучивание</w:t>
      </w:r>
      <w:r>
        <w:rPr>
          <w:sz w:val="28"/>
          <w:szCs w:val="28"/>
        </w:rPr>
        <w:t xml:space="preserve"> того, как и почему образуются новые слова, изменяются, сочетаются с другими словами, в чём их грамматический и коммуникативный смысл.</w:t>
      </w:r>
    </w:p>
    <w:p w:rsidR="00EC7080" w:rsidRDefault="00EC7080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1D48BB" w:rsidRDefault="001D48BB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1D48BB" w:rsidRDefault="001D48BB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1D48BB" w:rsidRDefault="001D48BB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81578F" w:rsidRDefault="0081578F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1D48BB" w:rsidRDefault="001D48BB" w:rsidP="00EC7080">
      <w:pPr>
        <w:pStyle w:val="a3"/>
        <w:spacing w:line="360" w:lineRule="auto"/>
        <w:ind w:firstLine="1134"/>
        <w:jc w:val="both"/>
        <w:rPr>
          <w:sz w:val="28"/>
          <w:szCs w:val="28"/>
        </w:rPr>
      </w:pPr>
    </w:p>
    <w:p w:rsidR="00DE16DB" w:rsidRPr="001D48BB" w:rsidRDefault="00DE16DB" w:rsidP="00EC7080">
      <w:pPr>
        <w:spacing w:line="360" w:lineRule="auto"/>
        <w:rPr>
          <w:sz w:val="24"/>
          <w:szCs w:val="24"/>
        </w:rPr>
      </w:pPr>
    </w:p>
    <w:sectPr w:rsidR="00DE16DB" w:rsidRPr="001D48BB" w:rsidSect="001D48B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80"/>
    <w:rsid w:val="001D48BB"/>
    <w:rsid w:val="00497A54"/>
    <w:rsid w:val="0081578F"/>
    <w:rsid w:val="00C31DE5"/>
    <w:rsid w:val="00DE16DB"/>
    <w:rsid w:val="00EC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2013-03-25T12:27:00Z</dcterms:created>
  <dcterms:modified xsi:type="dcterms:W3CDTF">2013-03-25T16:40:00Z</dcterms:modified>
</cp:coreProperties>
</file>