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образовательная организация 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«Одинцовский гуманитарный институт»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ind w:left="8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before="371" w:after="0" w:line="648" w:lineRule="exact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</w:p>
    <w:p w:rsidR="00256F88" w:rsidRPr="00256F88" w:rsidRDefault="00256F88" w:rsidP="00256F88">
      <w:pPr>
        <w:shd w:val="clear" w:color="auto" w:fill="FFFFFF"/>
        <w:tabs>
          <w:tab w:val="left" w:leader="underscore" w:pos="869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6F88" w:rsidRPr="00256F88" w:rsidRDefault="00256F88" w:rsidP="00256F88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6F88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«</w:t>
      </w:r>
      <w:r w:rsidRPr="00256F88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Маркетинг в образовательной сфере</w:t>
      </w:r>
      <w:r w:rsidRPr="00256F88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:rsidR="00256F88" w:rsidRPr="00256F88" w:rsidRDefault="00256F88" w:rsidP="00256F88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 </w:t>
      </w:r>
      <w:r w:rsidRPr="0025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Оксана Владимировна                                     магистрант 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2 курса направления подготовки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08020068 «Менеджмент» </w:t>
      </w:r>
    </w:p>
    <w:p w:rsidR="00256F88" w:rsidRPr="00256F88" w:rsidRDefault="00256F88" w:rsidP="00256F88">
      <w:pPr>
        <w:shd w:val="clear" w:color="auto" w:fill="FFFFFF"/>
        <w:spacing w:after="0" w:line="36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магистерской программы «Менеджмент в образовании»</w:t>
      </w:r>
    </w:p>
    <w:p w:rsidR="00256F88" w:rsidRPr="00256F88" w:rsidRDefault="00256F88" w:rsidP="00256F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tabs>
          <w:tab w:val="left" w:leader="underscore" w:pos="8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88" w:rsidRPr="00256F88" w:rsidRDefault="00256F88" w:rsidP="00256F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6F88" w:rsidRPr="00256F88" w:rsidRDefault="00256F88" w:rsidP="00256F88">
      <w:pPr>
        <w:shd w:val="clear" w:color="auto" w:fill="FFFFFF"/>
        <w:tabs>
          <w:tab w:val="left" w:leader="underscore" w:pos="5515"/>
        </w:tabs>
        <w:spacing w:before="662" w:after="0" w:line="240" w:lineRule="auto"/>
        <w:ind w:left="332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256F88" w:rsidRPr="00256F88" w:rsidRDefault="00256F88" w:rsidP="00256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256F8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Одинцово 2015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Актуальность темы обусловлена тем, </w:t>
      </w:r>
      <w:proofErr w:type="gramStart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proofErr w:type="gramEnd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реализуя коммуникационную политику учреждение образования может использовать множество форм и методов продвижения услуг, информации о предоставляемых услугах, их качестве, квалификации преподавателей, тем самым привлекая в сове учреждение воспитанников и обучающихся. Под маркетингом образовательных услуг понимается система действий в целях реализации образовательных услуг определенного учреждения. Объектом маркетинговых действий выступает образование. Оно имеет функциональную и целенаправленную форму. Маркетинговая деятельность в сфере образовательных услуг ориентирована только на целенаправленную форму. Целью образования выступает формирование определенных знаний, навыков, способностей, позволяющих выполнять определенную работу.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образования предоставляет обществу услуги определенного вида, потребителями которых являются учащиеся и студенты и одновременно представляют результаты своей деятельности на рынке труда, потребителями которых являются предприятия и организации. Эта двойственная природа деятельности образовательных учреждений значительно усложняет определение продукта, потребителей, а, следовательно, и проведение сегментирования и выявления целевых рынков.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При продвижении образовательных услуг используются газетные, журнальные публикации, телерадиовещание, издаются брошюры. Целесообразно использовать различные юбилеи, встречи выпускников, конференции и т.д.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Большое значение для продвижения образовательных услуг имеет формирование благотворительного имиджа учреждения образования. Он определяется показателями: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1"/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общая известность;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репутация;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скорость реагирования на запросы рынка;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скорость реагирования на запросы потребителей;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престижность специальностей;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инновационный потенциал и его реализация;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финансовая обеспеченность;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уровень зарубежных связей;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конкурентный статус.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Важным аспектом маркетинга образовательных услуг выступают требования к персоналу, и прежде всего, к преподавательскому составу. В качестве основных требований выступают научный потенциал, квалификация, профессионализм преподавателей. Однако, с точки зрения маркетинга, не менее важно их поведение во внеаудиторное время, стиль общения с учащимися.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система дошкольного образования характеризуется не только вариативностью основных образовательных программ, видовым разнообразием дошкольных учреждений, но и появлением новых альтернативных форм оказания образовательных услуг в регионах, автономностью дошкольных учреждений. А это, в свою очередь, обозначило перед руководителями дошкольных организаций задачу поиска резервов эффективности и качества образовательного процесса, совершенствования организационно-экономических механизмов функционирования, внедрения маркетингового подхода в своей деятельности.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2"/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этим возникает объективная необходимость не только в организации и осуществлении маркетинговой деятельности в ДОУ, но и в эффективном управлении ею. Руководитель должен быть компетентным в принятии управленческих решений, определяющих программу деятельности коллектива по оперативному разрешению актуальных проблем на основе 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знания объективных законов функционирования управляемой системы и анализа информации о ее состоянии.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Однако в современном дошкольном образовательном учреждении маркетинговая деятельность ограничена, как правило, внешней коммуникативной функцией по установлению связей с социальными партнерами (музеи, школы, библиотеки, театры и др.) или оказанием дополнительных бесплатных и платных образовательных услуг.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практики работы дошкольных образовательных учреждений выявило значимость и необходимость организации маркетинговой деятельности в следующих аспектах: необходимость проведения маркетинговых исследований, анализ маркетинговой среды и поведения потребителей на рынке образования; востребованность субъекта образовательного процесса, обладающего маркетинговыми знаниями и умениями; необходимость соотнесения возможностей дошкольного образовательного учреждения с интересами реальных и потенциальных субъектов образовательного пространства и др.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Возникает необходимость в исследовании маркетинговой деятельности как стратегического звена развития дошкольного образовательного учреждения, стремящегося не только полноценно удовлетворять, но и формировать спрос на эффективное потребление образовательных услуг. В связи с этим появляется объективная возможность теоретического и эмпирического осмысления процесса организации маркетинговой деятельности дошкольного образовательного учреждения, социальных технологий ее реализации.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Разделяя точку зрения С.А. </w:t>
      </w:r>
      <w:proofErr w:type="spellStart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Езоповой</w:t>
      </w:r>
      <w:proofErr w:type="spellEnd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под маркетинговой деятельностью в дошкольном образовательном учреждении мы понимаем деятельность, направленную на изучение спроса и оказание населению качественных образовательных услуг, направленных на удовлетворение потребностей, как детей и их родителей, так и коллектива дошкольного образовательного учреждения. Ученый выделяет следующие принципы 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маркетинговой деятельности в ДОУ: оказание качественных услуг, соответствующих потребительскому спросу, то есть запросам родителей; удовлетворение потребностей коллектива детского сада; ориентация на достижение высокого результата образовательной деятельности детского сада; обеспечение конкурентоспособности дошкольного образовательного учреждения на рынке образовательных услуг на основе гибкой стратегии управления; создание и поддержание благоприятного имиджа детского сада; информирование реальных и потенциальных потребителей образовательных услуг, стимулирование спроса на них.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мнению С.А. </w:t>
      </w:r>
      <w:proofErr w:type="spellStart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Езоповой</w:t>
      </w:r>
      <w:proofErr w:type="spellEnd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, маркетинговая деятельность в дошкольном образовательном учреждении выполняет следующие функции: исследовательскую, организационную, коммуникативную, инновационную.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Опираясь на структуру маркетинговой деятельности дошкольного образовательного учреждения, предложенную С. А. </w:t>
      </w:r>
      <w:proofErr w:type="spellStart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Езоповой</w:t>
      </w:r>
      <w:proofErr w:type="spellEnd"/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, мы предлагаем свою структуру маркетинговой деятельности, представленную следующими этапами.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id="3"/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1. Мотивирующий этап – создание нормативно-правовой базы для оказания дополнительных образовательных услуг в дошкольном образовательном учреждении, учреждение маркетинговой службы, проведение маркетингового исследования для изучения маркетинговой среды дошкольного образовательного учреждения.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2. Аналитико-прогностический этап – анализ рыночных возможностей детского сада: создание системы маркетинговой информации; анализ результатов маркетинговых исследований, направленных на изучение маркетинговой среды детского сада; отбор целевых рынков детского сада: сегментирование рынка образовательных услуг, выбор целевых сегментов, на которые дошкольное учреждение будет ориентироваться и позиционирование услуг на рынке.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 Организационный этап – создание комплекса маркетинга детского сада: формирование портфеля услуг (политика предложенных услуг, ассортиментная политика); определение цен на услуги (ценовая политика); организация продвижения услуг на рынке (сбытовая, коммуникативная политика).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4. Координационно-корректирующий – управление маркетинговой деятельностью дошкольного образовательного учреждения: работа с педагогическим коллективом и потребителями образовательных услуг.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5. Рефлексивно-оценочный этап – оценка деятельности маркетинговой службы, анализ достигнутых результатов.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Сложность современных задач управления ДОУ, в том числе и маркетинговой деятельностью, требует более детального изучения данного процесса. В науке термин «управление» трактуется с трех позиций. Во-первых, управление определяется как деятельность субъекта по преобразованию окружающей его реальности; во-вторых, управление рассматривается как воздействие одной системы на другую, одного человека на другого или группу; в-третьих, управление есть взаимодействие субъектов.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 маркетинговой деятельностью является одним из новых направлений в деятельности руководителя ДОУ, хотя некоторые его аспекты, такие как взаимодействие с родителями, с социальными партнерами и др. реализуются в детских садах с давних пор. Однако изменение окружающей ситуации, преобразование деятельности ДОУ требуют использования социальных технологий в осуществлении управления маркетинговой деятельностью.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Социальная 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хнология – 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это определенный способ осуществления человеческой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по достижению общественно значимых целей.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социальными технологиями, практикуемыми в маркетинговой деятельности ДОУ, являются: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Технологии планирования маркетинговой деятельности: анализ текущей маркетинговой ситуации; анализ опасностей и возможностей, исходящих от </w:t>
      </w: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маркетинговой среды ДОУ; определение маркетинговых целей ДОУ; выработка маркетинговых стратегий; составление детального плана действий (календарный план); определение способа контроля.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 продвижения образовательных продуктов и услуг включают в себя: рекламные буклеты; реклама в СМИ; дни открытых дверей; создание сайтов ДОУ; брендовые названия.</w:t>
      </w:r>
    </w:p>
    <w:p w:rsidR="00256F88" w:rsidRPr="00256F88" w:rsidRDefault="00256F88" w:rsidP="00256F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6F88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Технологии контроля маркетинговой деятельности: анализ мнения потребителей представителями ДОУ; анализ показателей реализации услуг (выявление наиболее популярных услуг, прогнозирование изменения ассортимента, политики услуг ДОУ и т.д.); анализ соотношения между затратами на маркетинговую деятельность и объемом реализации услуг; анализ эффективности маркетинговой деятельности; анализ удовлетворенности сотрудников управлением маркетинговой деятельности ДОУ.</w:t>
      </w:r>
    </w:p>
    <w:p w:rsidR="00256F88" w:rsidRPr="00256F88" w:rsidRDefault="00256F88" w:rsidP="00256F88">
      <w:pPr>
        <w:spacing w:after="18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6F88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Панкрухин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Г. Основы маркетинга в сфере образования. С-</w:t>
      </w:r>
      <w:proofErr w:type="gramStart"/>
      <w:r w:rsidRPr="00256F88">
        <w:rPr>
          <w:rFonts w:ascii="Times New Roman" w:eastAsia="Calibri" w:hAnsi="Times New Roman" w:cs="Times New Roman"/>
          <w:sz w:val="28"/>
          <w:szCs w:val="28"/>
        </w:rPr>
        <w:t>Пб.:</w:t>
      </w:r>
      <w:proofErr w:type="gram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Изд-во С-Пб ГУ, 2012. – 419 с.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Пищулин С. Современные методы маркетинга в области образования: динамика, перспективы, интернет-сайт www.supermarketing.narod.ru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Поддьяков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А.Н. Психология конкуренции в обучении. М.: Изд. дом ГУ-ВШЭ, 2014. – 267 с.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Попов Е. Услуги образования и рынок // Российский экономический журнал. – 2014. - № 6 – с. 43-49.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Портер, Майкл Э. </w:t>
      </w:r>
      <w:proofErr w:type="gramStart"/>
      <w:r w:rsidRPr="00256F88">
        <w:rPr>
          <w:rFonts w:ascii="Times New Roman" w:eastAsia="Calibri" w:hAnsi="Times New Roman" w:cs="Times New Roman"/>
          <w:sz w:val="28"/>
          <w:szCs w:val="28"/>
        </w:rPr>
        <w:t>Конкуренция.:</w:t>
      </w:r>
      <w:proofErr w:type="gram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Пер. с англ. М.: Издательский дом “Вильямс”, 2013. – 496 с.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Рамзаев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В.М. Управление развитием негосударственных образовательных учреждений 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Сачинов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К. А. Маркетинг сферы образовательных услуг. М.: Триада, 2012. – 389 с.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lastRenderedPageBreak/>
        <w:t>Стрижов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А.М. Понятие качества образовательной услуги в условиях рыночных отношений // Стандарты и мониторинг в образовании. М.: 2014. - №3. – с. 44-49.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Фишман Л.И. Образовательное учреждение в конкурентной среде: разработка стратегии/ Л.И. Фишман, В.В. Дудников, Г.Б. Голуб; </w:t>
      </w: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Мегапроект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"Развитие образования в России": </w:t>
      </w:r>
      <w:proofErr w:type="gramStart"/>
      <w:r w:rsidRPr="00256F88">
        <w:rPr>
          <w:rFonts w:ascii="Times New Roman" w:eastAsia="Calibri" w:hAnsi="Times New Roman" w:cs="Times New Roman"/>
          <w:sz w:val="28"/>
          <w:szCs w:val="28"/>
        </w:rPr>
        <w:t>Профи ,</w:t>
      </w:r>
      <w:proofErr w:type="gramEnd"/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 2012.- 49 c.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Шевченко Д. Маркетинговые исследования на рынке образования // Высшее образование в России. - 2013. -№ 5. – с. 17-22.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 xml:space="preserve">Щербина А. В. Конкуренция на региональных рынках профессионально-образовательных услуг: факторы, механизм, регулирование. </w:t>
      </w:r>
      <w:proofErr w:type="spellStart"/>
      <w:r w:rsidRPr="00256F88">
        <w:rPr>
          <w:rFonts w:ascii="Times New Roman" w:eastAsia="Calibri" w:hAnsi="Times New Roman" w:cs="Times New Roman"/>
          <w:sz w:val="28"/>
          <w:szCs w:val="28"/>
        </w:rPr>
        <w:t>Дисс</w:t>
      </w:r>
      <w:proofErr w:type="spellEnd"/>
      <w:r w:rsidRPr="00256F88">
        <w:rPr>
          <w:rFonts w:ascii="Times New Roman" w:eastAsia="Calibri" w:hAnsi="Times New Roman" w:cs="Times New Roman"/>
          <w:sz w:val="28"/>
          <w:szCs w:val="28"/>
        </w:rPr>
        <w:t>. канд. эконом. наук. Ростов н/Д., 2012.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http://www.dis.ru (Журнал «Маркетинг»)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http://www.economy.gov.ru (Министерство экономического развития и торговли Российской Федерации)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http://www.expert.ru (Журнал «Эксперт»)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http://www.gks.ru (Федеральная служба государственной статистики Российской Федерации)</w:t>
      </w:r>
    </w:p>
    <w:p w:rsidR="00256F88" w:rsidRPr="00256F88" w:rsidRDefault="00256F88" w:rsidP="00256F88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F88">
        <w:rPr>
          <w:rFonts w:ascii="Times New Roman" w:eastAsia="Calibri" w:hAnsi="Times New Roman" w:cs="Times New Roman"/>
          <w:sz w:val="28"/>
          <w:szCs w:val="28"/>
        </w:rPr>
        <w:t>http://www.gov.ru (Сервер органов государственной власти Российской Федерации)</w:t>
      </w:r>
    </w:p>
    <w:p w:rsidR="00D33B1B" w:rsidRDefault="00D33B1B"/>
    <w:sectPr w:rsidR="00D3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89" w:rsidRDefault="003B0189" w:rsidP="00256F88">
      <w:pPr>
        <w:spacing w:after="0" w:line="240" w:lineRule="auto"/>
      </w:pPr>
      <w:r>
        <w:separator/>
      </w:r>
    </w:p>
  </w:endnote>
  <w:endnote w:type="continuationSeparator" w:id="0">
    <w:p w:rsidR="003B0189" w:rsidRDefault="003B0189" w:rsidP="0025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89" w:rsidRDefault="003B0189" w:rsidP="00256F88">
      <w:pPr>
        <w:spacing w:after="0" w:line="240" w:lineRule="auto"/>
      </w:pPr>
      <w:r>
        <w:separator/>
      </w:r>
    </w:p>
  </w:footnote>
  <w:footnote w:type="continuationSeparator" w:id="0">
    <w:p w:rsidR="003B0189" w:rsidRDefault="003B0189" w:rsidP="00256F88">
      <w:pPr>
        <w:spacing w:after="0" w:line="240" w:lineRule="auto"/>
      </w:pPr>
      <w:r>
        <w:continuationSeparator/>
      </w:r>
    </w:p>
  </w:footnote>
  <w:footnote w:id="1">
    <w:p w:rsidR="00256F88" w:rsidRPr="0020620C" w:rsidRDefault="00256F88" w:rsidP="00256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  <w:sz w:val="20"/>
          <w:szCs w:val="20"/>
        </w:rPr>
        <w:t>Попов Е. Услуги образования и рынок // Российский экономический журнал. – 2014. - № 6 – с. 43-49.</w:t>
      </w:r>
    </w:p>
    <w:p w:rsidR="00256F88" w:rsidRDefault="00256F88" w:rsidP="00256F88">
      <w:pPr>
        <w:pStyle w:val="a3"/>
      </w:pPr>
    </w:p>
  </w:footnote>
  <w:footnote w:id="2">
    <w:p w:rsidR="00256F88" w:rsidRPr="0020620C" w:rsidRDefault="00256F88" w:rsidP="00256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20620C">
        <w:rPr>
          <w:rFonts w:ascii="Times New Roman" w:hAnsi="Times New Roman" w:cs="Times New Roman"/>
          <w:sz w:val="20"/>
          <w:szCs w:val="20"/>
        </w:rPr>
        <w:t>Стрижов</w:t>
      </w:r>
      <w:proofErr w:type="spellEnd"/>
      <w:r w:rsidRPr="0020620C">
        <w:rPr>
          <w:rFonts w:ascii="Times New Roman" w:hAnsi="Times New Roman" w:cs="Times New Roman"/>
          <w:sz w:val="20"/>
          <w:szCs w:val="20"/>
        </w:rPr>
        <w:t xml:space="preserve"> А.М. Понятие качества образовательной услуги в условиях рыночных отношений // Стандарты и мониторинг в образовании. М.: 2014. - №3. – с. 44-49.</w:t>
      </w:r>
    </w:p>
    <w:p w:rsidR="00256F88" w:rsidRDefault="00256F88" w:rsidP="00256F88">
      <w:pPr>
        <w:pStyle w:val="a3"/>
      </w:pPr>
    </w:p>
  </w:footnote>
  <w:footnote w:id="3">
    <w:p w:rsidR="00256F88" w:rsidRDefault="00256F88" w:rsidP="00256F88">
      <w:pPr>
        <w:pStyle w:val="a3"/>
      </w:pPr>
      <w:r>
        <w:rPr>
          <w:rStyle w:val="a5"/>
        </w:rPr>
        <w:footnoteRef/>
      </w:r>
      <w:r>
        <w:t xml:space="preserve"> </w:t>
      </w:r>
      <w:r w:rsidRPr="0020620C">
        <w:rPr>
          <w:rFonts w:ascii="Times New Roman" w:hAnsi="Times New Roman" w:cs="Times New Roman"/>
        </w:rPr>
        <w:t>Фишман Л.И. Образовательное учреждение в конкурентной среде: разработка стратегии/ Л.И. Фишман, В.В.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04"/>
    <w:multiLevelType w:val="hybridMultilevel"/>
    <w:tmpl w:val="3E8E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88"/>
    <w:rsid w:val="00256F88"/>
    <w:rsid w:val="003B0189"/>
    <w:rsid w:val="00D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04AC-ADE5-4E87-AA77-981BF60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F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F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2015-04-12T11:21:00Z</dcterms:created>
  <dcterms:modified xsi:type="dcterms:W3CDTF">2015-04-12T11:27:00Z</dcterms:modified>
</cp:coreProperties>
</file>