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21" w:rsidRPr="002351F2" w:rsidRDefault="00AE4621" w:rsidP="00734E1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Считаю, что в настоящее время духовно-нравственное воспитание особенно актуально, так как в современной жизни низкий уровень общественной морали, утрачиваются семейные ценности, патриотические чувства, среди подростков процветает курение, наркомания. Поэтому на духовно-нравственное воспитание  надо уделять большое внимание не только в воспитательной работе, но и на каждом уроке, в том числе и математике.</w:t>
      </w:r>
      <w:r w:rsidRPr="002351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4621" w:rsidRPr="002351F2" w:rsidRDefault="00AE4621" w:rsidP="00EE1A6A">
      <w:pPr>
        <w:rPr>
          <w:rFonts w:ascii="Times New Roman" w:hAnsi="Times New Roman" w:cs="Times New Roman"/>
          <w:sz w:val="28"/>
          <w:szCs w:val="28"/>
        </w:rPr>
      </w:pPr>
      <w:r w:rsidRPr="002351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немного отвлечься предлагаю посмотреть ряд «интересных</w:t>
      </w:r>
      <w:proofErr w:type="gramStart"/>
      <w:r w:rsidRPr="002351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»з</w:t>
      </w:r>
      <w:proofErr w:type="gramEnd"/>
      <w:r w:rsidRPr="002351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адач предлагаемых авторами учебников и составителями различных тестов и олимпиад: </w:t>
      </w:r>
      <w:r w:rsidRPr="002351F2">
        <w:rPr>
          <w:rFonts w:ascii="Times New Roman" w:hAnsi="Times New Roman" w:cs="Times New Roman"/>
          <w:sz w:val="28"/>
          <w:szCs w:val="28"/>
        </w:rPr>
        <w:t>Счетная палата РФ провела аудит учебников, включенных в федеральный перечень на 2013-2014. Среди них проверяющие нашли пособия, которые не должны попасть на уроки. Однако</w:t>
      </w:r>
      <w:proofErr w:type="gramStart"/>
      <w:r w:rsidRPr="002351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51F2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</w:t>
      </w:r>
      <w:proofErr w:type="spellStart"/>
      <w:r w:rsidRPr="002351F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351F2">
        <w:rPr>
          <w:rFonts w:ascii="Times New Roman" w:hAnsi="Times New Roman" w:cs="Times New Roman"/>
          <w:sz w:val="28"/>
          <w:szCs w:val="28"/>
        </w:rPr>
        <w:t xml:space="preserve"> РФ они могут быть закуплены в школы наравне с обычными книгами. Об этом сообщает РИА «Новости» со ссылкой на аудитора счетной палаты РФ Сергея </w:t>
      </w:r>
      <w:proofErr w:type="spellStart"/>
      <w:r w:rsidRPr="002351F2">
        <w:rPr>
          <w:rFonts w:ascii="Times New Roman" w:hAnsi="Times New Roman" w:cs="Times New Roman"/>
          <w:sz w:val="28"/>
          <w:szCs w:val="28"/>
        </w:rPr>
        <w:t>Агапцева</w:t>
      </w:r>
      <w:proofErr w:type="spellEnd"/>
      <w:r w:rsidRPr="002351F2">
        <w:rPr>
          <w:rFonts w:ascii="Times New Roman" w:hAnsi="Times New Roman" w:cs="Times New Roman"/>
          <w:sz w:val="28"/>
          <w:szCs w:val="28"/>
        </w:rPr>
        <w:t>.</w:t>
      </w:r>
    </w:p>
    <w:p w:rsidR="00AE4621" w:rsidRPr="002351F2" w:rsidRDefault="00AE4621" w:rsidP="00AE4621">
      <w:pPr>
        <w:rPr>
          <w:rFonts w:ascii="Times New Roman" w:hAnsi="Times New Roman" w:cs="Times New Roman"/>
          <w:sz w:val="28"/>
          <w:szCs w:val="28"/>
        </w:rPr>
      </w:pPr>
      <w:r w:rsidRPr="002351F2">
        <w:rPr>
          <w:rFonts w:ascii="Times New Roman" w:hAnsi="Times New Roman" w:cs="Times New Roman"/>
          <w:sz w:val="28"/>
          <w:szCs w:val="28"/>
        </w:rPr>
        <w:t>Особое удивление контролера вызвало содержание учебника «Литературное чтение» для первого класса. Мало того, что в издание не вошло ни одно стихотворение русских классиков, так еще и на одной из страниц появляется не совсем адекватный чайник.</w:t>
      </w:r>
    </w:p>
    <w:p w:rsidR="00AE4621" w:rsidRPr="002351F2" w:rsidRDefault="00AE4621" w:rsidP="00AE4621">
      <w:pPr>
        <w:rPr>
          <w:rFonts w:ascii="Times New Roman" w:hAnsi="Times New Roman" w:cs="Times New Roman"/>
          <w:sz w:val="28"/>
          <w:szCs w:val="28"/>
        </w:rPr>
      </w:pPr>
      <w:r w:rsidRPr="002351F2">
        <w:rPr>
          <w:rFonts w:ascii="Times New Roman" w:hAnsi="Times New Roman" w:cs="Times New Roman"/>
          <w:sz w:val="28"/>
          <w:szCs w:val="28"/>
        </w:rPr>
        <w:t>«На странице 43 появляется крайне необычная вещь – чайник на колесиках</w:t>
      </w:r>
      <w:proofErr w:type="gramStart"/>
      <w:r w:rsidRPr="002351F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2351F2">
        <w:rPr>
          <w:rFonts w:ascii="Times New Roman" w:hAnsi="Times New Roman" w:cs="Times New Roman"/>
          <w:sz w:val="28"/>
          <w:szCs w:val="28"/>
        </w:rPr>
        <w:t>адо описать какое у него настроение. А на странице 46 задание сформулировано следующим образом: почему юле кажется, что она сошла с ума? Сравните чувства юлы и телефона», – передает источник слова представителя счетной палаты.</w:t>
      </w:r>
    </w:p>
    <w:p w:rsidR="00AE4621" w:rsidRPr="002351F2" w:rsidRDefault="00AE4621" w:rsidP="00AE4621">
      <w:pPr>
        <w:rPr>
          <w:rFonts w:ascii="Times New Roman" w:hAnsi="Times New Roman" w:cs="Times New Roman"/>
          <w:sz w:val="28"/>
          <w:szCs w:val="28"/>
        </w:rPr>
      </w:pPr>
      <w:r w:rsidRPr="002351F2">
        <w:rPr>
          <w:rFonts w:ascii="Times New Roman" w:hAnsi="Times New Roman" w:cs="Times New Roman"/>
          <w:sz w:val="28"/>
          <w:szCs w:val="28"/>
        </w:rPr>
        <w:t>По словам аудитора, автор также оперирует понятиями «</w:t>
      </w:r>
      <w:proofErr w:type="gramStart"/>
      <w:r w:rsidRPr="002351F2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2351F2">
        <w:rPr>
          <w:rFonts w:ascii="Times New Roman" w:hAnsi="Times New Roman" w:cs="Times New Roman"/>
          <w:sz w:val="28"/>
          <w:szCs w:val="28"/>
        </w:rPr>
        <w:t>» – внезапная смерть – и «окочуриться» – просто умереть.</w:t>
      </w:r>
    </w:p>
    <w:p w:rsidR="00AE4621" w:rsidRPr="002351F2" w:rsidRDefault="00AE4621" w:rsidP="00AE4621">
      <w:pPr>
        <w:rPr>
          <w:rFonts w:ascii="Times New Roman" w:hAnsi="Times New Roman" w:cs="Times New Roman"/>
          <w:sz w:val="28"/>
          <w:szCs w:val="28"/>
        </w:rPr>
      </w:pPr>
      <w:r w:rsidRPr="002351F2">
        <w:rPr>
          <w:rFonts w:ascii="Times New Roman" w:hAnsi="Times New Roman" w:cs="Times New Roman"/>
          <w:sz w:val="28"/>
          <w:szCs w:val="28"/>
        </w:rPr>
        <w:t xml:space="preserve">Сборником вредных советов может оказаться для школьников учебник биологии Александра </w:t>
      </w:r>
      <w:proofErr w:type="spellStart"/>
      <w:r w:rsidRPr="002351F2">
        <w:rPr>
          <w:rFonts w:ascii="Times New Roman" w:hAnsi="Times New Roman" w:cs="Times New Roman"/>
          <w:sz w:val="28"/>
          <w:szCs w:val="28"/>
        </w:rPr>
        <w:t>Драгомилова</w:t>
      </w:r>
      <w:proofErr w:type="spellEnd"/>
      <w:r w:rsidRPr="002351F2">
        <w:rPr>
          <w:rFonts w:ascii="Times New Roman" w:hAnsi="Times New Roman" w:cs="Times New Roman"/>
          <w:sz w:val="28"/>
          <w:szCs w:val="28"/>
        </w:rPr>
        <w:t xml:space="preserve"> для восьмого класса. Вот какие «рекомендации» дает автор в случае возникновения ожогов: «промыть холодной водой, протереть спиртом, одеколоном или марганцовкой» – «то есть дожечь то, что не дожгли», – возмутился аудитор.</w:t>
      </w:r>
    </w:p>
    <w:p w:rsidR="00AE4621" w:rsidRPr="002351F2" w:rsidRDefault="00AE4621" w:rsidP="00AE4621">
      <w:pPr>
        <w:rPr>
          <w:rFonts w:ascii="Times New Roman" w:hAnsi="Times New Roman" w:cs="Times New Roman"/>
          <w:sz w:val="28"/>
          <w:szCs w:val="28"/>
        </w:rPr>
      </w:pPr>
      <w:r w:rsidRPr="002351F2">
        <w:rPr>
          <w:rFonts w:ascii="Times New Roman" w:hAnsi="Times New Roman" w:cs="Times New Roman"/>
          <w:sz w:val="28"/>
          <w:szCs w:val="28"/>
        </w:rPr>
        <w:t xml:space="preserve">Разделяет негодование </w:t>
      </w:r>
      <w:proofErr w:type="gramStart"/>
      <w:r w:rsidRPr="002351F2">
        <w:rPr>
          <w:rFonts w:ascii="Times New Roman" w:hAnsi="Times New Roman" w:cs="Times New Roman"/>
          <w:sz w:val="28"/>
          <w:szCs w:val="28"/>
        </w:rPr>
        <w:t>проверяющих</w:t>
      </w:r>
      <w:proofErr w:type="gramEnd"/>
      <w:r w:rsidRPr="002351F2">
        <w:rPr>
          <w:rFonts w:ascii="Times New Roman" w:hAnsi="Times New Roman" w:cs="Times New Roman"/>
          <w:sz w:val="28"/>
          <w:szCs w:val="28"/>
        </w:rPr>
        <w:t xml:space="preserve"> и родительская общественность. Вот только папам и мамам удалось обнаружить намного больше примеров необычного содержания задачек. Своими находками они регулярно делятся в социальных сетях.</w:t>
      </w:r>
    </w:p>
    <w:p w:rsidR="00ED74B8" w:rsidRPr="002351F2" w:rsidRDefault="00AE4621" w:rsidP="002351F2">
      <w:pPr>
        <w:rPr>
          <w:rFonts w:ascii="Times New Roman" w:hAnsi="Times New Roman" w:cs="Times New Roman"/>
          <w:sz w:val="28"/>
          <w:szCs w:val="28"/>
        </w:rPr>
      </w:pPr>
      <w:r w:rsidRPr="002351F2">
        <w:rPr>
          <w:rFonts w:ascii="Times New Roman" w:hAnsi="Times New Roman" w:cs="Times New Roman"/>
          <w:sz w:val="28"/>
          <w:szCs w:val="28"/>
        </w:rPr>
        <w:lastRenderedPageBreak/>
        <w:t xml:space="preserve">Вот, например, одна из них: задачка про необычную психиатрическую больницу, где врач регулярно получает укусы от </w:t>
      </w:r>
      <w:proofErr w:type="spellStart"/>
      <w:r w:rsidRPr="002351F2">
        <w:rPr>
          <w:rFonts w:ascii="Times New Roman" w:hAnsi="Times New Roman" w:cs="Times New Roman"/>
          <w:sz w:val="28"/>
          <w:szCs w:val="28"/>
        </w:rPr>
        <w:t>больных</w:t>
      </w:r>
      <w:proofErr w:type="gramStart"/>
      <w:r w:rsidRPr="002351F2">
        <w:rPr>
          <w:rFonts w:ascii="Times New Roman" w:hAnsi="Times New Roman" w:cs="Times New Roman"/>
          <w:sz w:val="28"/>
          <w:szCs w:val="28"/>
        </w:rPr>
        <w:t>.</w:t>
      </w:r>
      <w:r w:rsidR="00734E10" w:rsidRPr="00EE1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734E10" w:rsidRPr="00EE1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адача</w:t>
      </w:r>
      <w:proofErr w:type="spellEnd"/>
      <w:r w:rsidR="00734E10" w:rsidRPr="00EE1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формулируется так</w:t>
      </w:r>
      <w:r w:rsidR="00734E10" w:rsidRPr="002351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 "В психиатрической больнице есть главный врач и много сумасшедших. В течение недели каждый сумасшедший один раз в день кусал кого-нибудь (возможно и себя). В конце недели оказалось, что у каждого из больных по два укуса, а у главного врача - сто укусов. Сколько сумасшедших в больнице? Обоснуйте свой ответ"</w:t>
      </w:r>
    </w:p>
    <w:p w:rsidR="00ED74B8" w:rsidRPr="002351F2" w:rsidRDefault="00ED74B8" w:rsidP="00ED74B8">
      <w:pPr>
        <w:pStyle w:val="a6"/>
        <w:spacing w:before="0" w:beforeAutospacing="0" w:after="105" w:afterAutospacing="0"/>
        <w:rPr>
          <w:i/>
          <w:color w:val="000000"/>
          <w:sz w:val="28"/>
          <w:szCs w:val="28"/>
          <w:shd w:val="clear" w:color="auto" w:fill="FFFFFF"/>
        </w:rPr>
      </w:pPr>
      <w:r w:rsidRPr="002351F2">
        <w:rPr>
          <w:color w:val="000000"/>
          <w:sz w:val="28"/>
          <w:szCs w:val="28"/>
          <w:shd w:val="clear" w:color="auto" w:fill="FFFFFF"/>
        </w:rPr>
        <w:t xml:space="preserve">Комментирует </w:t>
      </w:r>
      <w:r w:rsidRPr="002351F2">
        <w:rPr>
          <w:color w:val="000000"/>
          <w:sz w:val="28"/>
          <w:szCs w:val="28"/>
        </w:rPr>
        <w:t xml:space="preserve"> Дмитрий Фаддеев, зав. главного врача психиатрической больницы № 3 имени </w:t>
      </w:r>
      <w:proofErr w:type="spellStart"/>
      <w:r w:rsidRPr="002351F2">
        <w:rPr>
          <w:color w:val="000000"/>
          <w:sz w:val="28"/>
          <w:szCs w:val="28"/>
        </w:rPr>
        <w:t>Скорцова-Степанова</w:t>
      </w:r>
      <w:proofErr w:type="spellEnd"/>
      <w:r w:rsidRPr="002351F2">
        <w:rPr>
          <w:color w:val="000000"/>
          <w:sz w:val="28"/>
          <w:szCs w:val="28"/>
        </w:rPr>
        <w:t>:</w:t>
      </w:r>
    </w:p>
    <w:p w:rsidR="00ED74B8" w:rsidRDefault="00ED74B8" w:rsidP="00ED74B8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4B8">
        <w:rPr>
          <w:rFonts w:ascii="Times New Roman" w:eastAsia="Times New Roman" w:hAnsi="Times New Roman" w:cs="Times New Roman"/>
          <w:color w:val="000000"/>
          <w:sz w:val="28"/>
          <w:szCs w:val="28"/>
        </w:rPr>
        <w:t>— Пациенты у нас сытые, поэтому они никого не кусают. А если серьезно, наверное, эта задача говорит о пренебрежительном отношении общества к душевнобольным: их и называют сумасшедшими. Хотя сейчас по новой классификации болезней термин "психические заболевания" звучит как "психические расстройства". Наверное, те, кто сочинял эту задачу, так же пренебрежительно относятся к психиатрической службе, как и к больным. Это ведь самая обездоленная часть населения. Если Бог хочет кого-то наказать, он лишает его разума.</w:t>
      </w:r>
    </w:p>
    <w:p w:rsidR="00EE1A6A" w:rsidRPr="00ED74B8" w:rsidRDefault="00EE1A6A" w:rsidP="00ED74B8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621" w:rsidRPr="00EE1A6A" w:rsidRDefault="00AE4621" w:rsidP="00AE462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51F2">
        <w:rPr>
          <w:rFonts w:ascii="Times New Roman" w:hAnsi="Times New Roman" w:cs="Times New Roman"/>
          <w:sz w:val="28"/>
          <w:szCs w:val="28"/>
        </w:rPr>
        <w:t xml:space="preserve">А вот автор другого задания явно не является почитателем кумиров школьников из группы </w:t>
      </w:r>
      <w:proofErr w:type="spellStart"/>
      <w:r w:rsidRPr="002351F2">
        <w:rPr>
          <w:rFonts w:ascii="Times New Roman" w:hAnsi="Times New Roman" w:cs="Times New Roman"/>
          <w:sz w:val="28"/>
          <w:szCs w:val="28"/>
        </w:rPr>
        <w:t>Smash</w:t>
      </w:r>
      <w:proofErr w:type="spellEnd"/>
      <w:r w:rsidRPr="002351F2">
        <w:rPr>
          <w:rFonts w:ascii="Times New Roman" w:hAnsi="Times New Roman" w:cs="Times New Roman"/>
          <w:sz w:val="28"/>
          <w:szCs w:val="28"/>
        </w:rPr>
        <w:t>. Наверное, именно поэтому зрители в его задачке выраж</w:t>
      </w:r>
      <w:r w:rsidR="00734E10" w:rsidRPr="002351F2">
        <w:rPr>
          <w:rFonts w:ascii="Times New Roman" w:hAnsi="Times New Roman" w:cs="Times New Roman"/>
          <w:sz w:val="28"/>
          <w:szCs w:val="28"/>
        </w:rPr>
        <w:t>ают недовольство таким</w:t>
      </w:r>
      <w:r w:rsidR="00EE1A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34E10" w:rsidRPr="002351F2">
        <w:rPr>
          <w:rFonts w:ascii="Times New Roman" w:hAnsi="Times New Roman" w:cs="Times New Roman"/>
          <w:sz w:val="28"/>
          <w:szCs w:val="28"/>
        </w:rPr>
        <w:t>жестоки</w:t>
      </w:r>
      <w:r w:rsidR="00ED74B8" w:rsidRPr="002351F2">
        <w:rPr>
          <w:rFonts w:ascii="Times New Roman" w:hAnsi="Times New Roman" w:cs="Times New Roman"/>
          <w:sz w:val="28"/>
          <w:szCs w:val="28"/>
        </w:rPr>
        <w:t>м</w:t>
      </w:r>
      <w:r w:rsidR="00734E10" w:rsidRPr="002351F2">
        <w:rPr>
          <w:rFonts w:ascii="Times New Roman" w:hAnsi="Times New Roman" w:cs="Times New Roman"/>
          <w:sz w:val="28"/>
          <w:szCs w:val="28"/>
        </w:rPr>
        <w:t xml:space="preserve"> </w:t>
      </w:r>
      <w:r w:rsidRPr="002351F2">
        <w:rPr>
          <w:rFonts w:ascii="Times New Roman" w:hAnsi="Times New Roman" w:cs="Times New Roman"/>
          <w:sz w:val="28"/>
          <w:szCs w:val="28"/>
        </w:rPr>
        <w:t xml:space="preserve">способом: </w:t>
      </w:r>
    </w:p>
    <w:p w:rsidR="00EE1A6A" w:rsidRDefault="00EE1A6A" w:rsidP="00AE4621">
      <w:pPr>
        <w:rPr>
          <w:rFonts w:ascii="Times New Roman" w:hAnsi="Times New Roman" w:cs="Times New Roman"/>
          <w:sz w:val="28"/>
          <w:szCs w:val="28"/>
        </w:rPr>
      </w:pPr>
    </w:p>
    <w:p w:rsidR="00EE1A6A" w:rsidRDefault="00EE1A6A" w:rsidP="00AE4621">
      <w:pPr>
        <w:rPr>
          <w:rFonts w:ascii="Times New Roman" w:hAnsi="Times New Roman" w:cs="Times New Roman"/>
          <w:sz w:val="28"/>
          <w:szCs w:val="28"/>
        </w:rPr>
      </w:pPr>
      <w:r w:rsidRPr="002351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8079" cy="1429021"/>
            <wp:effectExtent l="19050" t="0" r="0" b="0"/>
            <wp:docPr id="22" name="Рисунок 1" descr="http://i59.fastpic.ru/big/2013/1224/25/6e4fe137b8bfc7a7e4e8e4d142b4bf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9.fastpic.ru/big/2013/1224/25/6e4fe137b8bfc7a7e4e8e4d142b4bf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95" cy="144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F2" w:rsidRDefault="00AE4621" w:rsidP="00AE4621">
      <w:pPr>
        <w:rPr>
          <w:rFonts w:ascii="Times New Roman" w:hAnsi="Times New Roman" w:cs="Times New Roman"/>
          <w:sz w:val="28"/>
          <w:szCs w:val="28"/>
        </w:rPr>
      </w:pPr>
      <w:r w:rsidRPr="002351F2">
        <w:rPr>
          <w:rFonts w:ascii="Times New Roman" w:hAnsi="Times New Roman" w:cs="Times New Roman"/>
          <w:sz w:val="28"/>
          <w:szCs w:val="28"/>
        </w:rPr>
        <w:t>В еще одном пособии по математике автор обращает внимание учеников на проблему иностранной рабочей силы на российском рынке труда</w:t>
      </w:r>
      <w:r w:rsidR="00ED74B8" w:rsidRPr="009B28AE">
        <w:rPr>
          <w:rFonts w:ascii="Times New Roman" w:hAnsi="Times New Roman" w:cs="Times New Roman"/>
          <w:i/>
          <w:sz w:val="28"/>
          <w:szCs w:val="28"/>
        </w:rPr>
        <w:t>.</w:t>
      </w:r>
      <w:r w:rsidR="009B28AE" w:rsidRPr="009B28AE">
        <w:rPr>
          <w:rFonts w:ascii="Times New Roman" w:hAnsi="Times New Roman" w:cs="Times New Roman"/>
          <w:i/>
          <w:noProof/>
          <w:sz w:val="28"/>
          <w:szCs w:val="28"/>
        </w:rPr>
        <w:t xml:space="preserve"> «</w:t>
      </w:r>
      <w:r w:rsidR="009B28AE" w:rsidRPr="009B28AE">
        <w:rPr>
          <w:rFonts w:ascii="Times New Roman" w:hAnsi="Times New Roman" w:cs="Times New Roman"/>
          <w:i/>
          <w:sz w:val="28"/>
          <w:szCs w:val="28"/>
        </w:rPr>
        <w:t xml:space="preserve"> С хозяйством фермера справляются 10 работников. Каждый работник в день съедает булку белого </w:t>
      </w:r>
      <w:proofErr w:type="spellStart"/>
      <w:r w:rsidR="009B28AE" w:rsidRPr="009B28AE">
        <w:rPr>
          <w:rFonts w:ascii="Times New Roman" w:hAnsi="Times New Roman" w:cs="Times New Roman"/>
          <w:i/>
          <w:sz w:val="28"/>
          <w:szCs w:val="28"/>
        </w:rPr>
        <w:t>хлебя</w:t>
      </w:r>
      <w:proofErr w:type="spellEnd"/>
      <w:r w:rsidR="009B28AE" w:rsidRPr="009B28AE">
        <w:rPr>
          <w:rFonts w:ascii="Times New Roman" w:hAnsi="Times New Roman" w:cs="Times New Roman"/>
          <w:i/>
          <w:sz w:val="28"/>
          <w:szCs w:val="28"/>
        </w:rPr>
        <w:t xml:space="preserve"> и другие продукты. Фермер принял на работу работника из ближнего зарубежь</w:t>
      </w:r>
      <w:proofErr w:type="gramStart"/>
      <w:r w:rsidR="009B28AE" w:rsidRPr="009B28AE">
        <w:rPr>
          <w:rFonts w:ascii="Times New Roman" w:hAnsi="Times New Roman" w:cs="Times New Roman"/>
          <w:i/>
          <w:sz w:val="28"/>
          <w:szCs w:val="28"/>
        </w:rPr>
        <w:t>я(</w:t>
      </w:r>
      <w:proofErr w:type="gramEnd"/>
      <w:r w:rsidR="009B28AE" w:rsidRPr="009B28AE">
        <w:rPr>
          <w:rFonts w:ascii="Times New Roman" w:hAnsi="Times New Roman" w:cs="Times New Roman"/>
          <w:i/>
          <w:sz w:val="28"/>
          <w:szCs w:val="28"/>
        </w:rPr>
        <w:t>таджика по национальности),ест он за четверых работников ,но работает за семерых. Фермер, видя такую работу таджика, уволил лишних работников. Сколько булок хлеба экономит теперь фермер ежедневно?</w:t>
      </w:r>
      <w:proofErr w:type="gramStart"/>
      <w:r w:rsidR="009B28AE">
        <w:rPr>
          <w:rFonts w:ascii="Times New Roman" w:hAnsi="Times New Roman" w:cs="Times New Roman"/>
          <w:sz w:val="28"/>
          <w:szCs w:val="28"/>
        </w:rPr>
        <w:t>»З</w:t>
      </w:r>
      <w:proofErr w:type="gramEnd"/>
      <w:r w:rsidR="009B28AE">
        <w:rPr>
          <w:rFonts w:ascii="Times New Roman" w:hAnsi="Times New Roman" w:cs="Times New Roman"/>
          <w:sz w:val="28"/>
          <w:szCs w:val="28"/>
        </w:rPr>
        <w:t>адача на 5 баллов!</w:t>
      </w:r>
    </w:p>
    <w:p w:rsidR="00AE4621" w:rsidRPr="002351F2" w:rsidRDefault="00AE4621" w:rsidP="00AE4621">
      <w:pPr>
        <w:rPr>
          <w:rFonts w:ascii="Times New Roman" w:hAnsi="Times New Roman" w:cs="Times New Roman"/>
          <w:sz w:val="28"/>
          <w:szCs w:val="28"/>
        </w:rPr>
      </w:pPr>
      <w:r w:rsidRPr="002351F2">
        <w:rPr>
          <w:rFonts w:ascii="Times New Roman" w:hAnsi="Times New Roman" w:cs="Times New Roman"/>
          <w:sz w:val="28"/>
          <w:szCs w:val="28"/>
        </w:rPr>
        <w:lastRenderedPageBreak/>
        <w:t xml:space="preserve">Еще один автор явно забыл о том, что детям нужно чаще повторять о возможности решить любой конфликт мирным путем. </w:t>
      </w:r>
    </w:p>
    <w:p w:rsidR="00734E10" w:rsidRPr="002351F2" w:rsidRDefault="00734E10" w:rsidP="00AE4621">
      <w:pPr>
        <w:rPr>
          <w:rFonts w:ascii="Times New Roman" w:hAnsi="Times New Roman" w:cs="Times New Roman"/>
          <w:sz w:val="28"/>
          <w:szCs w:val="28"/>
        </w:rPr>
      </w:pPr>
      <w:r w:rsidRPr="002351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81375" cy="1332262"/>
            <wp:effectExtent l="19050" t="0" r="9525" b="0"/>
            <wp:docPr id="15" name="Рисунок 7" descr="Топ: смешные задачи из учеб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оп: смешные задачи из учеб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281" cy="133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6A" w:rsidRDefault="009B28AE" w:rsidP="00AE462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5F5FF"/>
        </w:rPr>
      </w:pPr>
      <w:r>
        <w:rPr>
          <w:rFonts w:ascii="Times New Roman" w:hAnsi="Times New Roman" w:cs="Times New Roman"/>
          <w:sz w:val="28"/>
          <w:szCs w:val="28"/>
        </w:rPr>
        <w:t>Очень современная задачка для подрастающего поколения «</w:t>
      </w:r>
      <w:r w:rsidRPr="00EE1A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5F5FF"/>
        </w:rPr>
        <w:t>Мальчик пишет на заборе неприличное слово из пятнадцати букв. На каждые три буквы мальчик тратит по 62 см длины забора. Поместится ли на заборе неприличное слово, если вся длина забора - 3 м 16 см?</w:t>
      </w:r>
      <w:r w:rsidR="00EE1A6A" w:rsidRPr="00EE1A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5F5FF"/>
        </w:rPr>
        <w:t>»</w:t>
      </w:r>
      <w:r w:rsidRPr="00EE1A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5F5FF"/>
        </w:rPr>
        <w:t>.</w:t>
      </w:r>
    </w:p>
    <w:p w:rsidR="00ED74B8" w:rsidRPr="00EE1A6A" w:rsidRDefault="002351F2" w:rsidP="00AE462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5F5FF"/>
        </w:rPr>
      </w:pP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приходом в школу, с началом систематического обучения учебная деятельность учащегося развивается как общественно значимая и общественно ценная. С началом систематического учения в школе изменяется в существенной мере позиция ребенка в системе его отношений к обществу. Учение - основная деятельность в школьном возрасте. Она тесно связана с трудом, с политической, культурно-эстетической и спортивной деятельностью, а также с игрой. Наряду с другими видами деятельности учебная деятельность влияет на все стороны развития детей и юношества,</w:t>
      </w:r>
      <w:r w:rsidRPr="002351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351F2" w:rsidRPr="002351F2" w:rsidRDefault="00ED74B8" w:rsidP="00AE46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 процессы учащихся, формируют их творческое мышление. Напряженнее становится процесс познания, активнее работает вообр</w:t>
      </w:r>
      <w:r w:rsid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ажение (учащиеся ищут, догадыва</w:t>
      </w: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</w:t>
      </w:r>
      <w:proofErr w:type="gramStart"/>
      <w:r w:rsid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спорят). Роль учителя в подобных ситуациях заключается в том, чтобы стимулировать и направлять поиск учеников. Этот поиск должен ориентировать на решение поставленной задачи. И хотя истина добывается здесь активными действиями учеников, учитель, по меткому выражению Сократа, является «повивальной бабкой истины», потому что он выдвигает проблемы, создает проблемные ситуации и направляет деятельность учащихся на их решение.</w:t>
      </w:r>
      <w:r w:rsidRPr="002351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E1A6A" w:rsidRDefault="00AE4621" w:rsidP="00AE46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Воспитательную деятельность можно начинать с эпиграфа к уроку. Эпиграфом могут стать строчки стихотворений, высказывания и афоризмы известных людей не только о математике и математиках, но и нравственного содержания. Например</w:t>
      </w:r>
      <w:proofErr w:type="gramStart"/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:«</w:t>
      </w:r>
      <w:proofErr w:type="gramEnd"/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Арифметика и геометрия нужны каждому воину».  Платон.</w:t>
      </w:r>
    </w:p>
    <w:p w:rsidR="002351F2" w:rsidRPr="002351F2" w:rsidRDefault="00AE4621" w:rsidP="00AE46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учителей математики есть возможность выбора задач, в том числе и с нравственным уклоном.</w:t>
      </w:r>
    </w:p>
    <w:p w:rsidR="00AE4621" w:rsidRPr="002351F2" w:rsidRDefault="002351F2" w:rsidP="00AE46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1) Предложить</w:t>
      </w:r>
      <w:r w:rsidR="00AE4621"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учащимся 5х классов изобразить с помощью циркуля </w:t>
      </w:r>
      <w:proofErr w:type="gramStart"/>
      <w:r w:rsidR="00AE4621"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="00AE4621"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иццу .Разделить её на 8 частей, а потом закрасить столько частей, сколько необходимо для того, чтобы накормить их домочадцев. </w:t>
      </w:r>
      <w:proofErr w:type="gramStart"/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E4621"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учеников спросил меня, можно ли ему «взять» кусочек для его маленькой сестры.</w:t>
      </w:r>
      <w:proofErr w:type="gramEnd"/>
      <w:r w:rsidR="00AE4621"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E4621"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мы начали изучение темы «Обыкновенные дроби»</w:t>
      </w: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AE4621" w:rsidRPr="002351F2" w:rsidRDefault="00AE4621" w:rsidP="00AE46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2)Тема ВОВ. Огромный выбор задач.</w:t>
      </w:r>
    </w:p>
    <w:p w:rsidR="00AE4621" w:rsidRPr="002351F2" w:rsidRDefault="00AE4621" w:rsidP="00AE46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-посчитать в </w:t>
      </w:r>
      <w:proofErr w:type="gramStart"/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граммах</w:t>
      </w:r>
      <w:proofErr w:type="gramEnd"/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это на самом деле «восьмушка» хлеба. Несколько минут можно рассказать о блокаде</w:t>
      </w:r>
      <w:r w:rsidR="002351F2"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Ленинграда</w:t>
      </w: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4621" w:rsidRPr="002351F2" w:rsidRDefault="00AE4621" w:rsidP="00AE46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-Задача на проценты</w:t>
      </w:r>
    </w:p>
    <w:p w:rsidR="00AE4621" w:rsidRPr="002351F2" w:rsidRDefault="00AE4621" w:rsidP="00AE4621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 время отечественной войны погибло 20млн. граждан СССР-это 40 процентов от всех погибших во второй мировой войне. Посчитайте всех погибши</w:t>
      </w:r>
      <w:proofErr w:type="gramStart"/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»(</w:t>
      </w:r>
      <w:proofErr w:type="gramEnd"/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представляют эту невосполнимую потерю)</w:t>
      </w:r>
    </w:p>
    <w:p w:rsidR="00AE4621" w:rsidRPr="002351F2" w:rsidRDefault="00AE4621" w:rsidP="00AE4621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3)Задачи о вреде курения</w:t>
      </w:r>
      <w:r w:rsidR="002351F2"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E4621" w:rsidRPr="002351F2" w:rsidRDefault="00AE4621" w:rsidP="00AE4621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-«Одна сигарета забирает 6 мин. жизни курильщика. Посчитайте, сколько минут за день «отнимает» сигарета у человека?»</w:t>
      </w:r>
    </w:p>
    <w:p w:rsidR="00AE4621" w:rsidRPr="002351F2" w:rsidRDefault="00AE4621" w:rsidP="00AE4621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-«Пачка сигарет стоит 40р</w:t>
      </w:r>
      <w:proofErr w:type="gramStart"/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акой процент </w:t>
      </w:r>
      <w:proofErr w:type="spellStart"/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зар.платы</w:t>
      </w:r>
      <w:proofErr w:type="spellEnd"/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теряет человек, при употреблении одной пачки в день, если его ежемесячный доход составляет 8 тыс.рублей?»</w:t>
      </w:r>
    </w:p>
    <w:p w:rsidR="00AE4621" w:rsidRPr="002351F2" w:rsidRDefault="00AE4621" w:rsidP="00AE4621">
      <w:pPr>
        <w:rPr>
          <w:rFonts w:ascii="Times New Roman" w:hAnsi="Times New Roman" w:cs="Times New Roman"/>
          <w:sz w:val="28"/>
          <w:szCs w:val="28"/>
        </w:rPr>
      </w:pPr>
      <w:r w:rsidRPr="002351F2">
        <w:rPr>
          <w:rFonts w:ascii="Times New Roman" w:hAnsi="Times New Roman" w:cs="Times New Roman"/>
          <w:sz w:val="28"/>
          <w:szCs w:val="28"/>
        </w:rPr>
        <w:t>И таких примеров заданий можно подобрать множество.</w:t>
      </w:r>
    </w:p>
    <w:p w:rsidR="00AE4621" w:rsidRPr="002351F2" w:rsidRDefault="00AE4621" w:rsidP="00AE4621">
      <w:pPr>
        <w:pStyle w:val="c1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351F2">
        <w:rPr>
          <w:color w:val="000000"/>
          <w:sz w:val="28"/>
          <w:szCs w:val="28"/>
        </w:rPr>
        <w:t>Используя описанные приёмы на своих уроках, можно достигнуть определённых результатов:</w:t>
      </w:r>
    </w:p>
    <w:p w:rsidR="00AE4621" w:rsidRPr="002351F2" w:rsidRDefault="00AE4621" w:rsidP="00AE4621">
      <w:pPr>
        <w:pStyle w:val="c45"/>
        <w:shd w:val="clear" w:color="auto" w:fill="FFFFFF"/>
        <w:spacing w:before="0" w:beforeAutospacing="0" w:after="0" w:afterAutospacing="0"/>
        <w:ind w:left="1440" w:hanging="360"/>
        <w:rPr>
          <w:color w:val="000000"/>
          <w:sz w:val="28"/>
          <w:szCs w:val="28"/>
        </w:rPr>
      </w:pPr>
      <w:r w:rsidRPr="002351F2">
        <w:rPr>
          <w:rStyle w:val="c8"/>
          <w:color w:val="000000"/>
          <w:sz w:val="28"/>
          <w:szCs w:val="28"/>
        </w:rPr>
        <w:t>-Воспитание у детей гордости за великих соотечественников и за свою страну, воспитание патриотизма.</w:t>
      </w:r>
    </w:p>
    <w:p w:rsidR="00AE4621" w:rsidRPr="002351F2" w:rsidRDefault="00AE4621" w:rsidP="00AE4621">
      <w:pPr>
        <w:pStyle w:val="c46"/>
        <w:shd w:val="clear" w:color="auto" w:fill="FFFFFF"/>
        <w:spacing w:before="0" w:beforeAutospacing="0" w:after="0" w:afterAutospacing="0"/>
        <w:ind w:left="1440" w:hanging="360"/>
        <w:rPr>
          <w:color w:val="000000"/>
          <w:sz w:val="28"/>
          <w:szCs w:val="28"/>
        </w:rPr>
      </w:pPr>
      <w:r w:rsidRPr="002351F2">
        <w:rPr>
          <w:rStyle w:val="c8"/>
          <w:color w:val="000000"/>
          <w:sz w:val="28"/>
          <w:szCs w:val="28"/>
        </w:rPr>
        <w:t>-Воспитание интереса к истории своей малой Родины.</w:t>
      </w:r>
    </w:p>
    <w:p w:rsidR="00AE4621" w:rsidRPr="002351F2" w:rsidRDefault="00AE4621" w:rsidP="00AE4621">
      <w:pPr>
        <w:pStyle w:val="c46"/>
        <w:shd w:val="clear" w:color="auto" w:fill="FFFFFF"/>
        <w:spacing w:before="0" w:beforeAutospacing="0" w:after="0" w:afterAutospacing="0"/>
        <w:ind w:left="1440" w:hanging="360"/>
        <w:rPr>
          <w:color w:val="000000"/>
          <w:sz w:val="28"/>
          <w:szCs w:val="28"/>
        </w:rPr>
      </w:pPr>
      <w:r w:rsidRPr="002351F2">
        <w:rPr>
          <w:rStyle w:val="c8"/>
          <w:color w:val="000000"/>
          <w:sz w:val="28"/>
          <w:szCs w:val="28"/>
        </w:rPr>
        <w:t>-Формирование у детей здорового образа жизни.</w:t>
      </w:r>
    </w:p>
    <w:p w:rsidR="00AE4621" w:rsidRPr="002351F2" w:rsidRDefault="00AE4621" w:rsidP="00AE4621">
      <w:pPr>
        <w:pStyle w:val="c46"/>
        <w:shd w:val="clear" w:color="auto" w:fill="FFFFFF"/>
        <w:spacing w:before="0" w:beforeAutospacing="0" w:after="0" w:afterAutospacing="0"/>
        <w:ind w:left="1440" w:hanging="360"/>
        <w:rPr>
          <w:rStyle w:val="c8"/>
          <w:sz w:val="28"/>
          <w:szCs w:val="28"/>
        </w:rPr>
      </w:pPr>
      <w:r w:rsidRPr="002351F2">
        <w:rPr>
          <w:rStyle w:val="c8"/>
          <w:color w:val="000000"/>
          <w:sz w:val="28"/>
          <w:szCs w:val="28"/>
        </w:rPr>
        <w:t>-Повышение интереса учащихся  к математическим наукам.</w:t>
      </w:r>
    </w:p>
    <w:p w:rsidR="00AE4621" w:rsidRPr="002351F2" w:rsidRDefault="00AE4621" w:rsidP="00AE4621">
      <w:pPr>
        <w:pStyle w:val="c46"/>
        <w:shd w:val="clear" w:color="auto" w:fill="FFFFFF"/>
        <w:spacing w:before="0" w:beforeAutospacing="0" w:after="0" w:afterAutospacing="0"/>
        <w:ind w:left="1440" w:hanging="360"/>
        <w:rPr>
          <w:sz w:val="28"/>
          <w:szCs w:val="28"/>
        </w:rPr>
      </w:pPr>
    </w:p>
    <w:p w:rsidR="00AE4621" w:rsidRPr="002351F2" w:rsidRDefault="00AE4621" w:rsidP="00AE46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процитировать слова А.В. Луначарского: «Новые поколения воспринимают опыт старых, они стоят на плечах старых, воспринимают все ценное, приобретенное многими тысячами поколений, но воспринимают вместе с тем и предрассудки, и болезни, и пороки - всю грязь, всю муть и зловоние. Где-то нужно поставить фильтр, где-то нужно поставить сетку, которая пропускала бы все ценное, весь могучий поток со всеми его навыками и приобретениями, а муть, грязь и зловоние не пропускала бы</w:t>
      </w:r>
      <w:r w:rsidRPr="002351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838B4" w:rsidRPr="002351F2" w:rsidRDefault="008838B4" w:rsidP="00004E05">
      <w:pPr>
        <w:rPr>
          <w:rFonts w:ascii="Times New Roman" w:hAnsi="Times New Roman" w:cs="Times New Roman"/>
          <w:sz w:val="28"/>
          <w:szCs w:val="28"/>
        </w:rPr>
      </w:pPr>
    </w:p>
    <w:sectPr w:rsidR="008838B4" w:rsidRPr="002351F2" w:rsidSect="0006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55B"/>
    <w:rsid w:val="00004E05"/>
    <w:rsid w:val="000623FF"/>
    <w:rsid w:val="001D761B"/>
    <w:rsid w:val="002351F2"/>
    <w:rsid w:val="003115A5"/>
    <w:rsid w:val="00542DC5"/>
    <w:rsid w:val="00734E10"/>
    <w:rsid w:val="0083055B"/>
    <w:rsid w:val="008838B4"/>
    <w:rsid w:val="009B28AE"/>
    <w:rsid w:val="00AE4621"/>
    <w:rsid w:val="00C86DCD"/>
    <w:rsid w:val="00D26926"/>
    <w:rsid w:val="00ED74B8"/>
    <w:rsid w:val="00E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055B"/>
  </w:style>
  <w:style w:type="paragraph" w:customStyle="1" w:styleId="c13">
    <w:name w:val="c13"/>
    <w:basedOn w:val="a"/>
    <w:rsid w:val="0088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88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838B4"/>
  </w:style>
  <w:style w:type="paragraph" w:customStyle="1" w:styleId="c46">
    <w:name w:val="c46"/>
    <w:basedOn w:val="a"/>
    <w:rsid w:val="0088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E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6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34E1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D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2014-02-25T16:04:00Z</cp:lastPrinted>
  <dcterms:created xsi:type="dcterms:W3CDTF">2014-02-11T16:13:00Z</dcterms:created>
  <dcterms:modified xsi:type="dcterms:W3CDTF">2014-10-08T14:40:00Z</dcterms:modified>
</cp:coreProperties>
</file>