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4E" w:rsidRPr="003708CC" w:rsidRDefault="000A294E" w:rsidP="000A294E">
      <w:pPr>
        <w:pStyle w:val="western"/>
        <w:pageBreakBefore/>
        <w:spacing w:after="202" w:afterAutospacing="0"/>
        <w:ind w:firstLine="706"/>
        <w:jc w:val="center"/>
        <w:rPr>
          <w:color w:val="000000"/>
          <w:sz w:val="28"/>
          <w:szCs w:val="28"/>
        </w:rPr>
      </w:pPr>
      <w:r w:rsidRPr="003708CC">
        <w:rPr>
          <w:b/>
          <w:bCs/>
          <w:color w:val="000000"/>
          <w:sz w:val="28"/>
          <w:szCs w:val="28"/>
        </w:rPr>
        <w:t xml:space="preserve">Роль </w:t>
      </w:r>
      <w:proofErr w:type="spellStart"/>
      <w:r w:rsidRPr="003708CC">
        <w:rPr>
          <w:b/>
          <w:bCs/>
          <w:color w:val="000000"/>
          <w:sz w:val="28"/>
          <w:szCs w:val="28"/>
        </w:rPr>
        <w:t>тимбилдинга</w:t>
      </w:r>
      <w:proofErr w:type="spellEnd"/>
      <w:r w:rsidRPr="003708CC">
        <w:rPr>
          <w:b/>
          <w:bCs/>
          <w:color w:val="000000"/>
          <w:sz w:val="28"/>
          <w:szCs w:val="28"/>
        </w:rPr>
        <w:t xml:space="preserve"> в учебном процессе</w:t>
      </w:r>
    </w:p>
    <w:p w:rsidR="000A294E" w:rsidRPr="003708CC" w:rsidRDefault="000A294E" w:rsidP="000A294E">
      <w:pPr>
        <w:pStyle w:val="western"/>
        <w:shd w:val="clear" w:color="auto" w:fill="FFFFFF"/>
        <w:spacing w:after="0" w:afterAutospacing="0" w:line="360" w:lineRule="atLeast"/>
        <w:ind w:firstLine="706"/>
        <w:rPr>
          <w:color w:val="000000"/>
          <w:sz w:val="28"/>
          <w:szCs w:val="28"/>
        </w:rPr>
      </w:pPr>
    </w:p>
    <w:p w:rsidR="000A294E" w:rsidRPr="003708CC" w:rsidRDefault="000A294E" w:rsidP="000A294E">
      <w:pPr>
        <w:pStyle w:val="a3"/>
        <w:spacing w:before="29" w:beforeAutospacing="0" w:after="29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>Любой учебный процесс обладает двумя важными для нас методологическими особенностями:</w:t>
      </w:r>
    </w:p>
    <w:p w:rsidR="000A294E" w:rsidRPr="003708CC" w:rsidRDefault="000A294E" w:rsidP="000A294E">
      <w:pPr>
        <w:pStyle w:val="a3"/>
        <w:numPr>
          <w:ilvl w:val="0"/>
          <w:numId w:val="1"/>
        </w:numPr>
        <w:spacing w:before="29" w:beforeAutospacing="0" w:after="29" w:afterAutospacing="0" w:line="360" w:lineRule="atLeast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>имеет групповой характер, что позволяет объединить и организовать учащихся в рамках учебной деятельности на одной "площадке";</w:t>
      </w:r>
    </w:p>
    <w:p w:rsidR="000A294E" w:rsidRPr="003708CC" w:rsidRDefault="000A294E" w:rsidP="000A294E">
      <w:pPr>
        <w:pStyle w:val="a3"/>
        <w:numPr>
          <w:ilvl w:val="0"/>
          <w:numId w:val="1"/>
        </w:numPr>
        <w:spacing w:before="29" w:beforeAutospacing="0" w:after="29" w:afterAutospacing="0" w:line="360" w:lineRule="atLeast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>всегда носит развивающий характер, что позволяет "выровнять" восприятие учащихся по отношению к познаваемой предметной области, а также единообразным порядком структурировать это восприятие.</w:t>
      </w:r>
    </w:p>
    <w:p w:rsidR="000A294E" w:rsidRPr="003708CC" w:rsidRDefault="000A294E" w:rsidP="000A294E">
      <w:pPr>
        <w:pStyle w:val="a3"/>
        <w:spacing w:before="29" w:beforeAutospacing="0" w:after="29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 xml:space="preserve">Таким образом, учебный процесс, формируя у </w:t>
      </w:r>
      <w:proofErr w:type="gramStart"/>
      <w:r w:rsidRPr="003708CC">
        <w:rPr>
          <w:color w:val="000000"/>
          <w:sz w:val="28"/>
          <w:szCs w:val="28"/>
        </w:rPr>
        <w:t>обучаемых</w:t>
      </w:r>
      <w:proofErr w:type="gramEnd"/>
      <w:r w:rsidRPr="003708CC">
        <w:rPr>
          <w:color w:val="000000"/>
          <w:sz w:val="28"/>
          <w:szCs w:val="28"/>
        </w:rPr>
        <w:t xml:space="preserve"> единый понятийный аппарат (одновременно с единым понятийным языком), является очень важным методологическим средством формирования разделяемого видения будущей команды.</w:t>
      </w:r>
    </w:p>
    <w:p w:rsidR="001F5CD8" w:rsidRPr="000A294E" w:rsidRDefault="000A294E" w:rsidP="000A294E">
      <w:r w:rsidRPr="003708CC">
        <w:rPr>
          <w:color w:val="000000"/>
          <w:sz w:val="28"/>
          <w:szCs w:val="28"/>
        </w:rPr>
        <w:t xml:space="preserve">Обучение через опыт включает в себя активное участие обучаемого в процессе обучения. Так, наиболее простой иллюстрацией традиционного обучения и обучения на опыте будет изучение жизни животных. При традиционном обучении ученики читают книги с абстрактными знаниями и рассматривают картинки, в случае обучения через опыт ученики идут в зоопарк, изучают зверей и наблюдают за ними, слушают их крики и дыхание, замечают различные повадки, испытывают сильные эмоции, В научной теории сложилось две точки зрения. Первая рассматривает </w:t>
      </w:r>
      <w:proofErr w:type="spellStart"/>
      <w:r w:rsidRPr="003708CC">
        <w:rPr>
          <w:color w:val="000000"/>
          <w:sz w:val="28"/>
          <w:szCs w:val="28"/>
        </w:rPr>
        <w:t>тимбилдинг</w:t>
      </w:r>
      <w:proofErr w:type="spellEnd"/>
      <w:r w:rsidRPr="003708CC">
        <w:rPr>
          <w:color w:val="000000"/>
          <w:sz w:val="28"/>
          <w:szCs w:val="28"/>
        </w:rPr>
        <w:t xml:space="preserve"> как процесс построения команды, основываясь на разработанных в менеджменте и психологии направлениях - организационном развитии, организационной динамике, психологии группы и групповой динамике. И с данной точки зрения все видные деятели менеджмента и психологии, развивавшие эти направления, рассматриваются как активные участники развития концепции </w:t>
      </w:r>
      <w:proofErr w:type="spellStart"/>
      <w:r w:rsidRPr="003708CC">
        <w:rPr>
          <w:color w:val="000000"/>
          <w:sz w:val="28"/>
          <w:szCs w:val="28"/>
        </w:rPr>
        <w:t>тимбилдинга</w:t>
      </w:r>
      <w:proofErr w:type="spellEnd"/>
      <w:r w:rsidRPr="003708CC">
        <w:rPr>
          <w:color w:val="000000"/>
          <w:sz w:val="28"/>
          <w:szCs w:val="28"/>
        </w:rPr>
        <w:t>.</w:t>
      </w:r>
    </w:p>
    <w:sectPr w:rsidR="001F5CD8" w:rsidRPr="000A294E" w:rsidSect="0023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474C7"/>
    <w:multiLevelType w:val="multilevel"/>
    <w:tmpl w:val="76E8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94E"/>
    <w:rsid w:val="000A294E"/>
    <w:rsid w:val="002369A2"/>
    <w:rsid w:val="00B43D8A"/>
    <w:rsid w:val="00F8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A294E"/>
    <w:pPr>
      <w:spacing w:before="100" w:beforeAutospacing="1" w:after="100" w:afterAutospacing="1"/>
    </w:pPr>
  </w:style>
  <w:style w:type="paragraph" w:styleId="a3">
    <w:name w:val="Normal (Web)"/>
    <w:basedOn w:val="a"/>
    <w:rsid w:val="000A29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2012-12-26T16:02:00Z</dcterms:created>
  <dcterms:modified xsi:type="dcterms:W3CDTF">2012-12-26T16:03:00Z</dcterms:modified>
</cp:coreProperties>
</file>