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07D" w:rsidRPr="004569D8" w:rsidRDefault="00324BDB" w:rsidP="00324BDB">
      <w:pPr>
        <w:tabs>
          <w:tab w:val="left" w:pos="9356"/>
        </w:tabs>
        <w:spacing w:line="360" w:lineRule="auto"/>
        <w:ind w:left="-851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Учёт возрастных и психологических особенностей обучающихся в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организации работы по обучению безопасному поведению на улице.</w:t>
      </w:r>
    </w:p>
    <w:p w:rsidR="00090FD2" w:rsidRPr="00FD6D9D" w:rsidRDefault="00090FD2" w:rsidP="004569D8">
      <w:pPr>
        <w:spacing w:line="36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 xml:space="preserve">Дошкольный возраст является важнейшим в развитии человека, так как он заполнен существенными физиологическими, психологическими и социальными изменениями. Это период жизни, который рассматривается в педагогике и психологии как самоценное явление со своими законами, субъективно переживается в большинстве случаев как счастливая, беззаботная, полная приключений и открытий жизнь. </w:t>
      </w:r>
      <w:r w:rsidR="004569D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6D9D">
        <w:rPr>
          <w:rFonts w:ascii="Times New Roman" w:hAnsi="Times New Roman" w:cs="Times New Roman"/>
          <w:sz w:val="28"/>
          <w:szCs w:val="28"/>
        </w:rPr>
        <w:t>Дошкольное детство играет решающую роль в становлении личности, определяя ход ее развития на последующих этапах жизненного пути человека.</w:t>
      </w:r>
    </w:p>
    <w:p w:rsidR="00090FD2" w:rsidRPr="00FD6D9D" w:rsidRDefault="00090FD2" w:rsidP="004569D8">
      <w:pPr>
        <w:pStyle w:val="a4"/>
        <w:shd w:val="clear" w:color="auto" w:fill="FFFFFF"/>
        <w:spacing w:before="30" w:beforeAutospacing="0" w:after="0" w:afterAutospacing="0" w:line="360" w:lineRule="auto"/>
        <w:ind w:left="-851" w:firstLine="709"/>
        <w:jc w:val="both"/>
        <w:rPr>
          <w:color w:val="000000"/>
          <w:sz w:val="28"/>
          <w:szCs w:val="28"/>
        </w:rPr>
      </w:pPr>
      <w:r w:rsidRPr="00FD6D9D">
        <w:rPr>
          <w:sz w:val="28"/>
          <w:szCs w:val="28"/>
        </w:rPr>
        <w:tab/>
      </w:r>
      <w:r w:rsidRPr="00FD6D9D">
        <w:rPr>
          <w:color w:val="000000"/>
          <w:sz w:val="28"/>
          <w:szCs w:val="28"/>
        </w:rPr>
        <w:t xml:space="preserve">Характеристика возрастных особенностей развития детей дошкольного возраста необходима для правильной организации осуществления образовательного </w:t>
      </w:r>
      <w:proofErr w:type="gramStart"/>
      <w:r w:rsidRPr="00FD6D9D">
        <w:rPr>
          <w:color w:val="000000"/>
          <w:sz w:val="28"/>
          <w:szCs w:val="28"/>
        </w:rPr>
        <w:t>процесса</w:t>
      </w:r>
      <w:proofErr w:type="gramEnd"/>
      <w:r w:rsidRPr="00FD6D9D">
        <w:rPr>
          <w:color w:val="000000"/>
          <w:sz w:val="28"/>
          <w:szCs w:val="28"/>
        </w:rPr>
        <w:t xml:space="preserve"> как в условиях семьи, так и в условиях дошкольного образовательного учреждения.</w:t>
      </w:r>
    </w:p>
    <w:p w:rsidR="00090FD2" w:rsidRPr="00FD6D9D" w:rsidRDefault="00090FD2" w:rsidP="004569D8">
      <w:pPr>
        <w:pStyle w:val="a3"/>
        <w:spacing w:line="360" w:lineRule="auto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FD6D9D">
        <w:rPr>
          <w:rFonts w:ascii="Times New Roman" w:hAnsi="Times New Roman"/>
          <w:sz w:val="28"/>
          <w:szCs w:val="28"/>
        </w:rPr>
        <w:t xml:space="preserve">Период от рождения до семи лет характеризуется большой двигательной активностью ребенка. В это время происходит становление основных движений от диффузных, в первые месяцы жизни, до </w:t>
      </w:r>
      <w:proofErr w:type="spellStart"/>
      <w:r w:rsidRPr="00FD6D9D">
        <w:rPr>
          <w:rFonts w:ascii="Times New Roman" w:hAnsi="Times New Roman"/>
          <w:sz w:val="28"/>
          <w:szCs w:val="28"/>
        </w:rPr>
        <w:t>высококординированых</w:t>
      </w:r>
      <w:proofErr w:type="spellEnd"/>
      <w:r w:rsidRPr="00FD6D9D">
        <w:rPr>
          <w:rFonts w:ascii="Times New Roman" w:hAnsi="Times New Roman"/>
          <w:sz w:val="28"/>
          <w:szCs w:val="28"/>
        </w:rPr>
        <w:t xml:space="preserve"> действий, таких как ходьба, бег, прыжки, метание, лазание. Высокая активность является одним из главных источников познания окружающего мира. </w:t>
      </w:r>
    </w:p>
    <w:p w:rsidR="004D40AA" w:rsidRPr="004569D8" w:rsidRDefault="004D40AA" w:rsidP="004569D8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569D8">
        <w:rPr>
          <w:rFonts w:ascii="Times New Roman" w:hAnsi="Times New Roman" w:cs="Times New Roman"/>
          <w:i/>
          <w:sz w:val="28"/>
          <w:szCs w:val="28"/>
        </w:rPr>
        <w:t>Выделяют четыре периода физического и психического разв</w:t>
      </w:r>
      <w:r w:rsidR="004569D8" w:rsidRPr="004569D8">
        <w:rPr>
          <w:rFonts w:ascii="Times New Roman" w:hAnsi="Times New Roman" w:cs="Times New Roman"/>
          <w:i/>
          <w:sz w:val="28"/>
          <w:szCs w:val="28"/>
        </w:rPr>
        <w:t>ития детей дошкольного возраста</w:t>
      </w:r>
      <w:r w:rsidRPr="004569D8">
        <w:rPr>
          <w:rFonts w:ascii="Times New Roman" w:hAnsi="Times New Roman" w:cs="Times New Roman"/>
          <w:i/>
          <w:sz w:val="28"/>
          <w:szCs w:val="28"/>
        </w:rPr>
        <w:t>:</w:t>
      </w:r>
    </w:p>
    <w:p w:rsidR="004D40AA" w:rsidRPr="00FD6D9D" w:rsidRDefault="004569D8" w:rsidP="004569D8">
      <w:pPr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</w:t>
      </w:r>
      <w:r w:rsidR="004D40AA" w:rsidRPr="00FD6D9D">
        <w:rPr>
          <w:rFonts w:ascii="Times New Roman" w:hAnsi="Times New Roman" w:cs="Times New Roman"/>
          <w:sz w:val="28"/>
          <w:szCs w:val="28"/>
        </w:rPr>
        <w:t>Ранний возраст – от рождения до 2 лет,</w:t>
      </w:r>
    </w:p>
    <w:p w:rsidR="004D40AA" w:rsidRPr="00FD6D9D" w:rsidRDefault="004D40AA" w:rsidP="004569D8">
      <w:pPr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•Младший дошкольный возраст – от 2 до 4 лет,</w:t>
      </w:r>
    </w:p>
    <w:p w:rsidR="004D40AA" w:rsidRPr="00FD6D9D" w:rsidRDefault="004D40AA" w:rsidP="004569D8">
      <w:pPr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•Средний возраст – от 4 до 5 лет,</w:t>
      </w:r>
    </w:p>
    <w:p w:rsidR="004D40AA" w:rsidRPr="00FD6D9D" w:rsidRDefault="004D40AA" w:rsidP="004569D8">
      <w:pPr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•Старший дошкольный возраст –</w:t>
      </w:r>
      <w:r w:rsidR="004569D8">
        <w:rPr>
          <w:rFonts w:ascii="Times New Roman" w:hAnsi="Times New Roman" w:cs="Times New Roman"/>
          <w:sz w:val="28"/>
          <w:szCs w:val="28"/>
        </w:rPr>
        <w:t xml:space="preserve"> </w:t>
      </w:r>
      <w:r w:rsidRPr="00FD6D9D">
        <w:rPr>
          <w:rFonts w:ascii="Times New Roman" w:hAnsi="Times New Roman" w:cs="Times New Roman"/>
          <w:sz w:val="28"/>
          <w:szCs w:val="28"/>
        </w:rPr>
        <w:t>от 5 до 7 лет.</w:t>
      </w:r>
    </w:p>
    <w:p w:rsidR="004569D8" w:rsidRDefault="004569D8" w:rsidP="004569D8">
      <w:pPr>
        <w:spacing w:line="360" w:lineRule="auto"/>
        <w:ind w:left="-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569D8" w:rsidRDefault="004569D8" w:rsidP="004569D8">
      <w:pPr>
        <w:spacing w:line="360" w:lineRule="auto"/>
        <w:ind w:left="-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569D8" w:rsidRDefault="004569D8" w:rsidP="004569D8">
      <w:pPr>
        <w:spacing w:line="360" w:lineRule="auto"/>
        <w:ind w:left="-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569D8" w:rsidRDefault="004569D8" w:rsidP="004569D8">
      <w:pPr>
        <w:spacing w:line="360" w:lineRule="auto"/>
        <w:ind w:left="-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569D8" w:rsidRDefault="004D40AA" w:rsidP="004569D8">
      <w:pPr>
        <w:spacing w:line="36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6D9D">
        <w:rPr>
          <w:rFonts w:ascii="Times New Roman" w:hAnsi="Times New Roman" w:cs="Times New Roman"/>
          <w:b/>
          <w:bCs/>
          <w:sz w:val="28"/>
          <w:szCs w:val="28"/>
          <w:u w:val="single"/>
        </w:rPr>
        <w:t>Возрастные особенности психического развития детей</w:t>
      </w:r>
    </w:p>
    <w:p w:rsidR="004D40AA" w:rsidRPr="00FD6D9D" w:rsidRDefault="004D40AA" w:rsidP="004569D8">
      <w:pPr>
        <w:spacing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b/>
          <w:bCs/>
          <w:sz w:val="28"/>
          <w:szCs w:val="28"/>
        </w:rPr>
        <w:t>(от четырёх до пяти лет)</w:t>
      </w:r>
    </w:p>
    <w:tbl>
      <w:tblPr>
        <w:tblStyle w:val="a5"/>
        <w:tblW w:w="10206" w:type="dxa"/>
        <w:tblInd w:w="-459" w:type="dxa"/>
        <w:tblLook w:val="04A0" w:firstRow="1" w:lastRow="0" w:firstColumn="1" w:lastColumn="0" w:noHBand="0" w:noVBand="1"/>
      </w:tblPr>
      <w:tblGrid>
        <w:gridCol w:w="3686"/>
        <w:gridCol w:w="6520"/>
      </w:tblGrid>
      <w:tr w:rsidR="006A2E60" w:rsidRPr="00FD6D9D" w:rsidTr="003367AA">
        <w:tc>
          <w:tcPr>
            <w:tcW w:w="3686" w:type="dxa"/>
          </w:tcPr>
          <w:p w:rsidR="004D40AA" w:rsidRPr="004569D8" w:rsidRDefault="004D40AA" w:rsidP="003367AA">
            <w:pPr>
              <w:spacing w:line="360" w:lineRule="auto"/>
              <w:ind w:left="-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9D8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По</w:t>
            </w:r>
            <w:r w:rsidRPr="004569D8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8"/>
                <w:szCs w:val="28"/>
                <w:lang w:eastAsia="ru-RU"/>
              </w:rPr>
              <w:t>казатели</w:t>
            </w:r>
          </w:p>
        </w:tc>
        <w:tc>
          <w:tcPr>
            <w:tcW w:w="6520" w:type="dxa"/>
          </w:tcPr>
          <w:p w:rsidR="004D40AA" w:rsidRPr="004569D8" w:rsidRDefault="004D40AA" w:rsidP="003367AA">
            <w:pPr>
              <w:spacing w:line="360" w:lineRule="auto"/>
              <w:ind w:left="-851" w:right="175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4569D8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6A2E60" w:rsidRPr="00FD6D9D" w:rsidTr="003367AA">
        <w:tc>
          <w:tcPr>
            <w:tcW w:w="3686" w:type="dxa"/>
          </w:tcPr>
          <w:p w:rsidR="004D40AA" w:rsidRPr="007D7B76" w:rsidRDefault="004D40AA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Ведущая потребность</w:t>
            </w:r>
          </w:p>
        </w:tc>
        <w:tc>
          <w:tcPr>
            <w:tcW w:w="6520" w:type="dxa"/>
          </w:tcPr>
          <w:p w:rsidR="004D40AA" w:rsidRPr="00FD6D9D" w:rsidRDefault="004D40AA" w:rsidP="003367AA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Потребность в общении, познавательная активность</w:t>
            </w:r>
          </w:p>
        </w:tc>
      </w:tr>
      <w:tr w:rsidR="006A2E60" w:rsidRPr="00FD6D9D" w:rsidTr="003367AA">
        <w:tc>
          <w:tcPr>
            <w:tcW w:w="3686" w:type="dxa"/>
          </w:tcPr>
          <w:p w:rsidR="004D40AA" w:rsidRPr="007D7B76" w:rsidRDefault="004D40AA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Ведущая функция</w:t>
            </w:r>
          </w:p>
        </w:tc>
        <w:tc>
          <w:tcPr>
            <w:tcW w:w="6520" w:type="dxa"/>
          </w:tcPr>
          <w:p w:rsidR="004D40AA" w:rsidRPr="00FD6D9D" w:rsidRDefault="003367AA" w:rsidP="003367AA">
            <w:pPr>
              <w:spacing w:before="96" w:line="360" w:lineRule="auto"/>
              <w:ind w:left="-85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           </w:t>
            </w:r>
            <w:r w:rsidR="004D40AA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Наглядно – образное мышление</w:t>
            </w:r>
          </w:p>
        </w:tc>
      </w:tr>
      <w:tr w:rsidR="006A2E60" w:rsidRPr="00FD6D9D" w:rsidTr="003367AA">
        <w:tc>
          <w:tcPr>
            <w:tcW w:w="3686" w:type="dxa"/>
          </w:tcPr>
          <w:p w:rsidR="004D40AA" w:rsidRPr="007D7B76" w:rsidRDefault="004D40AA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Игровая деятельность</w:t>
            </w:r>
          </w:p>
        </w:tc>
        <w:tc>
          <w:tcPr>
            <w:tcW w:w="6520" w:type="dxa"/>
          </w:tcPr>
          <w:p w:rsidR="004D40AA" w:rsidRPr="00FD6D9D" w:rsidRDefault="003367AA" w:rsidP="003367AA">
            <w:pPr>
              <w:spacing w:before="96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Ко</w:t>
            </w:r>
            <w:r w:rsidR="004D40AA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ллективная со сверстниками, ролевой диалог, игровая ситуация</w:t>
            </w:r>
          </w:p>
        </w:tc>
      </w:tr>
      <w:tr w:rsidR="006A2E60" w:rsidRPr="00FD6D9D" w:rsidTr="003367AA"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Отношения </w:t>
            </w:r>
            <w:proofErr w:type="gramStart"/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со</w:t>
            </w:r>
            <w:proofErr w:type="gramEnd"/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 взрослыми</w:t>
            </w:r>
          </w:p>
        </w:tc>
        <w:tc>
          <w:tcPr>
            <w:tcW w:w="6520" w:type="dxa"/>
          </w:tcPr>
          <w:p w:rsidR="006A2E60" w:rsidRPr="00FD6D9D" w:rsidRDefault="003367AA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Внеситуативно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деловое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: взрослый – </w:t>
            </w:r>
            <w:r w:rsidR="006A2E60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источник информации</w:t>
            </w:r>
          </w:p>
        </w:tc>
      </w:tr>
      <w:tr w:rsidR="006A2E60" w:rsidRPr="00FD6D9D" w:rsidTr="003367AA"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Отношения со сверстниками</w:t>
            </w:r>
          </w:p>
        </w:tc>
        <w:tc>
          <w:tcPr>
            <w:tcW w:w="6520" w:type="dxa"/>
          </w:tcPr>
          <w:p w:rsidR="006A2E60" w:rsidRPr="00FD6D9D" w:rsidRDefault="003367AA" w:rsidP="003367AA">
            <w:pPr>
              <w:spacing w:before="96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Ситуативно</w:t>
            </w:r>
            <w:r w:rsidR="006A2E60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– </w:t>
            </w:r>
            <w:proofErr w:type="gramStart"/>
            <w:r w:rsidR="006A2E60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деловое</w:t>
            </w:r>
            <w:proofErr w:type="gramEnd"/>
            <w:r w:rsidR="006A2E60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: сверстник интересен как партнер по сюжетной игре</w:t>
            </w:r>
          </w:p>
        </w:tc>
      </w:tr>
      <w:tr w:rsidR="006A2E60" w:rsidRPr="00FD6D9D" w:rsidTr="003367AA"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Эмоции</w:t>
            </w:r>
          </w:p>
        </w:tc>
        <w:tc>
          <w:tcPr>
            <w:tcW w:w="6520" w:type="dxa"/>
          </w:tcPr>
          <w:p w:rsidR="006A2E60" w:rsidRPr="00FD6D9D" w:rsidRDefault="003367AA" w:rsidP="003367AA">
            <w:pPr>
              <w:spacing w:before="96" w:line="360" w:lineRule="auto"/>
              <w:ind w:left="-85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Э            Эмо</w:t>
            </w:r>
            <w:r w:rsidR="006A2E60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ции  старается контролировать; появляются элементы эмоциональной отзывчивости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Способ познания</w:t>
            </w:r>
          </w:p>
        </w:tc>
        <w:tc>
          <w:tcPr>
            <w:tcW w:w="6520" w:type="dxa"/>
          </w:tcPr>
          <w:p w:rsidR="006A2E60" w:rsidRPr="00FD6D9D" w:rsidRDefault="006A2E60" w:rsidP="003367AA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Вопросы; рассказы взрослого; экспериментирование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Объект познания</w:t>
            </w:r>
          </w:p>
        </w:tc>
        <w:tc>
          <w:tcPr>
            <w:tcW w:w="6520" w:type="dxa"/>
          </w:tcPr>
          <w:p w:rsidR="006A2E60" w:rsidRDefault="003367AA" w:rsidP="003367AA">
            <w:pPr>
              <w:spacing w:before="96" w:line="36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Предметы</w:t>
            </w:r>
            <w:r w:rsidR="006A2E60"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и явления непосредственно не воспринимаемые</w:t>
            </w:r>
          </w:p>
          <w:p w:rsidR="003367AA" w:rsidRPr="00FD6D9D" w:rsidRDefault="003367AA" w:rsidP="003367AA">
            <w:pPr>
              <w:spacing w:before="96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Восприятие</w:t>
            </w:r>
          </w:p>
        </w:tc>
        <w:tc>
          <w:tcPr>
            <w:tcW w:w="6520" w:type="dxa"/>
          </w:tcPr>
          <w:p w:rsidR="006A2E60" w:rsidRPr="00FD6D9D" w:rsidRDefault="006A2E60" w:rsidP="003367AA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Восприятие сенсорных эталонов, свой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ств пр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едметов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Внимание</w:t>
            </w:r>
          </w:p>
        </w:tc>
        <w:tc>
          <w:tcPr>
            <w:tcW w:w="6520" w:type="dxa"/>
          </w:tcPr>
          <w:p w:rsidR="006A2E60" w:rsidRPr="00FD6D9D" w:rsidRDefault="006A2E60" w:rsidP="003367AA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Внимание зависит от интереса ребёнка, развиваются устойчивость и возможность произвольного переключения. Удерживает внимание 10 – 15 мин. Объем внимания 4 – 5 предмета.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8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Память</w:t>
            </w:r>
          </w:p>
        </w:tc>
        <w:tc>
          <w:tcPr>
            <w:tcW w:w="6520" w:type="dxa"/>
          </w:tcPr>
          <w:p w:rsidR="006A2E60" w:rsidRPr="003367AA" w:rsidRDefault="006A2E60" w:rsidP="003367AA">
            <w:pPr>
              <w:spacing w:before="8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7A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Кратковременная</w:t>
            </w:r>
            <w:proofErr w:type="gramEnd"/>
            <w:r w:rsidRPr="003367A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;  запоминание   эпизодов зависит от вида деятельности. Объем памяти 4 – 5 предмета из 5; 2- 3 действия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8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Мышление</w:t>
            </w:r>
          </w:p>
        </w:tc>
        <w:tc>
          <w:tcPr>
            <w:tcW w:w="6520" w:type="dxa"/>
          </w:tcPr>
          <w:p w:rsidR="006A2E60" w:rsidRPr="00FD6D9D" w:rsidRDefault="006A2E60" w:rsidP="003367AA">
            <w:pPr>
              <w:spacing w:before="8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Наглядно – образное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8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lastRenderedPageBreak/>
              <w:t>Воображение</w:t>
            </w:r>
          </w:p>
        </w:tc>
        <w:tc>
          <w:tcPr>
            <w:tcW w:w="6520" w:type="dxa"/>
          </w:tcPr>
          <w:p w:rsidR="006A2E60" w:rsidRPr="00FD6D9D" w:rsidRDefault="006A2E60" w:rsidP="003367AA">
            <w:pPr>
              <w:spacing w:before="8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Репродуктивное; появление элементов творческого воображения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8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Условия успешности</w:t>
            </w:r>
          </w:p>
        </w:tc>
        <w:tc>
          <w:tcPr>
            <w:tcW w:w="6520" w:type="dxa"/>
          </w:tcPr>
          <w:p w:rsidR="006A2E60" w:rsidRPr="00FD6D9D" w:rsidRDefault="006A2E60" w:rsidP="003367AA">
            <w:pPr>
              <w:spacing w:before="8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Кругозор взрослого и хорошо развитая речь</w:t>
            </w:r>
          </w:p>
        </w:tc>
      </w:tr>
      <w:tr w:rsidR="006A2E60" w:rsidRPr="00FD6D9D" w:rsidTr="003367AA">
        <w:trPr>
          <w:trHeight w:val="242"/>
        </w:trPr>
        <w:tc>
          <w:tcPr>
            <w:tcW w:w="3686" w:type="dxa"/>
          </w:tcPr>
          <w:p w:rsidR="006A2E60" w:rsidRPr="007D7B76" w:rsidRDefault="006A2E60" w:rsidP="003367AA">
            <w:pPr>
              <w:spacing w:before="8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Новообразования возраста</w:t>
            </w:r>
          </w:p>
        </w:tc>
        <w:tc>
          <w:tcPr>
            <w:tcW w:w="6520" w:type="dxa"/>
          </w:tcPr>
          <w:p w:rsidR="006A2E60" w:rsidRPr="00FD6D9D" w:rsidRDefault="006A2E60" w:rsidP="007D7B76">
            <w:pPr>
              <w:numPr>
                <w:ilvl w:val="0"/>
                <w:numId w:val="1"/>
              </w:numPr>
              <w:spacing w:line="360" w:lineRule="auto"/>
              <w:ind w:left="-851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Контролирующая функция речи: речь способствует организации собственной деятельности.</w:t>
            </w:r>
          </w:p>
          <w:p w:rsidR="006A2E60" w:rsidRPr="00FD6D9D" w:rsidRDefault="006A2E60" w:rsidP="007D7B76">
            <w:pPr>
              <w:spacing w:before="86" w:line="360" w:lineRule="auto"/>
              <w:ind w:left="-851" w:hanging="835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2.       Развитие способности выстраивать элементарные умозаключения.</w:t>
            </w:r>
          </w:p>
          <w:p w:rsidR="006A2E60" w:rsidRPr="00FD6D9D" w:rsidRDefault="006A2E60" w:rsidP="007D7B76">
            <w:pPr>
              <w:spacing w:before="86" w:line="360" w:lineRule="auto"/>
              <w:ind w:left="-851" w:hanging="835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3.       Появление элементов сюжетно-ролевой игры</w:t>
            </w:r>
          </w:p>
          <w:p w:rsidR="006A2E60" w:rsidRPr="00FD6D9D" w:rsidRDefault="006A2E60" w:rsidP="003367AA">
            <w:pPr>
              <w:spacing w:line="36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2E60" w:rsidRPr="00FD6D9D" w:rsidRDefault="006A2E60" w:rsidP="003367AA">
            <w:pPr>
              <w:spacing w:line="36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2E60" w:rsidRPr="00FD6D9D" w:rsidRDefault="006A2E60" w:rsidP="003367AA">
            <w:pPr>
              <w:tabs>
                <w:tab w:val="left" w:pos="2050"/>
              </w:tabs>
              <w:spacing w:line="36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4569D8" w:rsidRDefault="004569D8" w:rsidP="004569D8">
      <w:pPr>
        <w:spacing w:before="3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FB5" w:rsidRPr="00FD6D9D" w:rsidRDefault="007F4FB5" w:rsidP="004569D8">
      <w:pPr>
        <w:spacing w:before="3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4–5-летними детьми социальные </w:t>
      </w:r>
      <w:r w:rsidRPr="00FD6D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нормы и правила поведения</w:t>
      </w: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все еще не осознаются, однако у них уже начинают складываться обобщенные представления о том, «как надо (не надо) себя вести». Поэтому дети обращаются к сверстнику, когда он не придерживается норм и правил со словами «так не поступают», «так нельзя» и т. п. Как правило, к 5 годам дети без напоминания взрослого здороваются и прощаются, говорят «спасибо» и «пожалуйста», не перебивают взрослого, вежливо обращаются к нему. Кроме того, они могут по собственной инициативе убирать игрушки, выполнять простые трудовые обязанности, доводить дело до конца. Тем не менее, следование таким правилам часто бывает неустойчивым – дети легко отвлекаются на то, что им более интересно, а бывает, что ребенок «хорошо себя ведет» только в отношении наиболее значимых для него людей. В этом возрасте у детей появляются представления о том, как «положено» вести себя девочкам, и как – мальчикам. Дети хорошо выделяют несоответствие нормам и правилам не только поведение другого, но и своего собственного и эмоционально его переживают, что повышает их возможности регулировать поведение. Таким образом, поведение 4–5-летнего ребенка не столь импульсивно и непосредственно, как в 3-4 года, хотя в </w:t>
      </w: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некоторых ситуациях ребенку все еще требуется напоминание взрослого или сверстников о необходимости придерживаться тех или иных норм и правил. Для этого возраста характерно появление </w:t>
      </w:r>
      <w:r w:rsidRPr="00FD6D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групповых традиций</w:t>
      </w: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</w:t>
      </w:r>
      <w:proofErr w:type="gramEnd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сидит, последовательность игр, как поздравляют друг друга с днем рождения, элементы группового жаргона и т. п.).</w:t>
      </w:r>
    </w:p>
    <w:p w:rsidR="007F4FB5" w:rsidRPr="00FD6D9D" w:rsidRDefault="007F4FB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4569D8" w:rsidRDefault="009377B0" w:rsidP="004569D8">
      <w:pPr>
        <w:spacing w:line="36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569D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Возрастные особенности психического развития детей </w:t>
      </w:r>
    </w:p>
    <w:p w:rsidR="006A2E60" w:rsidRPr="004569D8" w:rsidRDefault="009377B0" w:rsidP="004569D8">
      <w:pPr>
        <w:spacing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9D8">
        <w:rPr>
          <w:rFonts w:ascii="Times New Roman" w:hAnsi="Times New Roman" w:cs="Times New Roman"/>
          <w:b/>
          <w:bCs/>
          <w:sz w:val="28"/>
          <w:szCs w:val="28"/>
        </w:rPr>
        <w:t>(от пяти до шести лет)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7F4FB5" w:rsidRPr="00FD6D9D" w:rsidTr="007D7B76">
        <w:tc>
          <w:tcPr>
            <w:tcW w:w="4219" w:type="dxa"/>
          </w:tcPr>
          <w:p w:rsidR="009377B0" w:rsidRPr="004569D8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9D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5528" w:type="dxa"/>
          </w:tcPr>
          <w:p w:rsidR="009377B0" w:rsidRPr="004569D8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9D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Ведущая потребность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Потребность в общении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Ведущая функция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Воображение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Игровая деятельность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Усложнение игровых замыслов, длительные игровые объединения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Отношения </w:t>
            </w:r>
            <w:proofErr w:type="gramStart"/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со</w:t>
            </w:r>
            <w:proofErr w:type="gramEnd"/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 взрослыми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Внеситуативн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о</w:t>
            </w:r>
            <w:proofErr w:type="spell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-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деловое + </w:t>
            </w:r>
            <w:proofErr w:type="spell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внеситуативно</w:t>
            </w:r>
            <w:proofErr w:type="spell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- личностное: взрослый – источник информации, собеседник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Отношения со сверстниками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Ситуативно – деловое: углубление интереса как к партнеру по играм, 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предпочтении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в общении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Эмоции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Преобладание ровного оптимистичного настроения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Способ познания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Общение 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со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взрослым, сверстником, самостоятельная деятельность, экспериментирование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Объект познания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Предметы и явления непосредственно не воспринимаемые, нравственные нормы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Восприятие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Знания о предметах и их свойствах расширяются </w:t>
            </w: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lastRenderedPageBreak/>
              <w:t>(восприятие времени, пространства), организуются в систему и используются в различных видах деятельности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lastRenderedPageBreak/>
              <w:t>Внимание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Начало формирования произвольного внимания. Удерживает внимание 15 – 20 мин. Объем внимания 8 – 10 предметов.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Память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Развитие целенаправленного запоминания. Объем памяти 5 – 7 предметов из 10; 3- 4 действия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Мышление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Наглядно – образное, начало формирования логического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Воображение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Развитие творческого воображения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Условия успешности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spacing w:before="91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Собственный широкий кругозор, хорошо развитая речь</w:t>
            </w:r>
          </w:p>
        </w:tc>
      </w:tr>
      <w:tr w:rsidR="007F4FB5" w:rsidRPr="00FD6D9D" w:rsidTr="007D7B76">
        <w:tc>
          <w:tcPr>
            <w:tcW w:w="421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Новообразования возраста</w:t>
            </w:r>
          </w:p>
        </w:tc>
        <w:tc>
          <w:tcPr>
            <w:tcW w:w="5528" w:type="dxa"/>
          </w:tcPr>
          <w:p w:rsidR="009377B0" w:rsidRPr="00FD6D9D" w:rsidRDefault="009377B0" w:rsidP="007D7B76">
            <w:pPr>
              <w:numPr>
                <w:ilvl w:val="0"/>
                <w:numId w:val="2"/>
              </w:numPr>
              <w:spacing w:line="360" w:lineRule="auto"/>
              <w:ind w:left="-851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Планирующая функция речи.</w:t>
            </w:r>
          </w:p>
          <w:p w:rsidR="009377B0" w:rsidRPr="00FD6D9D" w:rsidRDefault="009377B0" w:rsidP="007D7B76">
            <w:pPr>
              <w:spacing w:before="91" w:line="360" w:lineRule="auto"/>
              <w:ind w:left="-851" w:hanging="835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2.       Предвосхищение результата деятельности.</w:t>
            </w:r>
          </w:p>
          <w:p w:rsidR="009377B0" w:rsidRPr="00FD6D9D" w:rsidRDefault="009377B0" w:rsidP="007D7B76">
            <w:pPr>
              <w:spacing w:before="91" w:line="360" w:lineRule="auto"/>
              <w:ind w:left="-851" w:hanging="835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3.       Начало формирования высших чувств (интеллектуальные, моральные, эстетические)</w:t>
            </w:r>
          </w:p>
        </w:tc>
      </w:tr>
    </w:tbl>
    <w:p w:rsidR="006A2E60" w:rsidRPr="00FD6D9D" w:rsidRDefault="006A2E60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7F4FB5" w:rsidRPr="00FD6D9D" w:rsidRDefault="007F4FB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7F4FB5" w:rsidRPr="00FD6D9D" w:rsidRDefault="007F4FB5" w:rsidP="004569D8">
      <w:pPr>
        <w:pStyle w:val="a6"/>
        <w:spacing w:before="30" w:line="360" w:lineRule="auto"/>
        <w:ind w:left="-851" w:firstLine="851"/>
        <w:jc w:val="both"/>
        <w:rPr>
          <w:sz w:val="28"/>
          <w:szCs w:val="28"/>
        </w:rPr>
      </w:pPr>
      <w:r w:rsidRPr="00FD6D9D">
        <w:rPr>
          <w:sz w:val="28"/>
          <w:szCs w:val="28"/>
        </w:rPr>
        <w:t>Ребенок 5-6 лет стремится познать себя и другого человека как представителя общества (ближайшего социума), постепенно начинает осознавать связи и зависимости в социальном поведении и взаимоотношениях людей. В 5-6 лет дошкольники совершают положительный нравственный выбор (преимущественно в воображаемом плане).</w:t>
      </w:r>
    </w:p>
    <w:p w:rsidR="007F4FB5" w:rsidRPr="00FD6D9D" w:rsidRDefault="007F4FB5" w:rsidP="004569D8">
      <w:pPr>
        <w:spacing w:before="30" w:line="36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   </w:t>
      </w:r>
      <w:r w:rsidR="004569D8">
        <w:rPr>
          <w:rFonts w:ascii="Times New Roman" w:hAnsi="Times New Roman" w:cs="Times New Roman"/>
          <w:sz w:val="28"/>
          <w:szCs w:val="28"/>
        </w:rPr>
        <w:tab/>
      </w:r>
      <w:r w:rsidRPr="00FD6D9D">
        <w:rPr>
          <w:rFonts w:ascii="Times New Roman" w:hAnsi="Times New Roman" w:cs="Times New Roman"/>
          <w:sz w:val="28"/>
          <w:szCs w:val="28"/>
        </w:rPr>
        <w:t> Несмотря на то, что, как и в 4-5 лет, дети в большинстве случаев используют в речи слова-оценки «хороший» - «плохой», «добрый» - «злой», значительно чаще начинают употреблять и более точный словарь для обозначения  моральных понятий – «вежливый», «честный», «заботливый» и др.</w:t>
      </w:r>
    </w:p>
    <w:p w:rsidR="007F4FB5" w:rsidRPr="00FD6D9D" w:rsidRDefault="007F4FB5" w:rsidP="004569D8">
      <w:pPr>
        <w:pStyle w:val="a6"/>
        <w:spacing w:before="30" w:line="360" w:lineRule="auto"/>
        <w:ind w:left="-851" w:firstLine="851"/>
        <w:jc w:val="both"/>
        <w:rPr>
          <w:sz w:val="28"/>
          <w:szCs w:val="28"/>
        </w:rPr>
      </w:pPr>
      <w:r w:rsidRPr="00FD6D9D">
        <w:rPr>
          <w:sz w:val="28"/>
          <w:szCs w:val="28"/>
        </w:rPr>
        <w:lastRenderedPageBreak/>
        <w:t>Качественные изменения в этом возрасте происходят в поведении дошкольников – формируется возможность </w:t>
      </w:r>
      <w:proofErr w:type="spellStart"/>
      <w:r w:rsidRPr="00FD6D9D">
        <w:rPr>
          <w:i/>
          <w:iCs/>
          <w:sz w:val="28"/>
          <w:szCs w:val="28"/>
        </w:rPr>
        <w:t>саморегуляции</w:t>
      </w:r>
      <w:proofErr w:type="spellEnd"/>
      <w:r w:rsidRPr="00FD6D9D">
        <w:rPr>
          <w:sz w:val="28"/>
          <w:szCs w:val="28"/>
        </w:rPr>
        <w:t>, т.е.  дети начинают предъявлять к себе те требования, которые раньше предъявлялись им взрослыми. Так, они могут, не отвлекаясь на более интересные дела, доводить до конца малопривлекательную работу (убирать игрушки, наводить порядок в комнате и т.п.). Это становится возможным благодаря осознанию детьми общепринятых </w:t>
      </w:r>
      <w:r w:rsidRPr="00FD6D9D">
        <w:rPr>
          <w:i/>
          <w:iCs/>
          <w:sz w:val="28"/>
          <w:szCs w:val="28"/>
        </w:rPr>
        <w:t>норм и правил поведения</w:t>
      </w:r>
      <w:r w:rsidRPr="00FD6D9D">
        <w:rPr>
          <w:sz w:val="28"/>
          <w:szCs w:val="28"/>
        </w:rPr>
        <w:t> и обязательности их выполнения. Ребенок  эмоционально переживает не только оценку его поведения другими, но и соблюдение им самим норм и правил, соответствие его поведения своим морально-нравственным представлениям. Однако соблюдение норм (дружно играть, делиться игрушками, контролировать агрессию и т.д.), как правило, в этом возрасте возможно лишь во взаимодействии с теми, кто наиболее симпатичен, с друзьями.</w:t>
      </w:r>
    </w:p>
    <w:p w:rsidR="007F4FB5" w:rsidRPr="00FD6D9D" w:rsidRDefault="007F4FB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9377B0" w:rsidRPr="004569D8" w:rsidRDefault="009377B0" w:rsidP="004569D8">
      <w:pPr>
        <w:spacing w:line="36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69D8">
        <w:rPr>
          <w:rFonts w:ascii="Times New Roman" w:hAnsi="Times New Roman" w:cs="Times New Roman"/>
          <w:b/>
          <w:bCs/>
          <w:sz w:val="28"/>
          <w:szCs w:val="28"/>
          <w:u w:val="single"/>
        </w:rPr>
        <w:t>Возрастные особенности психического развития детей</w:t>
      </w:r>
      <w:r w:rsidRPr="004569D8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</w:r>
      <w:r w:rsidRPr="004569D8">
        <w:rPr>
          <w:rFonts w:ascii="Times New Roman" w:hAnsi="Times New Roman" w:cs="Times New Roman"/>
          <w:b/>
          <w:bCs/>
          <w:sz w:val="28"/>
          <w:szCs w:val="28"/>
        </w:rPr>
        <w:t>(от шести до семи лет)</w:t>
      </w:r>
    </w:p>
    <w:tbl>
      <w:tblPr>
        <w:tblStyle w:val="a5"/>
        <w:tblW w:w="0" w:type="auto"/>
        <w:tblInd w:w="-567" w:type="dxa"/>
        <w:tblLook w:val="04A0" w:firstRow="1" w:lastRow="0" w:firstColumn="1" w:lastColumn="0" w:noHBand="0" w:noVBand="1"/>
      </w:tblPr>
      <w:tblGrid>
        <w:gridCol w:w="5069"/>
        <w:gridCol w:w="5070"/>
      </w:tblGrid>
      <w:tr w:rsidR="007F4FB5" w:rsidRPr="00FD6D9D" w:rsidTr="009377B0">
        <w:tc>
          <w:tcPr>
            <w:tcW w:w="5069" w:type="dxa"/>
          </w:tcPr>
          <w:p w:rsidR="009377B0" w:rsidRPr="004569D8" w:rsidRDefault="009377B0" w:rsidP="004569D8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9D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5070" w:type="dxa"/>
          </w:tcPr>
          <w:p w:rsidR="009377B0" w:rsidRPr="004569D8" w:rsidRDefault="009377B0" w:rsidP="004569D8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69D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4"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Ведущая потребность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Потребность в общении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Ведущая функция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Мышление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Игровая деятельность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Усложнение игровых замыслов, длительные игровые объединения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Отношения </w:t>
            </w:r>
            <w:proofErr w:type="gramStart"/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со</w:t>
            </w:r>
            <w:proofErr w:type="gramEnd"/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 xml:space="preserve"> взрослыми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Внеситуативн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о</w:t>
            </w:r>
            <w:proofErr w:type="spell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-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деловое + </w:t>
            </w:r>
            <w:proofErr w:type="spell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внеситуативно</w:t>
            </w:r>
            <w:proofErr w:type="spell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- личностное: взрослый – источник информации, собеседник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Отношения со сверстниками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Ситуативно – деловое: углубление интереса как к партнеру по играм, 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предпочтении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в общении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Эмоции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96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Преобладание ровного оптимистичного настроения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lastRenderedPageBreak/>
              <w:t>Способ познания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Общение </w:t>
            </w:r>
            <w:proofErr w:type="gramStart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со</w:t>
            </w:r>
            <w:proofErr w:type="gramEnd"/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взрослым, сверстником, самостоятельная деятельность, экспериментирование</w:t>
            </w:r>
          </w:p>
        </w:tc>
      </w:tr>
      <w:tr w:rsidR="007F4FB5" w:rsidRPr="00FD6D9D" w:rsidTr="009377B0">
        <w:tc>
          <w:tcPr>
            <w:tcW w:w="5069" w:type="dxa"/>
          </w:tcPr>
          <w:p w:rsidR="009377B0" w:rsidRPr="007D7B76" w:rsidRDefault="009377B0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Объект познания</w:t>
            </w:r>
          </w:p>
        </w:tc>
        <w:tc>
          <w:tcPr>
            <w:tcW w:w="5070" w:type="dxa"/>
          </w:tcPr>
          <w:p w:rsidR="009377B0" w:rsidRPr="00FD6D9D" w:rsidRDefault="009377B0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Предметы и явления непосредственно не воспринимаемые, нравственные нормы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Восприятие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Знания о предметах и их свойствах расширяются (восприятие времени, пространства), организуются в систему и используются в различных видах деятельности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6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Внимание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Произвольное внимание. Удерживает внимание 25 – 30 мин. Объем внимания 10  предметов.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Память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Развитие целенаправленного запоминания. Объем памяти 8 – 10 предметов из 10, 4- 5 действия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Мышление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Наглядно – образное, продолжает формироваться логическое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Воображение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Развитие творческого воображения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Условия успешности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spacing w:before="77" w:line="360" w:lineRule="auto"/>
              <w:ind w:left="-851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Собственный широкий кругозор, хорошо развитая речь</w:t>
            </w:r>
          </w:p>
        </w:tc>
      </w:tr>
      <w:tr w:rsidR="007F4FB5" w:rsidRPr="00FD6D9D" w:rsidTr="009377B0">
        <w:tc>
          <w:tcPr>
            <w:tcW w:w="5069" w:type="dxa"/>
          </w:tcPr>
          <w:p w:rsidR="007F4FB5" w:rsidRPr="007D7B76" w:rsidRDefault="007F4FB5" w:rsidP="007D7B76">
            <w:pPr>
              <w:spacing w:before="91" w:line="360" w:lineRule="auto"/>
              <w:ind w:left="-851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D7B76">
              <w:rPr>
                <w:rFonts w:ascii="Times New Roman" w:eastAsia="Times New Roman" w:hAnsi="Times New Roman" w:cs="Times New Roman"/>
                <w:bCs/>
                <w:i/>
                <w:kern w:val="24"/>
                <w:sz w:val="28"/>
                <w:szCs w:val="28"/>
                <w:lang w:eastAsia="ru-RU"/>
              </w:rPr>
              <w:t>Новообразования возраста</w:t>
            </w:r>
          </w:p>
        </w:tc>
        <w:tc>
          <w:tcPr>
            <w:tcW w:w="5070" w:type="dxa"/>
          </w:tcPr>
          <w:p w:rsidR="007F4FB5" w:rsidRPr="00FD6D9D" w:rsidRDefault="007F4FB5" w:rsidP="007D7B76">
            <w:pPr>
              <w:numPr>
                <w:ilvl w:val="0"/>
                <w:numId w:val="3"/>
              </w:numPr>
              <w:spacing w:line="360" w:lineRule="auto"/>
              <w:ind w:left="-851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Планирующая функция речи.</w:t>
            </w:r>
          </w:p>
          <w:p w:rsidR="007F4FB5" w:rsidRPr="00FD6D9D" w:rsidRDefault="007F4FB5" w:rsidP="007D7B76">
            <w:pPr>
              <w:spacing w:before="77" w:line="360" w:lineRule="auto"/>
              <w:ind w:left="-851" w:hanging="835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2.       Предвосхищение результата деятельности.</w:t>
            </w:r>
          </w:p>
          <w:p w:rsidR="007F4FB5" w:rsidRPr="00FD6D9D" w:rsidRDefault="007F4FB5" w:rsidP="007D7B76">
            <w:pPr>
              <w:numPr>
                <w:ilvl w:val="0"/>
                <w:numId w:val="4"/>
              </w:numPr>
              <w:spacing w:line="360" w:lineRule="auto"/>
              <w:ind w:left="-851"/>
              <w:contextualSpacing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D9D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Начало формирования высших чувств (интеллектуальные, моральные, эстетические)</w:t>
            </w:r>
          </w:p>
        </w:tc>
      </w:tr>
    </w:tbl>
    <w:p w:rsidR="007D7B76" w:rsidRDefault="007D7B76" w:rsidP="004569D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FB5" w:rsidRPr="00FD6D9D" w:rsidRDefault="007F4FB5" w:rsidP="007D7B7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  ребенок 6-7 лет осознает себя как личность, как самостоятельный субъект  деятельности и поведения.</w:t>
      </w:r>
    </w:p>
    <w:p w:rsidR="007F4FB5" w:rsidRPr="00FD6D9D" w:rsidRDefault="007F4FB5" w:rsidP="004569D8">
      <w:pPr>
        <w:spacing w:before="30" w:after="0" w:line="360" w:lineRule="auto"/>
        <w:ind w:left="-8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способны давать определения некоторым моральным понятиям («добрый человек – это такой, который, всем помогает и хорошо относится, защищает слабых») и </w:t>
      </w: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достаточно тонко их различать, например, очень хорошо различают положительную окрашенность слова «экономный» и отрицательную - слова «жадный».</w:t>
      </w:r>
      <w:proofErr w:type="gramEnd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  Они могут совершать позитивный нравственный выбор не только в воображаемом плане, но и в реальных ситуациях (например, могут самостоятельно, без внешнего принуждения, отказаться от чего-то приятного в пользу  близкого человека).           Социально-нравственные чувства и эмоции достаточно устойчивы.</w:t>
      </w:r>
    </w:p>
    <w:p w:rsidR="007F4FB5" w:rsidRPr="00FD6D9D" w:rsidRDefault="007F4FB5" w:rsidP="004569D8">
      <w:pPr>
        <w:spacing w:after="0" w:line="360" w:lineRule="auto"/>
        <w:ind w:left="-851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  произвольной регуляции поведения лежат не только усвоенные (или заданные извне) </w:t>
      </w:r>
      <w:r w:rsidRPr="00FD6D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правила и нормы</w:t>
      </w: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Расширяется мотивационная сфера дошкольников 6-7 лет за счет развития таких социальных по происхождению мотивов, как познавательные, </w:t>
      </w:r>
      <w:proofErr w:type="spellStart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просоциальные</w:t>
      </w:r>
      <w:proofErr w:type="spellEnd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(побуждающие делать добро), а также мотивов самореализации.  Поведение ребенка начинает регулироваться также его представлениями о том, «что такое хорошо и что такое плохо». С развитием морально-нравственных представлений  напрямую связана и возможность    эмоционально оценивать  свои поступки. </w:t>
      </w:r>
      <w:proofErr w:type="gramStart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   испытывает чувство удовлетворения, радости, когда поступает правильно,  «хорошо», и смущение, неловкость, когда нарушает правила, поступает «плохо».</w:t>
      </w:r>
      <w:proofErr w:type="gramEnd"/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самооценка детей представляет собой глобальное, положительное  недифференцированное отношение к себе, которое формируется под влиянием эмоционального отношения со стороны взрослых.</w:t>
      </w:r>
    </w:p>
    <w:p w:rsidR="007F4FB5" w:rsidRPr="00FD6D9D" w:rsidRDefault="007F4FB5" w:rsidP="004569D8">
      <w:pPr>
        <w:tabs>
          <w:tab w:val="left" w:pos="1067"/>
        </w:tabs>
        <w:spacing w:line="360" w:lineRule="auto"/>
        <w:ind w:left="-851" w:right="70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дошкольного возраста происходят существенные изменения  в эмоциональной сфере. С одной стороны у детей этого возраста более богатая эмоциональная жизнь, их эмоции глубоки и разнообразны по содержанию. С другой стороны, они более сдержаны и избирательны в эмоциональных проявлениях. Продолжает развиваться способность детей понимать эмоциональное состояние другого человека -  сочувствие -  даже тогда, когда они непосредственно не наблюдают его эмоциональных переживаний. К концу дошкольного возраста у них формируются обобщенные эмоциональные представления, что позволяет им предвосхищать последствия своих действий.</w:t>
      </w:r>
    </w:p>
    <w:p w:rsidR="00BD2955" w:rsidRPr="00FD6D9D" w:rsidRDefault="00BD2955" w:rsidP="004569D8">
      <w:pPr>
        <w:spacing w:line="360" w:lineRule="auto"/>
        <w:ind w:left="-851" w:firstLine="567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 xml:space="preserve">Воспитание безопасного поведения у детей – одна из важнейших задач образовательного учреждения. </w:t>
      </w:r>
    </w:p>
    <w:p w:rsidR="00BD2955" w:rsidRPr="00FD6D9D" w:rsidRDefault="00BD295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FD6D9D">
        <w:rPr>
          <w:rFonts w:ascii="Times New Roman" w:hAnsi="Times New Roman" w:cs="Times New Roman"/>
          <w:sz w:val="28"/>
          <w:szCs w:val="28"/>
        </w:rPr>
        <w:tab/>
        <w:t>Ребёнок становится пешеходом значительно раньше, чем он по своим знаниям, усилиям, развитию становится к этому подготовленным.</w:t>
      </w:r>
    </w:p>
    <w:p w:rsidR="00BD2955" w:rsidRPr="00FD6D9D" w:rsidRDefault="00BD2955" w:rsidP="004569D8">
      <w:pPr>
        <w:spacing w:after="0" w:line="360" w:lineRule="auto"/>
        <w:ind w:left="-85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D9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первых дней пребывания ребёнка в образовательном учреждении следует так организовать его воспитание и обучение, чтобы к моменту перехода к школьному этапу обучения он легко ориентировался в ближайшем окружении, умел наблюдать и правильно оценивать дорожные ситуации, владел навыками безопасного поведения в этих ситуациях.</w:t>
      </w:r>
    </w:p>
    <w:p w:rsidR="00BD2955" w:rsidRPr="00FD6D9D" w:rsidRDefault="00BD2955" w:rsidP="004569D8">
      <w:pPr>
        <w:spacing w:after="0" w:line="360" w:lineRule="auto"/>
        <w:ind w:left="-851" w:firstLine="709"/>
        <w:rPr>
          <w:rFonts w:ascii="Times New Roman" w:eastAsia="Calibri" w:hAnsi="Times New Roman" w:cs="Times New Roman"/>
          <w:sz w:val="28"/>
          <w:szCs w:val="28"/>
        </w:rPr>
      </w:pPr>
      <w:r w:rsidRPr="00FD6D9D">
        <w:rPr>
          <w:rFonts w:ascii="Times New Roman" w:eastAsia="Calibri" w:hAnsi="Times New Roman" w:cs="Times New Roman"/>
          <w:sz w:val="28"/>
          <w:szCs w:val="28"/>
        </w:rPr>
        <w:t xml:space="preserve">Проблеме обучения детей правилам дорожного движения необходимо уделять особое внимание, поскольку ребенок — это не маленький взрослый. Его организм находится в состоянии роста и развития, и не все психические функции, необходимые для адаптации в окружающем мире, еще полностью сформированы. </w:t>
      </w:r>
    </w:p>
    <w:p w:rsidR="00BD2955" w:rsidRPr="00FD6D9D" w:rsidRDefault="00BD2955" w:rsidP="004569D8">
      <w:pPr>
        <w:pStyle w:val="a3"/>
        <w:spacing w:line="360" w:lineRule="auto"/>
        <w:ind w:left="-851" w:firstLine="709"/>
        <w:rPr>
          <w:rFonts w:ascii="Times New Roman" w:hAnsi="Times New Roman"/>
          <w:b/>
          <w:sz w:val="28"/>
          <w:szCs w:val="28"/>
        </w:rPr>
      </w:pPr>
      <w:r w:rsidRPr="00FD6D9D">
        <w:rPr>
          <w:rFonts w:ascii="Times New Roman" w:hAnsi="Times New Roman"/>
          <w:b/>
          <w:sz w:val="28"/>
          <w:szCs w:val="28"/>
        </w:rPr>
        <w:t>Главная цель</w:t>
      </w:r>
      <w:r w:rsidRPr="00FD6D9D">
        <w:rPr>
          <w:rFonts w:ascii="Times New Roman" w:hAnsi="Times New Roman"/>
          <w:sz w:val="28"/>
          <w:szCs w:val="28"/>
        </w:rPr>
        <w:t xml:space="preserve"> - </w:t>
      </w:r>
      <w:r w:rsidRPr="00FD6D9D">
        <w:rPr>
          <w:rFonts w:ascii="Times New Roman" w:hAnsi="Times New Roman"/>
          <w:b/>
          <w:sz w:val="28"/>
          <w:szCs w:val="28"/>
        </w:rPr>
        <w:t xml:space="preserve">формирование у детей навыков осознанного поведения на улицах города. </w:t>
      </w:r>
      <w:r w:rsidRPr="00FD6D9D">
        <w:rPr>
          <w:rFonts w:ascii="Times New Roman" w:hAnsi="Times New Roman"/>
          <w:sz w:val="28"/>
          <w:szCs w:val="28"/>
        </w:rPr>
        <w:t xml:space="preserve">Где ключевым - является слово </w:t>
      </w:r>
      <w:r w:rsidRPr="00FD6D9D">
        <w:rPr>
          <w:rFonts w:ascii="Times New Roman" w:hAnsi="Times New Roman"/>
          <w:b/>
          <w:sz w:val="28"/>
          <w:szCs w:val="28"/>
        </w:rPr>
        <w:t xml:space="preserve">«осознанного». </w:t>
      </w:r>
    </w:p>
    <w:p w:rsidR="00BD2955" w:rsidRPr="00FD6D9D" w:rsidRDefault="00BD2955" w:rsidP="004569D8">
      <w:pPr>
        <w:pStyle w:val="a4"/>
        <w:shd w:val="clear" w:color="auto" w:fill="FFFFFF"/>
        <w:spacing w:before="30" w:beforeAutospacing="0" w:after="0" w:afterAutospacing="0" w:line="360" w:lineRule="auto"/>
        <w:ind w:left="-851" w:firstLine="709"/>
        <w:jc w:val="both"/>
        <w:rPr>
          <w:sz w:val="28"/>
          <w:szCs w:val="28"/>
        </w:rPr>
      </w:pPr>
      <w:r w:rsidRPr="00FD6D9D">
        <w:rPr>
          <w:sz w:val="28"/>
          <w:szCs w:val="28"/>
        </w:rPr>
        <w:t xml:space="preserve">Основываясь на работы выдающихся психологов и физиологов, занимающихся вопросами формирования навыков осознанного поведения, таких как </w:t>
      </w:r>
      <w:proofErr w:type="spellStart"/>
      <w:r w:rsidRPr="00FD6D9D">
        <w:rPr>
          <w:sz w:val="28"/>
          <w:szCs w:val="28"/>
        </w:rPr>
        <w:t>Л.С.Выготский</w:t>
      </w:r>
      <w:proofErr w:type="spellEnd"/>
      <w:r w:rsidRPr="00FD6D9D">
        <w:rPr>
          <w:sz w:val="28"/>
          <w:szCs w:val="28"/>
        </w:rPr>
        <w:t xml:space="preserve">, </w:t>
      </w:r>
      <w:proofErr w:type="spellStart"/>
      <w:r w:rsidRPr="00FD6D9D">
        <w:rPr>
          <w:sz w:val="28"/>
          <w:szCs w:val="28"/>
        </w:rPr>
        <w:t>Д.Б.Эльконин</w:t>
      </w:r>
      <w:proofErr w:type="spellEnd"/>
      <w:r w:rsidRPr="00FD6D9D">
        <w:rPr>
          <w:sz w:val="28"/>
          <w:szCs w:val="28"/>
        </w:rPr>
        <w:t>, А.Н. Леонтьев,</w:t>
      </w:r>
      <w:r w:rsidR="004569D8">
        <w:rPr>
          <w:sz w:val="28"/>
          <w:szCs w:val="28"/>
        </w:rPr>
        <w:t xml:space="preserve"> можно сказать, </w:t>
      </w:r>
      <w:r w:rsidRPr="00FD6D9D">
        <w:rPr>
          <w:sz w:val="28"/>
          <w:szCs w:val="28"/>
        </w:rPr>
        <w:t xml:space="preserve">что работа по воспитанию навыков безопасного поведения детей на улицах ни в коем случае не должна быть одноразовой акцией. Её нужно проводить </w:t>
      </w:r>
      <w:proofErr w:type="spellStart"/>
      <w:r w:rsidRPr="00FD6D9D">
        <w:rPr>
          <w:sz w:val="28"/>
          <w:szCs w:val="28"/>
        </w:rPr>
        <w:t>планово</w:t>
      </w:r>
      <w:proofErr w:type="spellEnd"/>
      <w:r w:rsidRPr="00FD6D9D">
        <w:rPr>
          <w:sz w:val="28"/>
          <w:szCs w:val="28"/>
        </w:rPr>
        <w:t xml:space="preserve">, систематически, постоянно. </w:t>
      </w:r>
      <w:proofErr w:type="gramStart"/>
      <w:r w:rsidRPr="00FD6D9D">
        <w:rPr>
          <w:sz w:val="28"/>
          <w:szCs w:val="28"/>
        </w:rPr>
        <w:t>Она должна охватывать все виды детской деятельности (игровая деятельность, конструктивная, познавательно-исследовательская, художественная, музыкальная, двигательная) с тем, чтобы полученные «теоретические» знания ребёнок пропускал через продуктивную деятельность и затем реализовывал в играх и повседневной жизни за пределами детского учреждения.</w:t>
      </w:r>
      <w:proofErr w:type="gramEnd"/>
    </w:p>
    <w:p w:rsidR="004569D8" w:rsidRDefault="004569D8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</w:p>
    <w:p w:rsidR="004569D8" w:rsidRDefault="004569D8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</w:p>
    <w:p w:rsidR="004569D8" w:rsidRDefault="004569D8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</w:p>
    <w:p w:rsidR="004569D8" w:rsidRDefault="004569D8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</w:p>
    <w:p w:rsidR="004569D8" w:rsidRDefault="004569D8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</w:p>
    <w:p w:rsidR="004569D8" w:rsidRDefault="004569D8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</w:p>
    <w:p w:rsidR="00BD2955" w:rsidRPr="00FD6D9D" w:rsidRDefault="00BD2955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 w:firstLine="588"/>
        <w:rPr>
          <w:b/>
          <w:sz w:val="28"/>
          <w:szCs w:val="28"/>
        </w:rPr>
      </w:pPr>
      <w:r w:rsidRPr="00FD6D9D">
        <w:rPr>
          <w:b/>
          <w:sz w:val="28"/>
          <w:szCs w:val="28"/>
        </w:rPr>
        <w:lastRenderedPageBreak/>
        <w:t>Психофизиологические особенности поведения ребенка дошкольного возраста на улице.  </w:t>
      </w:r>
    </w:p>
    <w:p w:rsidR="00BD2955" w:rsidRPr="00FD6D9D" w:rsidRDefault="00BD2955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/>
        <w:rPr>
          <w:sz w:val="28"/>
          <w:szCs w:val="28"/>
        </w:rPr>
      </w:pPr>
      <w:r w:rsidRPr="00FD6D9D">
        <w:rPr>
          <w:rStyle w:val="a7"/>
          <w:sz w:val="28"/>
          <w:szCs w:val="28"/>
        </w:rPr>
        <w:t> </w:t>
      </w:r>
      <w:r w:rsidR="004569D8">
        <w:rPr>
          <w:sz w:val="28"/>
          <w:szCs w:val="28"/>
        </w:rPr>
        <w:tab/>
      </w:r>
      <w:r w:rsidR="004569D8">
        <w:rPr>
          <w:sz w:val="28"/>
          <w:szCs w:val="28"/>
        </w:rPr>
        <w:tab/>
      </w:r>
      <w:r w:rsidRPr="00FD6D9D">
        <w:rPr>
          <w:sz w:val="28"/>
          <w:szCs w:val="28"/>
        </w:rPr>
        <w:t>Для  понимания поведения детей дошкольного возраста на улице необходимо иметь представление о психофизиологических особенностях их развития в этом возрасте и постараться с учётом этих особенностей привить им основные навыки безопасного поведения на улице, особенно вблизи проезжей части дорог.</w:t>
      </w:r>
    </w:p>
    <w:p w:rsidR="00BD2955" w:rsidRPr="00FD6D9D" w:rsidRDefault="00BD2955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/>
        <w:rPr>
          <w:sz w:val="28"/>
          <w:szCs w:val="28"/>
        </w:rPr>
      </w:pPr>
      <w:r w:rsidRPr="00FD6D9D">
        <w:rPr>
          <w:sz w:val="28"/>
          <w:szCs w:val="28"/>
        </w:rPr>
        <w:t>Следует помнить о том, что:</w:t>
      </w:r>
    </w:p>
    <w:p w:rsidR="00BD2955" w:rsidRPr="00FD6D9D" w:rsidRDefault="00BD2955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/>
        <w:rPr>
          <w:sz w:val="28"/>
          <w:szCs w:val="28"/>
        </w:rPr>
      </w:pPr>
      <w:r w:rsidRPr="00FD6D9D">
        <w:rPr>
          <w:sz w:val="28"/>
          <w:szCs w:val="28"/>
        </w:rPr>
        <w:t>•    играя с игрушками, дети привыкают, что их ма</w:t>
      </w:r>
      <w:r w:rsidR="004569D8">
        <w:rPr>
          <w:sz w:val="28"/>
          <w:szCs w:val="28"/>
        </w:rPr>
        <w:t xml:space="preserve">шинки и паровозики </w:t>
      </w:r>
      <w:r w:rsidRPr="00FD6D9D">
        <w:rPr>
          <w:sz w:val="28"/>
          <w:szCs w:val="28"/>
        </w:rPr>
        <w:t xml:space="preserve">останавливаются  мгновенно, в соответствии с их желаниями. Эти игровые ситуации переносятся в их сознании и в реальный мир. Они убеждены, что любое реальное транспортное средство может остановиться мгновенно и потому практически просто не обращают внимания на автотранспорт. Разделение ситуаций на </w:t>
      </w:r>
      <w:proofErr w:type="gramStart"/>
      <w:r w:rsidRPr="00FD6D9D">
        <w:rPr>
          <w:sz w:val="28"/>
          <w:szCs w:val="28"/>
        </w:rPr>
        <w:t>реальные</w:t>
      </w:r>
      <w:proofErr w:type="gramEnd"/>
      <w:r w:rsidRPr="00FD6D9D">
        <w:rPr>
          <w:sz w:val="28"/>
          <w:szCs w:val="28"/>
        </w:rPr>
        <w:t xml:space="preserve"> и игровые происходит постепенно уже при обучении в школе;</w:t>
      </w:r>
    </w:p>
    <w:p w:rsidR="00BD2955" w:rsidRPr="00FD6D9D" w:rsidRDefault="00BD295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    ребёнок не понимает и не прогнозирует возможные последствия своего поведения  (близи проезжей части, либо на пешеходном переходе</w:t>
      </w:r>
      <w:r w:rsidR="00C728F9">
        <w:rPr>
          <w:rFonts w:ascii="Times New Roman" w:hAnsi="Times New Roman" w:cs="Times New Roman"/>
          <w:sz w:val="28"/>
          <w:szCs w:val="28"/>
        </w:rPr>
        <w:t>)</w:t>
      </w:r>
      <w:r w:rsidRPr="00FD6D9D">
        <w:rPr>
          <w:rFonts w:ascii="Times New Roman" w:hAnsi="Times New Roman" w:cs="Times New Roman"/>
          <w:sz w:val="28"/>
          <w:szCs w:val="28"/>
        </w:rPr>
        <w:t>. Вни</w:t>
      </w:r>
      <w:r w:rsidR="00C728F9">
        <w:rPr>
          <w:rFonts w:ascii="Times New Roman" w:hAnsi="Times New Roman" w:cs="Times New Roman"/>
          <w:sz w:val="28"/>
          <w:szCs w:val="28"/>
        </w:rPr>
        <w:t xml:space="preserve">мание малышей всегда полностью </w:t>
      </w:r>
      <w:r w:rsidRPr="00FD6D9D">
        <w:rPr>
          <w:rFonts w:ascii="Times New Roman" w:hAnsi="Times New Roman" w:cs="Times New Roman"/>
          <w:sz w:val="28"/>
          <w:szCs w:val="28"/>
        </w:rPr>
        <w:t>сосредоточено только на своих конкретных действиях. Броситься бегом следом за мячиком, или к приятелю на другой стороне дороги для него гораздо важнее, чем движущиеся автомобили. А о собственной безопасности, особенно на пешеходных переходах, дети просто не задумываются;</w:t>
      </w:r>
    </w:p>
    <w:p w:rsidR="00BD2955" w:rsidRPr="00FD6D9D" w:rsidRDefault="00BD295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    реакции детей по сравнению с взрослыми замедленные, потому они гораздо позже могут правильно отреагировать на возникшую опасность. Если взрослому человеку на оценку ситуации достаточно 0,8... 1 секунды, то у ребёнка на это уходит до 3, 4-х секунд.</w:t>
      </w:r>
    </w:p>
    <w:p w:rsidR="00BD2955" w:rsidRPr="00FD6D9D" w:rsidRDefault="00BD295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  <w:proofErr w:type="gramStart"/>
      <w:r w:rsidRPr="00FD6D9D">
        <w:rPr>
          <w:rFonts w:ascii="Times New Roman" w:hAnsi="Times New Roman" w:cs="Times New Roman"/>
          <w:sz w:val="28"/>
          <w:szCs w:val="28"/>
        </w:rPr>
        <w:t>Например: отличить движущийся автомобиль от стоящего взрослый человек сможет за четверть секунды, а семилетнему ребёнку для этого может потребоваться до 4-х секунд.</w:t>
      </w:r>
      <w:proofErr w:type="gramEnd"/>
      <w:r w:rsidRPr="00FD6D9D">
        <w:rPr>
          <w:rFonts w:ascii="Times New Roman" w:hAnsi="Times New Roman" w:cs="Times New Roman"/>
          <w:sz w:val="28"/>
          <w:szCs w:val="28"/>
        </w:rPr>
        <w:t xml:space="preserve"> Дополнительно к этому действует ещё одна особенность, маленькие дети на бегу не могут останавливаться сразу и именно поэтому на сигнал опасности они реагируют со значительным опозданием;</w:t>
      </w:r>
    </w:p>
    <w:p w:rsidR="00BD2955" w:rsidRPr="00FD6D9D" w:rsidRDefault="00BD295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 xml:space="preserve">•    сектор обзора и поле зрения у малышей гораздо меньшие, чем у взрослых. Как правило, дети хорошо видят только то, что находится напротив них. В пятилетнем </w:t>
      </w:r>
      <w:r w:rsidRPr="00FD6D9D">
        <w:rPr>
          <w:rFonts w:ascii="Times New Roman" w:hAnsi="Times New Roman" w:cs="Times New Roman"/>
          <w:sz w:val="28"/>
          <w:szCs w:val="28"/>
        </w:rPr>
        <w:lastRenderedPageBreak/>
        <w:t>возрасте они могут ориентироваться на расстоянии до пяти метров, в 6-летнем до 10 метров, всё, что при этом происходит справа и слева остаётся незамеченным. Надёжная, чёткая ориентация по сторонам: право, лево, приобретается ими только в семилетнем возрасте;</w:t>
      </w:r>
    </w:p>
    <w:p w:rsidR="00BD2955" w:rsidRPr="00FD6D9D" w:rsidRDefault="00BD2955" w:rsidP="004569D8">
      <w:pPr>
        <w:pStyle w:val="a4"/>
        <w:shd w:val="clear" w:color="auto" w:fill="FAFAFA"/>
        <w:spacing w:before="0" w:beforeAutospacing="0" w:after="0" w:afterAutospacing="0" w:line="360" w:lineRule="auto"/>
        <w:ind w:left="-851"/>
        <w:rPr>
          <w:sz w:val="28"/>
          <w:szCs w:val="28"/>
        </w:rPr>
      </w:pPr>
      <w:r w:rsidRPr="00FD6D9D">
        <w:rPr>
          <w:sz w:val="28"/>
          <w:szCs w:val="28"/>
        </w:rPr>
        <w:t>•     до восьмилетнего возраста дети слышат только то, что представляет для них интерес. И только в этом возрасте они начинают определять точное направление на источники  постороннего звука и каким-то образом прогнозировать степень их опасности.</w:t>
      </w:r>
    </w:p>
    <w:p w:rsidR="00C728F9" w:rsidRDefault="00C728F9" w:rsidP="00C728F9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• 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D2955" w:rsidRPr="00FD6D9D">
        <w:rPr>
          <w:rFonts w:ascii="Times New Roman" w:hAnsi="Times New Roman" w:cs="Times New Roman"/>
          <w:sz w:val="28"/>
          <w:szCs w:val="28"/>
        </w:rPr>
        <w:t xml:space="preserve">ематику фильмов и роликов нужно подбирать с учётом возраста, не травмируя детскую психику. </w:t>
      </w:r>
      <w:proofErr w:type="gramStart"/>
      <w:r w:rsidR="00BD2955" w:rsidRPr="00FD6D9D">
        <w:rPr>
          <w:rFonts w:ascii="Times New Roman" w:hAnsi="Times New Roman" w:cs="Times New Roman"/>
          <w:sz w:val="28"/>
          <w:szCs w:val="28"/>
        </w:rPr>
        <w:t>А также стараться свои пояснения сопровождать наглядными примерами, но при этом, ни в коем случае не пугать детей, если что-то в вашем рассказе или показе примера из реальной жизни испугает ребёнка, то при возникновении такой же или похожей ситуации он просто может «впасть в ступор», «застыть от ужаса» и попасть в опасную ситуацию, чаще всего безвыходную.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2955" w:rsidRPr="00C728F9" w:rsidRDefault="00BD2955" w:rsidP="00C728F9">
      <w:pPr>
        <w:spacing w:line="36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eastAsia="Calibri" w:hAnsi="Times New Roman" w:cs="Times New Roman"/>
          <w:sz w:val="28"/>
          <w:szCs w:val="28"/>
        </w:rPr>
        <w:t xml:space="preserve">При обучении дошкольников безопасному поведению на улице следует обращать внимание на их </w:t>
      </w:r>
      <w:r w:rsidRPr="00FD6D9D">
        <w:rPr>
          <w:rFonts w:ascii="Times New Roman" w:eastAsia="Calibri" w:hAnsi="Times New Roman" w:cs="Times New Roman"/>
          <w:i/>
          <w:sz w:val="28"/>
          <w:szCs w:val="28"/>
        </w:rPr>
        <w:t>индивидуальные психологические особенности.</w:t>
      </w:r>
      <w:r w:rsidRPr="00FD6D9D">
        <w:rPr>
          <w:rFonts w:ascii="Times New Roman" w:eastAsia="Calibri" w:hAnsi="Times New Roman" w:cs="Times New Roman"/>
          <w:sz w:val="28"/>
          <w:szCs w:val="28"/>
        </w:rPr>
        <w:t xml:space="preserve"> Не все дети способны воспринимать и зрительную, и двигательную, и слуховую информацию одновременно. Одна из этих систем восприятия у ребенка может быть ведущей, а другие развиты слабее. Поэтому вербальный, или словесный, метод обучения правилам дорожного движения эффективен не для всех. Наиболее эффективно использовать разнообразные методы. В беседах и рассказах педагога нужно использовать и таблицы, и макеты, и схемы, и игрушечные автомобили, и </w:t>
      </w:r>
      <w:proofErr w:type="gramStart"/>
      <w:r w:rsidRPr="00FD6D9D">
        <w:rPr>
          <w:rFonts w:ascii="Times New Roman" w:eastAsia="Calibri" w:hAnsi="Times New Roman" w:cs="Times New Roman"/>
          <w:sz w:val="28"/>
          <w:szCs w:val="28"/>
        </w:rPr>
        <w:t>слайд-презентации</w:t>
      </w:r>
      <w:proofErr w:type="gramEnd"/>
      <w:r w:rsidRPr="00FD6D9D">
        <w:rPr>
          <w:rFonts w:ascii="Times New Roman" w:eastAsia="Calibri" w:hAnsi="Times New Roman" w:cs="Times New Roman"/>
          <w:sz w:val="28"/>
          <w:szCs w:val="28"/>
        </w:rPr>
        <w:t xml:space="preserve">, и рассказы самих детей. Необходимо дополнять занятия играми, прогулками, спортивными упражнениями, этюдами, моделированием уличных ситуаций и чтением вслух. Это полезно для активизации у детей других  каналов восприятия информации. </w:t>
      </w:r>
    </w:p>
    <w:p w:rsidR="00BD2955" w:rsidRPr="00FD6D9D" w:rsidRDefault="00BD2955" w:rsidP="004569D8">
      <w:pPr>
        <w:spacing w:after="0" w:line="360" w:lineRule="auto"/>
        <w:ind w:left="-851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D6D9D">
        <w:rPr>
          <w:rFonts w:ascii="Times New Roman" w:eastAsia="Calibri" w:hAnsi="Times New Roman" w:cs="Times New Roman"/>
          <w:sz w:val="28"/>
          <w:szCs w:val="28"/>
        </w:rPr>
        <w:t xml:space="preserve">Кроме того, принимая во внимание тот факт, что непроизвольное внимание у дошкольников преобладает, нужно чаще использовать в занятиях игровые методы, развивающие у детей воображение. Учитывая то, что чувствительность к цвету у детей дошкольного возраста практически стопроцентная, </w:t>
      </w:r>
      <w:r w:rsidR="00C728F9">
        <w:rPr>
          <w:rFonts w:ascii="Times New Roman" w:eastAsia="Calibri" w:hAnsi="Times New Roman" w:cs="Times New Roman"/>
          <w:sz w:val="28"/>
          <w:szCs w:val="28"/>
        </w:rPr>
        <w:t>нужно</w:t>
      </w:r>
      <w:r w:rsidRPr="00FD6D9D">
        <w:rPr>
          <w:rFonts w:ascii="Times New Roman" w:eastAsia="Calibri" w:hAnsi="Times New Roman" w:cs="Times New Roman"/>
          <w:sz w:val="28"/>
          <w:szCs w:val="28"/>
        </w:rPr>
        <w:t xml:space="preserve"> уделять большое внимание </w:t>
      </w:r>
      <w:r w:rsidRPr="00FD6D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оформлению плакатов, стендов, игр по дорожной тематике. Если они будут ярко, красочно и при этом методически грамотно оформлены, это привлечет внимание детей, активизирует их образное мышление и поможет лучшему усвоению правил дорожного движения. На детей дошкольного возраста большое влияние оказывает мнение родителей, взрослых и всех «значимых других», поэтому можно говорить о том, что </w:t>
      </w:r>
      <w:r w:rsidRPr="00FD6D9D">
        <w:rPr>
          <w:rFonts w:ascii="Times New Roman" w:eastAsia="Calibri" w:hAnsi="Times New Roman" w:cs="Times New Roman"/>
          <w:b/>
          <w:sz w:val="28"/>
          <w:szCs w:val="28"/>
        </w:rPr>
        <w:t>успешное обучение детей дошкольного возраста правилам дорожного движения возможно.</w:t>
      </w:r>
    </w:p>
    <w:p w:rsidR="00BD2955" w:rsidRPr="00FD6D9D" w:rsidRDefault="00BD2955" w:rsidP="004569D8">
      <w:pPr>
        <w:spacing w:line="36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  <w:r w:rsidRPr="00FD6D9D">
        <w:rPr>
          <w:rFonts w:ascii="Times New Roman" w:hAnsi="Times New Roman" w:cs="Times New Roman"/>
          <w:sz w:val="28"/>
          <w:szCs w:val="28"/>
        </w:rPr>
        <w:t>Самое главное — создать для дошкольников эмоциональный настрой. Эмоциональный положительный настрой к изучению правил безопасного поведения формируют и игры — дидактические и конструктивные, художественные произведения на соответствующую тематику. Примеры нужно подбирать сообразно детским возможностям, иными словами, такие, чтобы дети действительно увлеклись, чтобы во время занятий выявилась их творческая смекалка, сообразительность, самостоятельность в преодолении трудностей и всегда учитывать психолого-физиологические особенности.</w:t>
      </w:r>
    </w:p>
    <w:p w:rsidR="00BD2955" w:rsidRPr="00FD6D9D" w:rsidRDefault="00BD2955" w:rsidP="004569D8">
      <w:pPr>
        <w:spacing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7F4FB5" w:rsidRPr="00FD6D9D" w:rsidRDefault="007F4FB5" w:rsidP="004569D8">
      <w:pPr>
        <w:tabs>
          <w:tab w:val="left" w:pos="1067"/>
        </w:tabs>
        <w:spacing w:line="360" w:lineRule="auto"/>
        <w:ind w:left="-851" w:right="707" w:firstLine="567"/>
        <w:rPr>
          <w:rFonts w:ascii="Times New Roman" w:hAnsi="Times New Roman" w:cs="Times New Roman"/>
          <w:sz w:val="28"/>
          <w:szCs w:val="28"/>
        </w:rPr>
      </w:pPr>
    </w:p>
    <w:sectPr w:rsidR="007F4FB5" w:rsidRPr="00FD6D9D" w:rsidSect="004D40AA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6CC0"/>
    <w:multiLevelType w:val="hybridMultilevel"/>
    <w:tmpl w:val="885A498C"/>
    <w:lvl w:ilvl="0" w:tplc="0E7C1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A4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98F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149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043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585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F6A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BE5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78E8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74569"/>
    <w:multiLevelType w:val="hybridMultilevel"/>
    <w:tmpl w:val="3198ED4C"/>
    <w:lvl w:ilvl="0" w:tplc="41F4B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4B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98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D0B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7EE0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C2B6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70C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E67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2AC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625130"/>
    <w:multiLevelType w:val="hybridMultilevel"/>
    <w:tmpl w:val="A5205B48"/>
    <w:lvl w:ilvl="0" w:tplc="46A24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AABB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6E00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042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D4F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82FB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BC4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309B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23F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9074E"/>
    <w:multiLevelType w:val="multilevel"/>
    <w:tmpl w:val="E052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771F65"/>
    <w:multiLevelType w:val="hybridMultilevel"/>
    <w:tmpl w:val="2CD8CDE2"/>
    <w:lvl w:ilvl="0" w:tplc="FD2AE5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5A8B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22D5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C3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10E1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DAF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FC4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8F9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B24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F3"/>
    <w:rsid w:val="00090FD2"/>
    <w:rsid w:val="00324BDB"/>
    <w:rsid w:val="003367AA"/>
    <w:rsid w:val="004569D8"/>
    <w:rsid w:val="004D40AA"/>
    <w:rsid w:val="005B707D"/>
    <w:rsid w:val="006A2E60"/>
    <w:rsid w:val="006D59F3"/>
    <w:rsid w:val="007D7B76"/>
    <w:rsid w:val="007F4FB5"/>
    <w:rsid w:val="009377B0"/>
    <w:rsid w:val="00BD2955"/>
    <w:rsid w:val="00C728F9"/>
    <w:rsid w:val="00D20A23"/>
    <w:rsid w:val="00FD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F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nhideWhenUsed/>
    <w:rsid w:val="00090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D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F4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BD29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F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nhideWhenUsed/>
    <w:rsid w:val="00090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D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F4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BD2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6F4D4-69B6-4CA0-AC31-FD859797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2695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2014-02-19T11:47:00Z</dcterms:created>
  <dcterms:modified xsi:type="dcterms:W3CDTF">2014-09-30T13:15:00Z</dcterms:modified>
</cp:coreProperties>
</file>