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5A" w:rsidRPr="0042595A" w:rsidRDefault="0042595A" w:rsidP="0042595A">
      <w:pPr>
        <w:spacing w:before="105" w:after="105" w:line="240" w:lineRule="auto"/>
        <w:ind w:left="105" w:right="105"/>
        <w:outlineLvl w:val="0"/>
        <w:rPr>
          <w:rFonts w:ascii="Times New Roman" w:eastAsia="Times New Roman" w:hAnsi="Times New Roman" w:cs="Times New Roman"/>
          <w:b/>
          <w:bCs/>
          <w:color w:val="9E0300"/>
          <w:kern w:val="36"/>
          <w:sz w:val="28"/>
          <w:szCs w:val="28"/>
          <w:lang w:eastAsia="ru-RU"/>
        </w:rPr>
      </w:pPr>
      <w:r w:rsidRPr="0042595A">
        <w:rPr>
          <w:rFonts w:ascii="Times New Roman" w:eastAsia="Times New Roman" w:hAnsi="Times New Roman" w:cs="Times New Roman"/>
          <w:b/>
          <w:bCs/>
          <w:color w:val="9E0300"/>
          <w:kern w:val="36"/>
          <w:sz w:val="28"/>
          <w:szCs w:val="28"/>
          <w:lang w:eastAsia="ru-RU"/>
        </w:rPr>
        <w:t>Что должен уметь делать ребенок к 7 годам?</w:t>
      </w:r>
    </w:p>
    <w:p w:rsidR="0042595A" w:rsidRPr="0042595A" w:rsidRDefault="0042595A" w:rsidP="0042595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Путь, который ребенок проходит в своем развитии до школы, огромен. К 7 годам в ребенке невозможно узнать прежнего несмышленого малыша. По своим физическим и психическим возможностям он очень отличается даже от трехлетнего ребенка. Но для вас это превращение произошло незаметно.</w:t>
      </w:r>
    </w:p>
    <w:p w:rsidR="0042595A" w:rsidRPr="0042595A" w:rsidRDefault="0042595A" w:rsidP="0042595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должен уметь ребенок старшего дошкольного возраста?</w:t>
      </w:r>
    </w:p>
    <w:p w:rsidR="0042595A" w:rsidRPr="0042595A" w:rsidRDefault="0042595A" w:rsidP="0042595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семи годам ребенок должен достичь следующих результатов в своем развитии (для удобства они разделены на категории):</w:t>
      </w:r>
    </w:p>
    <w:p w:rsidR="0042595A" w:rsidRPr="0042595A" w:rsidRDefault="0042595A" w:rsidP="0042595A">
      <w:pPr>
        <w:spacing w:before="105" w:after="105" w:line="240" w:lineRule="auto"/>
        <w:ind w:left="105" w:right="105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42595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Физическое развитие</w:t>
      </w:r>
    </w:p>
    <w:p w:rsidR="0042595A" w:rsidRPr="0042595A" w:rsidRDefault="0042595A" w:rsidP="0042595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1" name="Рисунок 1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сохранять равновесие, идя по бревну или скамейке</w:t>
      </w:r>
      <w:proofErr w:type="gramStart"/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2" name="Рисунок 2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егать по пересеченной местности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3" name="Рисунок 3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на одной ноге и на двух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4" name="Рисунок 4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Перепрыгивать через 2-3 предмета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5" name="Рисунок 5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владеть мячом, бросать в цель мяч, кольца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6" name="Рисунок 6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 лазать по гимнастической стенке, висячей лесенке, канату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7" name="Рисунок 7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Прыжки: в высоту с разбега – 40 см, в длину с места – 80 см, с разбега в длину – 100 см</w:t>
      </w:r>
    </w:p>
    <w:p w:rsidR="0042595A" w:rsidRPr="0042595A" w:rsidRDefault="0042595A" w:rsidP="0042595A">
      <w:pPr>
        <w:spacing w:before="105" w:after="105" w:line="240" w:lineRule="auto"/>
        <w:ind w:left="105" w:right="105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42595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Внимание</w:t>
      </w:r>
    </w:p>
    <w:p w:rsidR="0042595A" w:rsidRPr="0042595A" w:rsidRDefault="0042595A" w:rsidP="0042595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8" name="Рисунок 8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задание, не отвлекаясь около 20 минут</w:t>
      </w:r>
      <w:proofErr w:type="gramStart"/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9" name="Рисунок 9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аходить 10 отличий между предметами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10" name="Рисунок 10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 в поле зрения не менее 10 предметов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11" name="Рисунок 11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самостоятельно задания по предложенному образцу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12" name="Рисунок 12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Копировать в точности узор или движение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13" name="Рисунок 13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находить одинаковые предметы</w:t>
      </w:r>
    </w:p>
    <w:p w:rsidR="0042595A" w:rsidRPr="0042595A" w:rsidRDefault="0042595A" w:rsidP="0042595A">
      <w:pPr>
        <w:spacing w:before="105" w:after="105" w:line="240" w:lineRule="auto"/>
        <w:ind w:left="105" w:right="105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42595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Мышление</w:t>
      </w:r>
    </w:p>
    <w:p w:rsidR="0042595A" w:rsidRPr="0042595A" w:rsidRDefault="0042595A" w:rsidP="0042595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14" name="Рисунок 14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Объединять предметы в группы по определенным признакам</w:t>
      </w:r>
      <w:proofErr w:type="gramStart"/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15" name="Рисунок 15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ыстраивать логический ряд из определенной группы фигур или предметов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16" name="Рисунок 16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предмет в группах, не подходящий к общим признакам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17" name="Рисунок 17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выстраивать последовательность событий и составлять связный рассказ по картинкам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18" name="Рисунок 18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достаточно сложные логические задачи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19" name="Рисунок 19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предметы друг с другом, выявлять несоответствия между ними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20" name="Рисунок 20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подходящие предметы друг к другу, связывая их между собой по смыслу</w:t>
      </w:r>
      <w:proofErr w:type="gramStart"/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21" name="Рисунок 21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лассифицировать предметы (мебель, посуда, овощи, фрукты, транспорт и т.д.)</w:t>
      </w:r>
    </w:p>
    <w:p w:rsidR="0042595A" w:rsidRPr="0042595A" w:rsidRDefault="0042595A" w:rsidP="0042595A">
      <w:pPr>
        <w:spacing w:before="105" w:after="105" w:line="240" w:lineRule="auto"/>
        <w:ind w:left="105" w:right="105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42595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Память</w:t>
      </w:r>
    </w:p>
    <w:p w:rsidR="0042595A" w:rsidRPr="0042595A" w:rsidRDefault="0042595A" w:rsidP="0042595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" cy="95250"/>
            <wp:effectExtent l="19050" t="0" r="0" b="0"/>
            <wp:docPr id="22" name="Рисунок 22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запоминать не менее 9-10 предложенных предметов или названных слов</w:t>
      </w:r>
      <w:proofErr w:type="gramStart"/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23" name="Рисунок 23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ассказывать по памяти стихи, сказки, рассказы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24" name="Рисунок 24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особых затруднений запоминать четверостишия, соответствующие его возрасту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25" name="Рисунок 25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дословно предложения, состоящие из 9-10 слов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26" name="Рисунок 26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рассказывать по памяти о событиях своей жизни и окружающей обстановке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27" name="Рисунок 27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ряды цифр (от 5 до 7), запоминая их на слух или зрительно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28" name="Рисунок 28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рассказывать по памяти содержание сюжетной картинки</w:t>
      </w:r>
      <w:proofErr w:type="gramStart"/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29" name="Рисунок 29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апоминать расположение игрушек (8-10), называть по памяти, что где находилось</w:t>
      </w:r>
    </w:p>
    <w:p w:rsidR="0042595A" w:rsidRPr="0042595A" w:rsidRDefault="0042595A" w:rsidP="0042595A">
      <w:pPr>
        <w:spacing w:before="105" w:after="105" w:line="240" w:lineRule="auto"/>
        <w:ind w:left="105" w:right="105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42595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Мелкая моторика</w:t>
      </w:r>
    </w:p>
    <w:p w:rsidR="0042595A" w:rsidRPr="0042595A" w:rsidRDefault="0042595A" w:rsidP="0042595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30" name="Рисунок 30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владеть карандашом и кистью при разных приемах рисования</w:t>
      </w:r>
      <w:proofErr w:type="gramStart"/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31" name="Рисунок 31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зображать в рисунке несколько предметов, объединяя их единым содержанием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32" name="Рисунок 32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Штриховать или раскрашивать рисунки, не выходя за контуры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33" name="Рисунок 33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тетради в клетку или в линию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34" name="Рисунок 34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копировать фразы, простейшие рисунки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35" name="Рисунок 35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в рисунке точную форму предмета, пропорции, расположение частей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36" name="Рисунок 36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животных, людей, деревья, цветы, транспорт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37" name="Рисунок 37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Лепить разные предметы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38" name="Рисунок 38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самостоятельно ножницами геометрические фигуры, составлять узор, делать аппликации</w:t>
      </w:r>
      <w:proofErr w:type="gramStart"/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39" name="Рисунок 39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кладывать бумагу гармошкой, уголок к уголку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40" name="Рисунок 40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с конструктором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41" name="Рисунок 41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Застёгивать и расстёгивать пуговицы, кнопки, крючки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42" name="Рисунок 42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Завязывать и развязывать ленты, шнурки, узелки на верёвке 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43" name="Рисунок 43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Закручивать и раскручивать крышки банок, пузырьков и т. д.</w:t>
      </w:r>
    </w:p>
    <w:p w:rsidR="0042595A" w:rsidRPr="0042595A" w:rsidRDefault="0042595A" w:rsidP="0042595A">
      <w:pPr>
        <w:spacing w:before="105" w:after="105" w:line="240" w:lineRule="auto"/>
        <w:ind w:left="105" w:right="105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42595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Развитие речи</w:t>
      </w:r>
    </w:p>
    <w:p w:rsidR="0042595A" w:rsidRPr="0042595A" w:rsidRDefault="0042595A" w:rsidP="0042595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44" name="Рисунок 44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сравнивать самостоятельно предметы между собой, называть несколько существенных признаков сходства и отличия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45" name="Рисунок 45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составлять связный рассказ не менее, чем из 6-7 предложений</w:t>
      </w:r>
      <w:proofErr w:type="gramStart"/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46" name="Рисунок 46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рассказы из личного опыта, передавать связно то, что слышал, что встретил на прогулке, на празднике, последовательно рассказывать о произошедших событиях и анализировать их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47" name="Рисунок 47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слова, образуя новые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48" name="Рисунок 48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 сказку, небольшой рассказ своими словами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49" name="Рисунок 49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отвечать на вопросы по прочитанной сказке, рассказу, стихотворению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50" name="Рисунок 50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 исполнять стихотворения, интонационно разнообразно 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передавать их в зависимости от содержания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51" name="Рисунок 51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употреблять трудные формы знакомых слов</w:t>
      </w:r>
      <w:proofErr w:type="gramStart"/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52" name="Рисунок 52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в речи антонимы (слова с противоположным значением)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53" name="Рисунок 53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Отгадывать загадки, понимать образные выражения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54" name="Рисунок 54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предложения по одной картинке и рассказ по серии сюжетных картинок</w:t>
      </w:r>
    </w:p>
    <w:p w:rsidR="0042595A" w:rsidRPr="0042595A" w:rsidRDefault="0042595A" w:rsidP="0042595A">
      <w:pPr>
        <w:spacing w:before="105" w:after="105" w:line="240" w:lineRule="auto"/>
        <w:ind w:left="105" w:right="105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42595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Грамота</w:t>
      </w:r>
    </w:p>
    <w:p w:rsidR="0042595A" w:rsidRPr="0042595A" w:rsidRDefault="0042595A" w:rsidP="0042595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55" name="Рисунок 55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уметь писать печатные буквы русского алфавита</w:t>
      </w:r>
      <w:proofErr w:type="gramStart"/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56" name="Рисунок 56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пределять количество слогов в словах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57" name="Рисунок 57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количество звуков в словах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58" name="Рисунок 58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место заданного звука в слове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59" name="Рисунок 59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звуковой состав слова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60" name="Рисунок 60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ударные слоги, ударные гласные в структуре произносимых слов, отмечать значком «ударение» ударные гласные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61" name="Рисунок 61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гласные и согласные звуки и буквы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62" name="Рисунок 62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твердые и мягкие согласные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63" name="Рисунок 63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предложения из 2-4 слов, понимать, что слова в предложении произносятся в определенной последовательности</w:t>
      </w:r>
    </w:p>
    <w:p w:rsidR="0042595A" w:rsidRPr="0042595A" w:rsidRDefault="0042595A" w:rsidP="0042595A">
      <w:pPr>
        <w:spacing w:before="105" w:after="105" w:line="240" w:lineRule="auto"/>
        <w:ind w:left="105" w:right="105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42595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Математика</w:t>
      </w:r>
    </w:p>
    <w:p w:rsidR="0042595A" w:rsidRPr="0042595A" w:rsidRDefault="0042595A" w:rsidP="0042595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64" name="Рисунок 64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числа в прямом и обратном порядке до 10</w:t>
      </w:r>
      <w:proofErr w:type="gramStart"/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65" name="Рисунок 65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оотносить цифру и число предметов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66" name="Рисунок 66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числа, понимать, какое большее, какое меньшее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67" name="Рисунок 67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решать задачи в одно действие на сложение и вычитание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68" name="Рисунок 68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арифметическими знаками действий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69" name="Рисунок 69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длину предметов с помощью условной меры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70" name="Рисунок 70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листе бумаги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71" name="Рисунок 71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пространстве: вверху, внизу, слева, справа, между, впереди, сзади и т. д.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72" name="Рисунок 72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время по часам</w:t>
      </w:r>
    </w:p>
    <w:p w:rsidR="0042595A" w:rsidRPr="0042595A" w:rsidRDefault="0042595A" w:rsidP="0042595A">
      <w:pPr>
        <w:spacing w:before="105" w:after="105" w:line="240" w:lineRule="auto"/>
        <w:ind w:left="105" w:right="105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42595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Окружающий мир</w:t>
      </w:r>
    </w:p>
    <w:p w:rsidR="0042595A" w:rsidRPr="0042595A" w:rsidRDefault="0042595A" w:rsidP="0042595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73" name="Рисунок 73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свое имя, фамилию и отчество, имя и отчество своих родителей, где работают, кем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74" name="Рисунок 74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своего родного города, столицы, Родины, знать свой домашний адрес, телефон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75" name="Рисунок 75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времен года, частей суток, дней недели, название месяцев</w:t>
      </w:r>
      <w:proofErr w:type="gramStart"/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76" name="Рисунок 76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тличать животных, птиц, насекомых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77" name="Рисунок 77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садовые цветы от полевых, деревья от кустарников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78" name="Рисунок 78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называть все явления природы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79" name="Рисунок 79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 сезонных изменениях в природе</w:t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80" name="Рисунок 80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основные виды деревьев, цветов, животных</w:t>
      </w:r>
      <w:proofErr w:type="gramStart"/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9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95250"/>
            <wp:effectExtent l="19050" t="0" r="0" b="0"/>
            <wp:docPr id="81" name="Рисунок 81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2595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азличать домашних и диких животных</w:t>
      </w:r>
    </w:p>
    <w:p w:rsidR="00E842B4" w:rsidRPr="0042595A" w:rsidRDefault="00E842B4" w:rsidP="0042595A">
      <w:pPr>
        <w:rPr>
          <w:rFonts w:ascii="Times New Roman" w:hAnsi="Times New Roman" w:cs="Times New Roman"/>
          <w:sz w:val="28"/>
          <w:szCs w:val="28"/>
        </w:rPr>
      </w:pPr>
    </w:p>
    <w:sectPr w:rsidR="00E842B4" w:rsidRPr="0042595A" w:rsidSect="00E8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95A" w:rsidRDefault="0042595A" w:rsidP="0042595A">
      <w:pPr>
        <w:spacing w:after="0" w:line="240" w:lineRule="auto"/>
      </w:pPr>
      <w:r>
        <w:separator/>
      </w:r>
    </w:p>
  </w:endnote>
  <w:endnote w:type="continuationSeparator" w:id="1">
    <w:p w:rsidR="0042595A" w:rsidRDefault="0042595A" w:rsidP="0042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95A" w:rsidRDefault="0042595A" w:rsidP="0042595A">
      <w:pPr>
        <w:spacing w:after="0" w:line="240" w:lineRule="auto"/>
      </w:pPr>
      <w:r>
        <w:separator/>
      </w:r>
    </w:p>
  </w:footnote>
  <w:footnote w:type="continuationSeparator" w:id="1">
    <w:p w:rsidR="0042595A" w:rsidRDefault="0042595A" w:rsidP="00425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95A"/>
    <w:rsid w:val="0042595A"/>
    <w:rsid w:val="00E8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B4"/>
  </w:style>
  <w:style w:type="paragraph" w:styleId="1">
    <w:name w:val="heading 1"/>
    <w:basedOn w:val="a"/>
    <w:link w:val="10"/>
    <w:uiPriority w:val="9"/>
    <w:qFormat/>
    <w:rsid w:val="0042595A"/>
    <w:pPr>
      <w:spacing w:before="105" w:after="105" w:line="240" w:lineRule="auto"/>
      <w:ind w:left="105" w:right="105"/>
      <w:outlineLvl w:val="0"/>
    </w:pPr>
    <w:rPr>
      <w:rFonts w:ascii="Verdana" w:eastAsia="Times New Roman" w:hAnsi="Verdana" w:cs="Times New Roman"/>
      <w:b/>
      <w:bCs/>
      <w:color w:val="9E0300"/>
      <w:kern w:val="36"/>
      <w:sz w:val="21"/>
      <w:szCs w:val="21"/>
      <w:lang w:eastAsia="ru-RU"/>
    </w:rPr>
  </w:style>
  <w:style w:type="paragraph" w:styleId="2">
    <w:name w:val="heading 2"/>
    <w:basedOn w:val="a"/>
    <w:link w:val="20"/>
    <w:uiPriority w:val="9"/>
    <w:qFormat/>
    <w:rsid w:val="0042595A"/>
    <w:pPr>
      <w:spacing w:before="105" w:after="105" w:line="240" w:lineRule="auto"/>
      <w:ind w:left="105" w:right="105"/>
      <w:outlineLvl w:val="1"/>
    </w:pPr>
    <w:rPr>
      <w:rFonts w:ascii="Verdana" w:eastAsia="Times New Roman" w:hAnsi="Verdana" w:cs="Times New Roman"/>
      <w:b/>
      <w:bCs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95A"/>
    <w:rPr>
      <w:rFonts w:ascii="Verdana" w:eastAsia="Times New Roman" w:hAnsi="Verdana" w:cs="Times New Roman"/>
      <w:b/>
      <w:bCs/>
      <w:color w:val="9E03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95A"/>
    <w:rPr>
      <w:rFonts w:ascii="Verdana" w:eastAsia="Times New Roman" w:hAnsi="Verdana" w:cs="Times New Roman"/>
      <w:b/>
      <w:bCs/>
      <w:color w:val="0000FF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2595A"/>
    <w:pPr>
      <w:spacing w:before="150" w:after="150" w:line="240" w:lineRule="auto"/>
      <w:ind w:left="150" w:right="150"/>
      <w:jc w:val="both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4259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9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2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595A"/>
  </w:style>
  <w:style w:type="paragraph" w:styleId="a9">
    <w:name w:val="footer"/>
    <w:basedOn w:val="a"/>
    <w:link w:val="aa"/>
    <w:uiPriority w:val="99"/>
    <w:semiHidden/>
    <w:unhideWhenUsed/>
    <w:rsid w:val="0042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5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4692</Characters>
  <Application>Microsoft Office Word</Application>
  <DocSecurity>0</DocSecurity>
  <Lines>39</Lines>
  <Paragraphs>11</Paragraphs>
  <ScaleCrop>false</ScaleCrop>
  <Company>Grizli777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2015-03-19T18:57:00Z</dcterms:created>
  <dcterms:modified xsi:type="dcterms:W3CDTF">2015-03-19T18:58:00Z</dcterms:modified>
</cp:coreProperties>
</file>