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F6" w:rsidRPr="00312201" w:rsidRDefault="008D54F6" w:rsidP="008D54F6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312201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Разработка внеклассного мероприятия по английскому языку "Морской бой" в 3-м классе</w:t>
      </w:r>
    </w:p>
    <w:p w:rsidR="008D54F6" w:rsidRPr="00312201" w:rsidRDefault="008D54F6" w:rsidP="008D54F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</w:pPr>
      <w:proofErr w:type="spellStart"/>
      <w:r w:rsidRPr="0031220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>Курочко</w:t>
      </w:r>
      <w:proofErr w:type="spellEnd"/>
      <w:r w:rsidRPr="00312201">
        <w:rPr>
          <w:rFonts w:ascii="Helvetica" w:eastAsia="Times New Roman" w:hAnsi="Helvetica" w:cs="Helvetica"/>
          <w:sz w:val="20"/>
          <w:szCs w:val="20"/>
          <w:u w:val="single"/>
          <w:lang w:eastAsia="ru-RU"/>
        </w:rPr>
        <w:t xml:space="preserve"> Ирина Борисовна</w:t>
      </w:r>
    </w:p>
    <w:p w:rsidR="008D54F6" w:rsidRPr="008D54F6" w:rsidRDefault="00312201" w:rsidP="008D54F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Коммуникативная цель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урока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Актуализация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контроль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изученного мате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риала по теме “Еда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занятия:</w:t>
      </w:r>
    </w:p>
    <w:p w:rsidR="008D54F6" w:rsidRPr="008D54F6" w:rsidRDefault="008D54F6" w:rsidP="008D54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Практическая:</w:t>
      </w:r>
      <w:bookmarkStart w:id="0" w:name="_GoBack"/>
      <w:bookmarkEnd w:id="0"/>
    </w:p>
    <w:p w:rsidR="008D54F6" w:rsidRPr="008D54F6" w:rsidRDefault="008D54F6" w:rsidP="008D54F6">
      <w:pPr>
        <w:numPr>
          <w:ilvl w:val="0"/>
          <w:numId w:val="3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лексических навыков;</w:t>
      </w:r>
    </w:p>
    <w:p w:rsidR="008D54F6" w:rsidRPr="008D54F6" w:rsidRDefault="008D54F6" w:rsidP="008D54F6">
      <w:pPr>
        <w:numPr>
          <w:ilvl w:val="0"/>
          <w:numId w:val="3"/>
        </w:numPr>
        <w:shd w:val="clear" w:color="auto" w:fill="FFFFFF"/>
        <w:spacing w:after="120" w:line="240" w:lineRule="atLeast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тренировка навыков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аудирования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D54F6" w:rsidRPr="008D54F6" w:rsidRDefault="008D54F6" w:rsidP="008D5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Познавательная</w:t>
      </w:r>
      <w:r w:rsidRPr="008D54F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Расширение лексического кругозора, знакомство с игрой “Морской бой” на английском языке.</w:t>
      </w:r>
    </w:p>
    <w:p w:rsidR="008D54F6" w:rsidRPr="008D54F6" w:rsidRDefault="008D54F6" w:rsidP="008D5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Развивающая: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Развитие фонематического слуха, логического мышления, зрительного восприятия, долговременной памяти.</w:t>
      </w:r>
    </w:p>
    <w:p w:rsidR="008D54F6" w:rsidRPr="008D54F6" w:rsidRDefault="008D54F6" w:rsidP="008D54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Воспитательная</w:t>
      </w:r>
      <w:proofErr w:type="gramEnd"/>
      <w:r w:rsidRPr="008D54F6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: 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командного чувства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</w:p>
    <w:p w:rsidR="008D54F6" w:rsidRPr="008D54F6" w:rsidRDefault="008D54F6" w:rsidP="008D54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комбинированный,</w:t>
      </w:r>
    </w:p>
    <w:p w:rsidR="008D54F6" w:rsidRPr="008D54F6" w:rsidRDefault="008D54F6" w:rsidP="008D54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урок закрепления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контроля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знаний.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Форма проведения</w:t>
      </w: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8D54F6" w:rsidRPr="008D54F6" w:rsidRDefault="008D54F6" w:rsidP="008D54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соревнование (игра “Морской бой”).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Оснащение:</w:t>
      </w:r>
    </w:p>
    <w:p w:rsidR="008D54F6" w:rsidRPr="008D54F6" w:rsidRDefault="008D54F6" w:rsidP="008D54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игровое поле для игры,</w:t>
      </w:r>
    </w:p>
    <w:p w:rsidR="008D54F6" w:rsidRPr="008D54F6" w:rsidRDefault="008D54F6" w:rsidP="008D54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жетоны,</w:t>
      </w:r>
    </w:p>
    <w:p w:rsidR="008D54F6" w:rsidRPr="008D54F6" w:rsidRDefault="008D54F6" w:rsidP="008D54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кроссворды,</w:t>
      </w:r>
    </w:p>
    <w:p w:rsidR="008D54F6" w:rsidRPr="008D54F6" w:rsidRDefault="008D54F6" w:rsidP="008D54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 заданиями.</w:t>
      </w:r>
    </w:p>
    <w:p w:rsidR="008D54F6" w:rsidRPr="008D54F6" w:rsidRDefault="008D54F6" w:rsidP="008D54F6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I) Организационный момент. Вступительная часть.</w:t>
      </w:r>
    </w:p>
    <w:p w:rsidR="008D54F6" w:rsidRPr="00312201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Good morning, children! I am glad to see you. I hope you are fine. How are you, children?</w:t>
      </w:r>
    </w:p>
    <w:p w:rsidR="008D54F6" w:rsidRPr="00312201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Today we have unusual lesson. We’ll play the game “Sea Battle” First of all let’s divided into 2 groups.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у нас необычный урок. Мы поиграем в игру «Морской бой», для начала поделимся на 2 группы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II) </w:t>
      </w: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Основная</w:t>
      </w: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часть</w:t>
      </w:r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Let’s begin with our play. We have 2 teams. You will try to guess where the ship of the enemy is. Then you will have the task. If the 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pupil of the team do</w:t>
      </w:r>
      <w:proofErr w:type="gram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the task better, they will have the ship. At the end of the game the teams will count the ships and we will find out who is the winner.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(На доске прикреплено поле для игры).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6C75AB92" wp14:editId="7943F84C">
            <wp:extent cx="4667250" cy="2419350"/>
            <wp:effectExtent l="0" t="0" r="0" b="0"/>
            <wp:docPr id="1" name="Рисунок 1" descr="http://festival.1september.ru/articles/55028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0287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Корабль</w:t>
      </w:r>
      <w:proofErr w:type="gramStart"/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А</w:t>
      </w:r>
      <w:proofErr w:type="gramEnd"/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en-US" w:eastAsia="ru-RU"/>
        </w:rPr>
        <w:t xml:space="preserve"> 3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It is important to know the topic of our game. Answer the questions and name the key word from the crossword.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Место, где можно купить продукты.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Куда ходят дети после детского сада?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Слово “холодный” на английском языке.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Денежная единица Британии.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по-английски будет розовый цвет?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Пятёрка 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английски</w:t>
      </w:r>
      <w:proofErr w:type="spellEnd"/>
      <w:proofErr w:type="gram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Название сезона, когда наступает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New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Year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D54F6" w:rsidRPr="008D54F6" w:rsidRDefault="008D54F6" w:rsidP="008D54F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Ох, не спелый мандарин, 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зелёный, значит …..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4907D490" wp14:editId="4C728063">
            <wp:extent cx="4733925" cy="2209800"/>
            <wp:effectExtent l="0" t="0" r="9525" b="0"/>
            <wp:docPr id="2" name="Рисунок 2" descr="http://festival.1september.ru/articles/55028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50287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4F6" w:rsidRPr="008D54F6" w:rsidRDefault="008D54F6" w:rsidP="008D54F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Корабль</w:t>
      </w:r>
      <w:proofErr w:type="gramStart"/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 xml:space="preserve"> 1.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Our topic is shopping. I want you to listen to my stories and name the kind of the shop.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I’ll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describe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Listen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to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8D54F6" w:rsidRPr="008D54F6" w:rsidRDefault="008D54F6" w:rsidP="008D54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You can buy fish in this shop.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at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fishmonger’s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D54F6" w:rsidRPr="008D54F6" w:rsidRDefault="008D54F6" w:rsidP="008D54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We buy white and brown bread in the shop.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at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baker’s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D54F6" w:rsidRPr="008D54F6" w:rsidRDefault="008D54F6" w:rsidP="008D54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People buy milk and butter there.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at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dairy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8D54F6" w:rsidRPr="008D54F6" w:rsidRDefault="008D54F6" w:rsidP="008D54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 can buy beef, chicken and sausages in this shop.( at the butcher’s)</w:t>
      </w:r>
    </w:p>
    <w:p w:rsidR="008D54F6" w:rsidRPr="008D54F6" w:rsidRDefault="008D54F6" w:rsidP="008D54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We can buy flour, sugar, salt there.(at the grocer’s)</w:t>
      </w:r>
    </w:p>
    <w:p w:rsidR="008D54F6" w:rsidRPr="008D54F6" w:rsidRDefault="008D54F6" w:rsidP="008D54F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People can buy fruits and vegetables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.(</w:t>
      </w:r>
      <w:proofErr w:type="gram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at the greengrocery’s).</w:t>
      </w:r>
    </w:p>
    <w:p w:rsidR="008D54F6" w:rsidRPr="00312201" w:rsidRDefault="008D54F6" w:rsidP="008D54F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Корабль</w:t>
      </w:r>
      <w:r w:rsidRPr="0031220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 xml:space="preserve"> </w:t>
      </w:r>
      <w:proofErr w:type="gramStart"/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31220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 xml:space="preserve"> 4.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t>Now each team will have the task on the cards. You will have 3 minutes to complete the following words combinations.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- Are you ready to start?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Let’s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start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(Карточки со словами, из которых нужно правильно составить словосочетания, на доску прикрепить соответствующие картинки)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Словосочетания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могут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быть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такими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: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 jar of coffee, a can of Coke, a packet of tea, a carton of juice, a packet of nuts, a loaf of bread, a box of sweets, a car of chocolate.</w:t>
      </w:r>
    </w:p>
    <w:p w:rsidR="008D54F6" w:rsidRPr="008D54F6" w:rsidRDefault="008D54F6" w:rsidP="008D54F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val="en-US" w:eastAsia="ru-RU"/>
        </w:rPr>
      </w:pP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Корабль</w:t>
      </w:r>
      <w:r w:rsidRPr="008D54F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shd w:val="clear" w:color="auto" w:fill="FFFFFF"/>
          <w:lang w:val="en-US" w:eastAsia="ru-RU"/>
        </w:rPr>
        <w:t xml:space="preserve"> D 5.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You can see the cards on the blackboard. 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The task for you to find the names of the products here.</w:t>
      </w:r>
      <w:proofErr w:type="gramEnd"/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(По одному участнику от каждой команды получают право найти соответствующие карточки и составить слово.</w:t>
      </w:r>
      <w:proofErr w:type="gram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Если ребёнок правильно составил слово, то следующий член его команды получает право составить ещё одно слово. 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Побеждает команда, которая составит больше слов).</w:t>
      </w:r>
      <w:proofErr w:type="gramEnd"/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Карточки с частью слов: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Cof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che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bre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ad,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ese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but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,app</w:t>
      </w:r>
      <w:proofErr w:type="spellEnd"/>
      <w:proofErr w:type="gram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ter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le,cab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pota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bage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to, tom,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jui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ato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su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gar.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Ключевые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слова</w:t>
      </w: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: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Coffee, bread, juice, sugar, cheese, butter, apple, cabbage, tomato, potato.</w:t>
      </w:r>
      <w:proofErr w:type="gramEnd"/>
    </w:p>
    <w:p w:rsidR="008D54F6" w:rsidRPr="008D54F6" w:rsidRDefault="008D54F6" w:rsidP="008D54F6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III) Заключительный этап.</w:t>
      </w:r>
      <w:proofErr w:type="gramEnd"/>
      <w:r w:rsidRPr="008D54F6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Подведение итогов.</w:t>
      </w:r>
    </w:p>
    <w:p w:rsidR="008D54F6" w:rsidRPr="008D54F6" w:rsidRDefault="008D54F6" w:rsidP="008D54F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Now let’s count our ships and see who </w:t>
      </w:r>
      <w:proofErr w:type="gram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the winner</w:t>
      </w:r>
      <w:proofErr w:type="gram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You are the winner. Let’s clap our hands. Thank you for your work, you were very active. Our lesson is over.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Good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bye</w:t>
      </w:r>
      <w:proofErr w:type="spellEnd"/>
      <w:r w:rsidRPr="008D54F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814361" w:rsidRDefault="00814361"/>
    <w:sectPr w:rsidR="0081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571"/>
    <w:multiLevelType w:val="multilevel"/>
    <w:tmpl w:val="EE34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81A82"/>
    <w:multiLevelType w:val="multilevel"/>
    <w:tmpl w:val="5F82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4AB1"/>
    <w:multiLevelType w:val="multilevel"/>
    <w:tmpl w:val="559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F76C5"/>
    <w:multiLevelType w:val="multilevel"/>
    <w:tmpl w:val="805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C31C2"/>
    <w:multiLevelType w:val="multilevel"/>
    <w:tmpl w:val="40F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70815"/>
    <w:multiLevelType w:val="multilevel"/>
    <w:tmpl w:val="791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A45D1"/>
    <w:multiLevelType w:val="multilevel"/>
    <w:tmpl w:val="452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550A7"/>
    <w:multiLevelType w:val="multilevel"/>
    <w:tmpl w:val="AD18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939E3"/>
    <w:multiLevelType w:val="multilevel"/>
    <w:tmpl w:val="D6669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AD"/>
    <w:rsid w:val="00312201"/>
    <w:rsid w:val="005904AD"/>
    <w:rsid w:val="00814361"/>
    <w:rsid w:val="008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ШВАРЦ</dc:creator>
  <cp:keywords/>
  <dc:description/>
  <cp:lastModifiedBy>ШВАРЦ</cp:lastModifiedBy>
  <cp:revision>3</cp:revision>
  <dcterms:created xsi:type="dcterms:W3CDTF">2015-01-31T08:46:00Z</dcterms:created>
  <dcterms:modified xsi:type="dcterms:W3CDTF">2015-03-23T07:39:00Z</dcterms:modified>
</cp:coreProperties>
</file>