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6" w:rsidRPr="006522C6" w:rsidRDefault="006522C6" w:rsidP="006522C6">
      <w:pPr>
        <w:shd w:val="clear" w:color="auto" w:fill="FFFFFF"/>
        <w:spacing w:after="150" w:line="234" w:lineRule="atLeast"/>
        <w:rPr>
          <w:rFonts w:ascii="Tahoma" w:eastAsia="Times New Roman" w:hAnsi="Tahoma" w:cs="Tahoma"/>
          <w:b/>
          <w:bCs/>
          <w:color w:val="5076B6"/>
          <w:sz w:val="34"/>
          <w:szCs w:val="34"/>
          <w:lang w:eastAsia="ru-RU"/>
        </w:rPr>
      </w:pPr>
      <w:r w:rsidRPr="006522C6">
        <w:rPr>
          <w:rFonts w:ascii="Tahoma" w:eastAsia="Times New Roman" w:hAnsi="Tahoma" w:cs="Tahoma"/>
          <w:b/>
          <w:bCs/>
          <w:color w:val="5076B6"/>
          <w:sz w:val="34"/>
          <w:szCs w:val="34"/>
          <w:lang w:eastAsia="ru-RU"/>
        </w:rPr>
        <w:t>Охрана здоровья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522C6" w:rsidRPr="006522C6" w:rsidTr="006522C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5076B6"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1704975"/>
                  <wp:effectExtent l="19050" t="0" r="9525" b="0"/>
                  <wp:docPr id="1" name="Рисунок 1" descr="Праздник без неприятносте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здник без неприятносте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5076B6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704975"/>
                  <wp:effectExtent l="19050" t="0" r="0" b="0"/>
                  <wp:docPr id="2" name="Рисунок 2" descr="Безопасность на льду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опасность на льду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5076B6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1704975"/>
                  <wp:effectExtent l="19050" t="0" r="0" b="0"/>
                  <wp:docPr id="3" name="Рисунок 3" descr="Осторожно: сосульки, гололед!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торожно: сосульки, гололед!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5076B6"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1704975"/>
                  <wp:effectExtent l="19050" t="0" r="0" b="0"/>
                  <wp:docPr id="4" name="Рисунок 4" descr="Осторожно: санки, лыжи и коньки!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торожно: санки, лыжи и коньки!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Когда на улице сильный мороз, врачи рекомендуют: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Одеваться многослойно. Лучше надеть несколько легких кофт вместо одной теплой. Если станет жарко, один слой одежды можно снять. Это предупредит потливость, а потеть на морозе опасно. Кроме этого желательно, чтобы одежда была свободной.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Защищать открытые участки кожи. Нужно надевать перчатки, а нос и уши защищать шапкой, шарфом, поднятым воротником.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Если предполагается провести несколько часов на морозе, нужно позаботиться о дополнительной  одежде. А кроме этого необходимо каждые </w:t>
            </w:r>
            <w:proofErr w:type="gramStart"/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полчаса-час</w:t>
            </w:r>
            <w:proofErr w:type="gramEnd"/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заходить в теплое помещение и, по возможности, иметь под рукой термос с горячим кофе, чаем или супом. На улице нужно работать руками, двигать конечностями, чтобы усилить кровообращение в замерзающих сосудах.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стоит выходить на мороз голодным. Обязательно нужно хорошо поесть (зимой лучше употреблять высококалорийные продукты). А также нельзя переутомляться.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Категорически нельзя в сильный мороз: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Касаться металла. Металл очень хорошо проводит тепло, а значит и мгновенно забирает его, а в месте контакта может возникнуть обморожение. То же самое касается бензина. Он может очень быстро обморозить кожу. Если с ним приходится контактировать, нужно непременно использовать водонепроницаемые перчатки.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Врачи также подчеркивают, что пострадать от переохлаждения можно даже при плюсовой температуре. В частности, погодные условия с температурой ниже +7С уже могут вызвать проблемы со здоровьем.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Первая помощь при переохлаждении и обморожении: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появлении первых симптомов переохлаждения – восковых пятен и онемении кожи – необходимо как можно быстрее перейти в теплое помещение.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случае обморожения следует немедленно обратиться к врачу. В крайнем случае, надо переодеться: снять мокрую одежду и завернуться в теплые простыни и одеяла. Нельзя трогать обмороженные участки тела.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отморожении следует придерживаться принципа "внутреннего" согревания пораженных тканей: накладывать термоизоляционные повязки (ватно-марлевые, хлопчатобумажные и т.п.), принимать теплые напитки.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Ни в коем случае нельзя согревать пораженные ткани тела горячей водой или возле горячих батарей, так как это может привести к значительному углублению поражения.</w:t>
            </w:r>
          </w:p>
          <w:p w:rsidR="006522C6" w:rsidRPr="006522C6" w:rsidRDefault="006522C6" w:rsidP="006522C6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522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Обязательно пить как можно больше жидкости – любые теплые напитки, кроме алкоголя. Они восстановят нормальную температуру тела и улучшат циркуляцию крови. Принять обезболивающее и обратиться за квалифицированной помощью.</w:t>
            </w:r>
          </w:p>
        </w:tc>
      </w:tr>
    </w:tbl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B583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Здоровье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B583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Как сохранить здоровье школьника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Нынешним детям учиться нелегко. Приходится вставать ни свет, ни заря, полдня не двигаясь сидеть за партой и допоздна делать домашние задания. Особенно тяжело зимой! День короткий, погода холодная и сырая. Школьники практически не видят солнечного света и очень мало гуляют. Как сохранить здоровье школьника и помочь ему выдерживать учебную нагрузку?</w:t>
      </w:r>
      <w:hyperlink r:id="rId13" w:history="1">
        <w:r>
          <w:rPr>
            <w:rFonts w:ascii="Verdana" w:eastAsia="Times New Roman" w:hAnsi="Verdana" w:cs="Times New Roman"/>
            <w:noProof/>
            <w:color w:val="000000"/>
            <w:sz w:val="17"/>
            <w:szCs w:val="17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95475" cy="2857500"/>
              <wp:effectExtent l="19050" t="0" r="9525" b="0"/>
              <wp:wrapSquare wrapText="bothSides"/>
              <wp:docPr id="5" name="Рисунок 2" descr="Как сохранить здоровье школьника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сохранить здоровье школьника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B5834" w:rsidRPr="005B5834" w:rsidRDefault="005B5834" w:rsidP="005B5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1.Соблюдать режим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Ребенку будет гораздо легче справляться с учебной нагрузкой, если он будет вставать, есть, делать уроки, гулять и ложиться спать, примерно в одно и то же время.</w:t>
      </w:r>
    </w:p>
    <w:p w:rsidR="005B5834" w:rsidRPr="005B5834" w:rsidRDefault="005B5834" w:rsidP="005B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2. Чередовать нагрузки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усталости и переутомления ребенка спасет чередование умственных и физических нагрузок. Почти полдня ребенок находится в малоподвижном, сидячем положении, из-за чего, кровь плохо циркулирует, и в мозг поступает мало кислорода. Запишите школьника в спортивную секцию или на танцы.</w:t>
      </w:r>
    </w:p>
    <w:p w:rsidR="005B5834" w:rsidRPr="005B5834" w:rsidRDefault="005B5834" w:rsidP="005B58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</w:t>
      </w: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Пить витамины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холодное время года организм, особенно подвержен к заболеваниям и ребенок может </w:t>
      </w: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легко подхватить простуду. Посоветуйтесь с детским врачом и подберите для ребенка подходящий комплекс витаминов.</w:t>
      </w:r>
    </w:p>
    <w:p w:rsidR="005B5834" w:rsidRPr="005B5834" w:rsidRDefault="005B5834" w:rsidP="005B58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4. Выключить компьютер и телевизор  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Эти технические средства портят осанку, утомляют глаза, и воруют время, которое ребенок мог бы потратить на занятия спортом или прогулку. Первоклашкам нельзя сидеть перед телевизором или за монитором</w:t>
      </w: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не больше одного часа в день.</w:t>
      </w:r>
    </w:p>
    <w:p w:rsidR="005B5834" w:rsidRPr="005B5834" w:rsidRDefault="005B5834" w:rsidP="005B5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5.Заваривайте травяные сборы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Дети, перегруженные огромным количеством новой информации, не всегда могут уснуть. В таких случаях, перед сном давайте школьнику успокаивающий травяной чай.</w:t>
      </w:r>
    </w:p>
    <w:p w:rsidR="005B5834" w:rsidRPr="005B5834" w:rsidRDefault="005B5834" w:rsidP="005B58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</w:t>
      </w:r>
      <w:r w:rsidRPr="005B5834">
        <w:rPr>
          <w:rFonts w:ascii="Verdana" w:eastAsia="Times New Roman" w:hAnsi="Verdana" w:cs="Times New Roman"/>
          <w:color w:val="000000"/>
          <w:sz w:val="17"/>
          <w:lang w:eastAsia="ru-RU"/>
        </w:rPr>
        <w:t>. Правильно питаться</w:t>
      </w:r>
    </w:p>
    <w:p w:rsidR="005B5834" w:rsidRPr="005B5834" w:rsidRDefault="005B5834" w:rsidP="005B5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583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И, наконец, как сохранить здоровье школьника, без полноценного, разнообразного, богатого витаминами и микроэлементами, питания! Для хорошей работы мозга организму ребенка необходимы: рыба, яйца, мясо, творог, молоко, бананы и морепродукты.</w:t>
      </w:r>
    </w:p>
    <w:p w:rsidR="005E18CE" w:rsidRDefault="005E18CE"/>
    <w:sectPr w:rsidR="005E18CE" w:rsidSect="005E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B44"/>
    <w:multiLevelType w:val="multilevel"/>
    <w:tmpl w:val="551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5E09"/>
    <w:multiLevelType w:val="multilevel"/>
    <w:tmpl w:val="A8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85517"/>
    <w:multiLevelType w:val="multilevel"/>
    <w:tmpl w:val="1B1C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506A4"/>
    <w:multiLevelType w:val="multilevel"/>
    <w:tmpl w:val="15C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4272F"/>
    <w:multiLevelType w:val="multilevel"/>
    <w:tmpl w:val="BC8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968E6"/>
    <w:multiLevelType w:val="multilevel"/>
    <w:tmpl w:val="348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C6"/>
    <w:rsid w:val="005B5834"/>
    <w:rsid w:val="005E18CE"/>
    <w:rsid w:val="006522C6"/>
    <w:rsid w:val="007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E"/>
  </w:style>
  <w:style w:type="paragraph" w:styleId="1">
    <w:name w:val="heading 1"/>
    <w:basedOn w:val="a"/>
    <w:link w:val="10"/>
    <w:uiPriority w:val="9"/>
    <w:qFormat/>
    <w:rsid w:val="005B5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pomosh.com/uploads/posts/2012-02/1328249503_kak-sohranit-zdorove-shkolnik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osmirnih.ru/files/uno/health/ch6-big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nosmirnih.ru/files/uno/health/ch8-big.jpg" TargetMode="External"/><Relationship Id="rId5" Type="http://schemas.openxmlformats.org/officeDocument/2006/relationships/hyperlink" Target="http://unosmirnih.ru/files/uno/health/ch5-big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nosmirnih.ru/files/uno/health/ch7-big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2013-11-24T13:19:00Z</dcterms:created>
  <dcterms:modified xsi:type="dcterms:W3CDTF">2013-11-24T13:32:00Z</dcterms:modified>
</cp:coreProperties>
</file>