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ind w:firstLine="708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ind w:firstLine="708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rPr>
          <w:sz w:val="36"/>
          <w:szCs w:val="36"/>
          <w:lang w:val="ru-RU"/>
        </w:rPr>
      </w:pPr>
    </w:p>
    <w:p w:rsidR="00D13D58" w:rsidRDefault="00011ABD" w:rsidP="00D13D58">
      <w:pPr>
        <w:pStyle w:val="Heading10"/>
        <w:keepNext/>
        <w:keepLines/>
        <w:shd w:val="clear" w:color="auto" w:fill="auto"/>
        <w:spacing w:after="143" w:line="730" w:lineRule="exac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Материал </w:t>
      </w:r>
    </w:p>
    <w:p w:rsidR="00011ABD" w:rsidRDefault="00011ABD" w:rsidP="00D13D58">
      <w:pPr>
        <w:pStyle w:val="Heading10"/>
        <w:keepNext/>
        <w:keepLines/>
        <w:shd w:val="clear" w:color="auto" w:fill="auto"/>
        <w:spacing w:after="143" w:line="730" w:lineRule="exac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(из опыта работы)</w:t>
      </w: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«Формирование детского круга чтения с учетом особенностей возраста»</w:t>
      </w: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ind w:left="1780"/>
        <w:jc w:val="center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ind w:left="1780"/>
        <w:jc w:val="center"/>
        <w:rPr>
          <w:sz w:val="36"/>
          <w:szCs w:val="36"/>
          <w:lang w:val="ru-RU"/>
        </w:rPr>
      </w:pPr>
    </w:p>
    <w:p w:rsidR="00D13D58" w:rsidRDefault="00D13D58" w:rsidP="00D13D58">
      <w:pPr>
        <w:pStyle w:val="Heading10"/>
        <w:keepNext/>
        <w:keepLines/>
        <w:shd w:val="clear" w:color="auto" w:fill="auto"/>
        <w:spacing w:after="143" w:line="730" w:lineRule="exact"/>
        <w:ind w:left="1780"/>
        <w:jc w:val="center"/>
        <w:rPr>
          <w:sz w:val="36"/>
          <w:szCs w:val="36"/>
          <w:lang w:val="ru-RU"/>
        </w:rPr>
      </w:pPr>
    </w:p>
    <w:p w:rsidR="00D13D58" w:rsidRPr="006936BC" w:rsidRDefault="00D13D58" w:rsidP="006936BC">
      <w:pPr>
        <w:pStyle w:val="Bodytext30"/>
        <w:shd w:val="clear" w:color="auto" w:fill="auto"/>
        <w:spacing w:before="6135" w:line="440" w:lineRule="exact"/>
        <w:rPr>
          <w:lang w:val="ru-RU"/>
        </w:rPr>
        <w:sectPr w:rsidR="00D13D58" w:rsidRPr="006936BC" w:rsidSect="00D13D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851" w:right="689" w:bottom="2734" w:left="141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54AC5" w:rsidRDefault="00A80B46">
      <w:pPr>
        <w:pStyle w:val="11"/>
        <w:shd w:val="clear" w:color="auto" w:fill="auto"/>
        <w:ind w:left="40" w:right="20" w:firstLine="420"/>
      </w:pPr>
      <w:r>
        <w:lastRenderedPageBreak/>
        <w:t xml:space="preserve">Процесс общения ребёнка дошкольника с книгой - это процесс становления </w:t>
      </w:r>
      <w:r w:rsidR="006936BC">
        <w:t xml:space="preserve">в нём личности. При </w:t>
      </w:r>
      <w:proofErr w:type="spellStart"/>
      <w:r w:rsidR="006936BC">
        <w:t>формировани</w:t>
      </w:r>
      <w:proofErr w:type="spellEnd"/>
      <w:r w:rsidR="006936BC">
        <w:rPr>
          <w:lang w:val="ru-RU"/>
        </w:rPr>
        <w:t>и</w:t>
      </w:r>
      <w:r>
        <w:t xml:space="preserve"> круга детского чтения перед воспитателем стоит задача расширить мир писательских имён и назв</w:t>
      </w:r>
      <w:r w:rsidR="006936BC">
        <w:t>аний произведений. В программу</w:t>
      </w:r>
      <w:r w:rsidR="006936BC">
        <w:rPr>
          <w:lang w:val="ru-RU"/>
        </w:rPr>
        <w:t xml:space="preserve"> </w:t>
      </w:r>
      <w:r>
        <w:t>вводятся как произведения классические, хрестоматийные, известные не одному поколению детей и любимые ими, так и произведения забытые, отвергнутые по каким-либо причинам, но в своё время популярные, а нашему времени созвучные. В программу включены лучшие произведения, написанные в наше время и получившие признание читателей, а также свидетельствующие о том, как развиваются ведущие направления в литературе последних десятилетий, - авторская сказка, природоведческая книга, поэзия нонсенса.</w:t>
      </w:r>
    </w:p>
    <w:p w:rsidR="00054AC5" w:rsidRDefault="00A80B46" w:rsidP="006936BC">
      <w:pPr>
        <w:pStyle w:val="11"/>
        <w:shd w:val="clear" w:color="auto" w:fill="auto"/>
        <w:ind w:left="40" w:right="20"/>
      </w:pPr>
      <w:r>
        <w:t>Программа - хрестоматия строится по тематическому принципу с учётом возрастных особенностей детей и с "запасом на вырост", то есть мы учитываем зону ближайшего развития ребёнка.</w:t>
      </w:r>
      <w:r w:rsidR="006936BC">
        <w:rPr>
          <w:lang w:val="ru-RU"/>
        </w:rPr>
        <w:t xml:space="preserve"> </w:t>
      </w:r>
      <w:r>
        <w:t>Тематика произведений, предлагаемых для чтения, усложняется и расширяется от одной возрастной группы к другой.</w:t>
      </w:r>
    </w:p>
    <w:p w:rsidR="00054AC5" w:rsidRDefault="00A80B46">
      <w:pPr>
        <w:pStyle w:val="11"/>
        <w:shd w:val="clear" w:color="auto" w:fill="auto"/>
        <w:ind w:left="40" w:right="20"/>
      </w:pPr>
      <w:r>
        <w:t>Знакомство с лучшими образцами устного народного творчества должно начинаться с первых лет жизни, так</w:t>
      </w:r>
      <w:r>
        <w:rPr>
          <w:rStyle w:val="BodytextTahoma115ptItalic"/>
        </w:rPr>
        <w:t xml:space="preserve"> </w:t>
      </w:r>
      <w:r w:rsidR="006936BC" w:rsidRPr="006936BC">
        <w:rPr>
          <w:rStyle w:val="10"/>
          <w:color w:val="000000" w:themeColor="text1"/>
        </w:rPr>
        <w:t>как это</w:t>
      </w:r>
      <w:r w:rsidR="006936BC" w:rsidRPr="006936BC">
        <w:rPr>
          <w:rStyle w:val="BodytextTahoma115ptItalic"/>
          <w:color w:val="000000" w:themeColor="text1"/>
          <w:lang w:val="ru-RU"/>
        </w:rPr>
        <w:t xml:space="preserve">  </w:t>
      </w:r>
      <w:r>
        <w:t>возраст богатейший по способности ребёнка быстро познавать окружающий мир, впитывать огромное количество впечатлений, они перенимают нормы поведения окружающих, овладевают речью.</w:t>
      </w:r>
    </w:p>
    <w:p w:rsidR="00054AC5" w:rsidRDefault="00A80B46" w:rsidP="006936BC">
      <w:pPr>
        <w:pStyle w:val="11"/>
        <w:shd w:val="clear" w:color="auto" w:fill="auto"/>
        <w:ind w:left="40" w:right="20"/>
      </w:pPr>
      <w:r>
        <w:t xml:space="preserve">Гениальный творец языка и величайший педагог - народ создал такие произведения художественного слова, которые ведут ребёнка по всем ступеням его эмоционального нравственного </w:t>
      </w:r>
      <w:proofErr w:type="spellStart"/>
      <w:r>
        <w:t>развития</w:t>
      </w:r>
      <w:proofErr w:type="gramStart"/>
      <w:r>
        <w:t>.М</w:t>
      </w:r>
      <w:proofErr w:type="gramEnd"/>
      <w:r>
        <w:t>ладенцем</w:t>
      </w:r>
      <w:proofErr w:type="spellEnd"/>
      <w:r>
        <w:t xml:space="preserve"> ребёнок учится по ним звукам родного языка, их мелодике, затем овладевает умением понимать их смысл; подростком начинает улавливать точность, выразительность и красоту языка и, наконец, приобщается к народному опыту, народной мудрости.</w:t>
      </w:r>
    </w:p>
    <w:p w:rsidR="00054AC5" w:rsidRDefault="00A80B46">
      <w:pPr>
        <w:pStyle w:val="11"/>
        <w:shd w:val="clear" w:color="auto" w:fill="auto"/>
        <w:spacing w:line="312" w:lineRule="exact"/>
        <w:ind w:left="40" w:right="20"/>
      </w:pPr>
      <w:r>
        <w:t xml:space="preserve">Знакомство малыша с народным творчеством начинается с песенок, </w:t>
      </w:r>
      <w:proofErr w:type="spellStart"/>
      <w:r>
        <w:t>потешек</w:t>
      </w:r>
      <w:proofErr w:type="spellEnd"/>
      <w:r>
        <w:t>. Под звуки их ласковых, напевных слов малыш легче проснётся, даёт себя умыть.</w:t>
      </w:r>
    </w:p>
    <w:p w:rsidR="006936BC" w:rsidRDefault="006936BC" w:rsidP="006936BC">
      <w:pPr>
        <w:pStyle w:val="11"/>
        <w:shd w:val="clear" w:color="auto" w:fill="auto"/>
        <w:spacing w:line="312" w:lineRule="exact"/>
        <w:ind w:left="40" w:right="20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A80B46">
        <w:t>Водичка, водичка</w:t>
      </w:r>
      <w:r>
        <w:rPr>
          <w:lang w:val="ru-RU"/>
        </w:rPr>
        <w:t xml:space="preserve">.                                 </w:t>
      </w:r>
    </w:p>
    <w:p w:rsidR="006936BC" w:rsidRDefault="006936BC" w:rsidP="006936BC">
      <w:pPr>
        <w:pStyle w:val="11"/>
        <w:shd w:val="clear" w:color="auto" w:fill="auto"/>
        <w:spacing w:line="312" w:lineRule="exact"/>
        <w:ind w:left="40" w:right="20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A80B46">
        <w:t xml:space="preserve"> Умой моё личико,</w:t>
      </w:r>
    </w:p>
    <w:p w:rsidR="006936BC" w:rsidRDefault="006936BC" w:rsidP="006936BC">
      <w:pPr>
        <w:pStyle w:val="11"/>
        <w:shd w:val="clear" w:color="auto" w:fill="auto"/>
        <w:spacing w:line="312" w:lineRule="exact"/>
        <w:ind w:left="40" w:right="20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A80B46">
        <w:t>Чтоб глазоньки блестели,</w:t>
      </w:r>
    </w:p>
    <w:p w:rsidR="006936BC" w:rsidRDefault="00A80B46" w:rsidP="006936BC">
      <w:pPr>
        <w:pStyle w:val="11"/>
        <w:shd w:val="clear" w:color="auto" w:fill="auto"/>
        <w:spacing w:line="312" w:lineRule="exact"/>
        <w:ind w:left="40" w:right="20"/>
        <w:rPr>
          <w:lang w:val="ru-RU"/>
        </w:rPr>
      </w:pPr>
      <w:r>
        <w:t xml:space="preserve"> </w:t>
      </w:r>
      <w:r w:rsidR="006936BC">
        <w:rPr>
          <w:lang w:val="ru-RU"/>
        </w:rPr>
        <w:t xml:space="preserve">                                             </w:t>
      </w:r>
      <w:r>
        <w:t xml:space="preserve">Чтоб щёчки краснели, </w:t>
      </w:r>
    </w:p>
    <w:p w:rsidR="006936BC" w:rsidRPr="006936BC" w:rsidRDefault="006936BC" w:rsidP="006936BC">
      <w:pPr>
        <w:pStyle w:val="11"/>
        <w:shd w:val="clear" w:color="auto" w:fill="auto"/>
        <w:spacing w:line="312" w:lineRule="exact"/>
        <w:ind w:left="40" w:right="20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A80B46">
        <w:t>Чтоб смеялся роток</w:t>
      </w:r>
      <w:proofErr w:type="gramStart"/>
      <w:r w:rsidR="00A80B46">
        <w:t xml:space="preserve"> </w:t>
      </w:r>
      <w:r>
        <w:rPr>
          <w:lang w:val="ru-RU"/>
        </w:rPr>
        <w:t>,</w:t>
      </w:r>
      <w:proofErr w:type="gramEnd"/>
    </w:p>
    <w:p w:rsidR="006936BC" w:rsidRDefault="006936BC" w:rsidP="006936BC">
      <w:pPr>
        <w:pStyle w:val="11"/>
        <w:shd w:val="clear" w:color="auto" w:fill="auto"/>
        <w:spacing w:line="312" w:lineRule="exact"/>
        <w:ind w:left="40" w:right="20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A80B46">
        <w:t>Чтоб кусался зубок.</w:t>
      </w:r>
    </w:p>
    <w:p w:rsidR="00054AC5" w:rsidRDefault="00A80B46">
      <w:pPr>
        <w:pStyle w:val="11"/>
        <w:shd w:val="clear" w:color="auto" w:fill="auto"/>
        <w:spacing w:line="312" w:lineRule="exact"/>
        <w:ind w:left="40" w:right="20"/>
        <w:jc w:val="left"/>
      </w:pPr>
      <w:r>
        <w:t xml:space="preserve"> Развеселить. "Идёт коза рогатая, Идёт коза </w:t>
      </w:r>
      <w:proofErr w:type="spellStart"/>
      <w:r>
        <w:t>бодатая</w:t>
      </w:r>
      <w:proofErr w:type="spellEnd"/>
      <w:r>
        <w:t>..."</w:t>
      </w:r>
    </w:p>
    <w:p w:rsidR="00054AC5" w:rsidRDefault="00A80B46" w:rsidP="006936BC">
      <w:pPr>
        <w:pStyle w:val="11"/>
        <w:shd w:val="clear" w:color="auto" w:fill="auto"/>
        <w:ind w:right="20"/>
      </w:pPr>
      <w:r>
        <w:t xml:space="preserve"> Веками народ отбирал и хранил, передавая из уст в уста, эти маленькие шедевры, полной глубокой мудрости, лиризма и юмора. Благодаря простоте и мелодичности звучания дети, играя, легко запоминают их, приобретая вкус к образному, меткому слову, приучаясь пользоваться им в своей речи.</w:t>
      </w:r>
    </w:p>
    <w:p w:rsidR="00054AC5" w:rsidRDefault="00A80B46" w:rsidP="006936BC">
      <w:pPr>
        <w:pStyle w:val="11"/>
        <w:shd w:val="clear" w:color="auto" w:fill="auto"/>
        <w:ind w:left="40"/>
      </w:pPr>
      <w:r>
        <w:lastRenderedPageBreak/>
        <w:t>В круг детского чтения вошли отрывки из лирических</w:t>
      </w:r>
      <w:proofErr w:type="gramStart"/>
      <w:r w:rsidR="006936BC">
        <w:rPr>
          <w:lang w:val="ru-RU"/>
        </w:rPr>
        <w:t xml:space="preserve"> </w:t>
      </w:r>
      <w:r>
        <w:t>,</w:t>
      </w:r>
      <w:proofErr w:type="gramEnd"/>
      <w:r>
        <w:t xml:space="preserve"> обрядовых, хороводных,</w:t>
      </w:r>
    </w:p>
    <w:p w:rsidR="00054AC5" w:rsidRPr="00081A2E" w:rsidRDefault="00A80B46" w:rsidP="00081A2E">
      <w:pPr>
        <w:pStyle w:val="11"/>
        <w:shd w:val="clear" w:color="auto" w:fill="auto"/>
        <w:ind w:left="40"/>
        <w:rPr>
          <w:lang w:val="ru-RU"/>
        </w:rPr>
      </w:pPr>
      <w:r>
        <w:t>скоморошьих песен - это золотой фонд.</w:t>
      </w:r>
      <w:r w:rsidR="00081A2E">
        <w:rPr>
          <w:lang w:val="ru-RU"/>
        </w:rPr>
        <w:t xml:space="preserve"> «</w:t>
      </w:r>
      <w:r w:rsidR="00081A2E">
        <w:t>Наши уточки с утра Кря-кря-кря! Кря-кря-кря!</w:t>
      </w:r>
      <w:r w:rsidR="00081A2E">
        <w:rPr>
          <w:lang w:val="ru-RU"/>
        </w:rPr>
        <w:t>» «</w:t>
      </w:r>
      <w:r>
        <w:t xml:space="preserve">Ой, </w:t>
      </w:r>
      <w:proofErr w:type="spellStart"/>
      <w:proofErr w:type="gramStart"/>
      <w:r>
        <w:t>ду-ду</w:t>
      </w:r>
      <w:proofErr w:type="spellEnd"/>
      <w:proofErr w:type="gramEnd"/>
      <w:r>
        <w:t xml:space="preserve">,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</w:t>
      </w:r>
      <w:proofErr w:type="spellEnd"/>
      <w:r w:rsidR="00081A2E">
        <w:rPr>
          <w:lang w:val="ru-RU"/>
        </w:rPr>
        <w:t>.</w:t>
      </w:r>
      <w:r>
        <w:t xml:space="preserve"> Потерял пастух дуду...</w:t>
      </w:r>
      <w:r w:rsidR="00081A2E">
        <w:rPr>
          <w:lang w:val="ru-RU"/>
        </w:rPr>
        <w:t>»</w:t>
      </w:r>
    </w:p>
    <w:p w:rsidR="00054AC5" w:rsidRDefault="00A80B46" w:rsidP="00081A2E">
      <w:pPr>
        <w:pStyle w:val="11"/>
        <w:shd w:val="clear" w:color="auto" w:fill="auto"/>
        <w:spacing w:line="331" w:lineRule="exact"/>
        <w:ind w:left="40" w:right="20"/>
      </w:pPr>
      <w:r>
        <w:t>Детская лирика пробуждает в маленьком человеке добрые чувства и благородные стремления.</w:t>
      </w:r>
      <w:r w:rsidR="00081A2E">
        <w:rPr>
          <w:lang w:val="ru-RU"/>
        </w:rPr>
        <w:t xml:space="preserve"> </w:t>
      </w:r>
      <w:proofErr w:type="spellStart"/>
      <w:r>
        <w:t>Потешки</w:t>
      </w:r>
      <w:proofErr w:type="spellEnd"/>
      <w:r>
        <w:t xml:space="preserve"> в большинстве связаны с движениями, с пляской, они отличаются бодрым, жизнерадостным ритмом. Так держа ребёнка на руках, мать хлопает его ладошками в ритм песенки.</w:t>
      </w:r>
    </w:p>
    <w:p w:rsidR="00E86821" w:rsidRDefault="00E86821" w:rsidP="00E86821">
      <w:pPr>
        <w:pStyle w:val="11"/>
        <w:shd w:val="clear" w:color="auto" w:fill="auto"/>
        <w:spacing w:line="322" w:lineRule="exact"/>
        <w:ind w:left="40" w:right="20"/>
        <w:jc w:val="left"/>
      </w:pPr>
      <w:r>
        <w:t xml:space="preserve">В песенке "Сорока-ворона" </w:t>
      </w:r>
      <w:r w:rsidR="00A80B46">
        <w:t xml:space="preserve"> ребёнок водит пальчиком по ладошке, как будто мешает ложкой кашу. "Этому дала, этому дала" - загибает пальчики ребёнок.</w:t>
      </w:r>
    </w:p>
    <w:p w:rsidR="00054AC5" w:rsidRPr="00E86821" w:rsidRDefault="00A80B46" w:rsidP="00E86821">
      <w:pPr>
        <w:pStyle w:val="11"/>
        <w:shd w:val="clear" w:color="auto" w:fill="auto"/>
        <w:spacing w:line="322" w:lineRule="exact"/>
        <w:ind w:left="40" w:right="20"/>
      </w:pPr>
      <w:r>
        <w:t xml:space="preserve"> В народной поэзии много песенок про кота, про собаку, корову, курочку - хохлатку, про лису, про зайчика. Почти в каждой песенке животное даётся в действии, проявляет какое-то отношение к ребёнку. Песенки о самом ребёнке проникнуты большой теплотой и лаской. Большое количество песенок сопровождает игры детей: "Гори, гори, ясно!", "Зайка беленький сидит." Считалочки помогают выделить, кому водить.</w:t>
      </w:r>
      <w:r w:rsidR="00E86821">
        <w:rPr>
          <w:lang w:val="ru-RU"/>
        </w:rPr>
        <w:t>«</w:t>
      </w:r>
      <w:r>
        <w:t xml:space="preserve"> Плыл по морю чемодан</w:t>
      </w:r>
      <w:proofErr w:type="gramStart"/>
      <w:r>
        <w:t xml:space="preserve"> </w:t>
      </w:r>
      <w:r w:rsidR="00E86821">
        <w:rPr>
          <w:lang w:val="ru-RU"/>
        </w:rPr>
        <w:t>.</w:t>
      </w:r>
      <w:proofErr w:type="gramEnd"/>
      <w:r w:rsidR="00E86821">
        <w:rPr>
          <w:lang w:val="ru-RU"/>
        </w:rPr>
        <w:t xml:space="preserve"> </w:t>
      </w:r>
      <w:r>
        <w:t>В чемодане был диван</w:t>
      </w:r>
      <w:r w:rsidR="00E86821">
        <w:rPr>
          <w:lang w:val="ru-RU"/>
        </w:rPr>
        <w:t>.</w:t>
      </w:r>
      <w:r>
        <w:t xml:space="preserve"> А в диване спрятан слон. Кто не верит - выйди вон!</w:t>
      </w:r>
      <w:r w:rsidR="00E86821">
        <w:rPr>
          <w:lang w:val="ru-RU"/>
        </w:rPr>
        <w:t>»</w:t>
      </w:r>
    </w:p>
    <w:p w:rsidR="00054AC5" w:rsidRDefault="00A80B46" w:rsidP="00E86821">
      <w:pPr>
        <w:pStyle w:val="11"/>
        <w:shd w:val="clear" w:color="auto" w:fill="auto"/>
        <w:spacing w:line="322" w:lineRule="exact"/>
        <w:ind w:left="40" w:right="20"/>
      </w:pPr>
      <w:r>
        <w:t>Много песенок сложно о явлениях природы "Дождик, дождик, полно лить", "Солнышко, солнышко выгляни в окошко".</w:t>
      </w:r>
      <w:r w:rsidR="00E86821">
        <w:rPr>
          <w:lang w:val="ru-RU"/>
        </w:rPr>
        <w:t xml:space="preserve"> </w:t>
      </w:r>
      <w:r>
        <w:t>Первые музыкальные восприятия ребёнок, получает именно от напевов этих песенок. Благодаря их мелодичности, простоте ребёнок быстро запоминает их и усваивает.</w:t>
      </w:r>
    </w:p>
    <w:p w:rsidR="00054AC5" w:rsidRDefault="00A80B46">
      <w:pPr>
        <w:pStyle w:val="11"/>
        <w:shd w:val="clear" w:color="auto" w:fill="auto"/>
        <w:spacing w:line="322" w:lineRule="exact"/>
        <w:ind w:left="40" w:right="20"/>
      </w:pPr>
      <w:r>
        <w:t>Они служат материалом для обучения родному языку, дети постигают красоту, силу, ясность и точность именно на забавных прибаутках, поговорках. Народные песенки поучительны, уточняют представления ребёнка об окружающем, незаметно направляет его поведение. Поучение вытекает из самого содержания: так, в песенке про сороку каши не получает, тот, кто не работал, "дров не рубил, воды не носил".</w:t>
      </w:r>
    </w:p>
    <w:p w:rsidR="00E86821" w:rsidRDefault="00A80B46" w:rsidP="00E86821">
      <w:pPr>
        <w:pStyle w:val="11"/>
        <w:shd w:val="clear" w:color="auto" w:fill="auto"/>
        <w:spacing w:line="322" w:lineRule="exact"/>
        <w:ind w:left="40" w:right="20"/>
        <w:rPr>
          <w:lang w:val="ru-RU"/>
        </w:rPr>
      </w:pPr>
      <w:r>
        <w:t>Дети постарше любят отгадывать загадки, это полезное упражнение для ума ребёнка.</w:t>
      </w:r>
      <w:r w:rsidR="00B31A56">
        <w:rPr>
          <w:lang w:val="ru-RU"/>
        </w:rPr>
        <w:t xml:space="preserve"> </w:t>
      </w:r>
      <w:r>
        <w:t xml:space="preserve">Например: "Маленький, удаленький, сквозь землю прошел, </w:t>
      </w:r>
      <w:proofErr w:type="spellStart"/>
      <w:proofErr w:type="gramStart"/>
      <w:r>
        <w:t>красну</w:t>
      </w:r>
      <w:proofErr w:type="spellEnd"/>
      <w:r>
        <w:t xml:space="preserve"> </w:t>
      </w:r>
      <w:r w:rsidR="00B31A56">
        <w:t>шапочку нашел</w:t>
      </w:r>
      <w:proofErr w:type="gramEnd"/>
      <w:r w:rsidR="00B31A56">
        <w:t>". "Без рук, без т</w:t>
      </w:r>
      <w:r w:rsidR="00B31A56">
        <w:rPr>
          <w:lang w:val="ru-RU"/>
        </w:rPr>
        <w:t>о</w:t>
      </w:r>
      <w:proofErr w:type="spellStart"/>
      <w:r>
        <w:t>поренка</w:t>
      </w:r>
      <w:proofErr w:type="spellEnd"/>
      <w:r>
        <w:t xml:space="preserve"> построена избёнка" и т.д. </w:t>
      </w:r>
    </w:p>
    <w:p w:rsidR="00054AC5" w:rsidRPr="00B31A56" w:rsidRDefault="00A80B46" w:rsidP="00B31A56">
      <w:pPr>
        <w:pStyle w:val="11"/>
        <w:shd w:val="clear" w:color="auto" w:fill="auto"/>
        <w:spacing w:line="322" w:lineRule="exact"/>
        <w:ind w:left="40" w:right="20"/>
        <w:rPr>
          <w:lang w:val="ru-RU"/>
        </w:rPr>
      </w:pPr>
      <w:r>
        <w:t>Следующий жанр - это сказки.</w:t>
      </w:r>
      <w:r w:rsidR="00B31A56">
        <w:rPr>
          <w:lang w:val="ru-RU"/>
        </w:rPr>
        <w:t xml:space="preserve"> </w:t>
      </w:r>
      <w:r>
        <w:t>Сказки - это повествование о том, чего не бывает в жизни.</w:t>
      </w:r>
      <w:r w:rsidR="00E86821">
        <w:rPr>
          <w:lang w:val="ru-RU"/>
        </w:rPr>
        <w:t xml:space="preserve"> </w:t>
      </w:r>
      <w:r>
        <w:t>Народная сказка - является источником радостных переживаний, её юмор</w:t>
      </w:r>
      <w:r w:rsidR="00E86821">
        <w:rPr>
          <w:lang w:val="ru-RU"/>
        </w:rPr>
        <w:t xml:space="preserve"> </w:t>
      </w:r>
      <w:r w:rsidR="00B31A56">
        <w:t>радует</w:t>
      </w:r>
      <w:proofErr w:type="gramStart"/>
      <w:r w:rsidR="00B31A56">
        <w:rPr>
          <w:lang w:val="ru-RU"/>
        </w:rPr>
        <w:t>.</w:t>
      </w:r>
      <w:r>
        <w:t>В</w:t>
      </w:r>
      <w:proofErr w:type="gramEnd"/>
      <w:r>
        <w:t xml:space="preserve">ызывает у детей здоровый смех. Рассказывая детям о близком, знакомом, сказка всегда даёт какой - либо конкретный случай, несложный, но </w:t>
      </w:r>
      <w:proofErr w:type="spellStart"/>
      <w:r>
        <w:t>волнующий</w:t>
      </w:r>
      <w:proofErr w:type="gramStart"/>
      <w:r>
        <w:t>.О</w:t>
      </w:r>
      <w:proofErr w:type="gramEnd"/>
      <w:r>
        <w:t>на</w:t>
      </w:r>
      <w:proofErr w:type="spellEnd"/>
      <w:r>
        <w:t xml:space="preserve"> рассказывает о том, как девочка заблудилась в лесу, как лиса обидела зайчика, выгнав его из избушки, как колобок убежал с окошка. Реальная основа сказки -</w:t>
      </w:r>
      <w:r w:rsidR="00B31A56">
        <w:rPr>
          <w:lang w:val="ru-RU"/>
        </w:rPr>
        <w:t xml:space="preserve"> </w:t>
      </w:r>
      <w:r>
        <w:t>окружающая ребёнка действительность; действующие лица - близкие ему люди: мать, дедушка, бабушка, сам ребёнок, а также хорошо известные звери. В сказке, как и в игре ребёнка, всё возможно: звери не только говорят, но живут и действуют как люди: кот ходит на охоту, лиса печёт блины и т.д.</w:t>
      </w:r>
      <w:r w:rsidR="00B31A56">
        <w:rPr>
          <w:lang w:val="ru-RU"/>
        </w:rPr>
        <w:t xml:space="preserve"> </w:t>
      </w:r>
      <w:r>
        <w:t xml:space="preserve">Дети любят сказку и за её художественную форму. Действие в сказке почти с первых слов, сразу заинтересовывает ребёнка, привлекает его внимание. Испекла баба колобок, положила на окно остудить, а он полежал, полежал, да и покатился... и т.д. Отпустили дедушка с бабушкой внучку в лес, наказали ей не отставать от подружек и т.д. Интересно начавшееся действие развивается быстро, этому помогает богатейшая фантазия сказки. В развитии действия сказки повторяет какой-либо эпизод троекратно: три раза лиса вызывает петуха из избушки, три раза коза обманывает старика и т.д. Эпизод повторяется точно, </w:t>
      </w:r>
      <w:r>
        <w:lastRenderedPageBreak/>
        <w:t>почти слово в слово, но степень нарастания действия чувствуется в каждом эпизоде («коза-дереза»)</w:t>
      </w:r>
    </w:p>
    <w:p w:rsidR="00054AC5" w:rsidRDefault="00A80B46">
      <w:pPr>
        <w:pStyle w:val="11"/>
        <w:shd w:val="clear" w:color="auto" w:fill="auto"/>
        <w:spacing w:line="322" w:lineRule="exact"/>
        <w:ind w:left="40" w:right="20"/>
      </w:pPr>
      <w:r>
        <w:t>Сказочные повторы нравятся детям, они помогают запомнить сказку в процессе рассказывания. Простота, меткость, лаконичность языка сказки содействуют восприятию дошкольника. Характерной особенностью русской народной сказки является борьба доброго и злого начала, победа добра, справедливости и возмездия злу. Волк, проглотивший 7 козлят, в конце сказки наказан. Козлёночек - Иванушка вновь становится мальчиком и т.д. Нет прощения тому, кто творит зло. Народная сказка даёт ребёнку примеры настоящей дружбы, внимательного, заботливого отношения к товарищу, защиты его. В сказке «Кот, петух и лиса» кот с заботой относится к петуху и когда тот по доверчивости и наивности попадает в беду, кот мчится его выручать.</w:t>
      </w:r>
    </w:p>
    <w:p w:rsidR="000A6634" w:rsidRDefault="00A80B46" w:rsidP="00DC426C">
      <w:pPr>
        <w:pStyle w:val="11"/>
        <w:shd w:val="clear" w:color="auto" w:fill="auto"/>
        <w:spacing w:after="308" w:line="322" w:lineRule="exact"/>
        <w:ind w:left="40" w:right="20"/>
      </w:pPr>
      <w:r>
        <w:t xml:space="preserve">О трогательной дружбе и помощи товарищу рассказывает сказка «Петушок и бобовое зёрнышко», где курочка настойчиво добивается маслица - смазать петушку горлышко, чтобы проскочило бобовое </w:t>
      </w:r>
      <w:proofErr w:type="spellStart"/>
      <w:r>
        <w:t>зёрнышко</w:t>
      </w:r>
      <w:proofErr w:type="gramStart"/>
      <w:r>
        <w:t>.З</w:t>
      </w:r>
      <w:proofErr w:type="gramEnd"/>
      <w:r>
        <w:t>доровый</w:t>
      </w:r>
      <w:proofErr w:type="spellEnd"/>
      <w:r>
        <w:t xml:space="preserve"> юмор сказки веселит детей. Смеются дети над тем, как плутовка - лиса попадает в кадушку с тестом, и, вымазавшись, вся, убегает; как она пугается (в сказке «Лисичка со скалочкой»), когда из мешка выскакивает </w:t>
      </w:r>
      <w:proofErr w:type="spellStart"/>
      <w:r>
        <w:t>собака</w:t>
      </w:r>
      <w:proofErr w:type="gramStart"/>
      <w:r>
        <w:t>.Т</w:t>
      </w:r>
      <w:proofErr w:type="gramEnd"/>
      <w:r>
        <w:t>руд</w:t>
      </w:r>
      <w:proofErr w:type="spellEnd"/>
      <w:r>
        <w:t>, как основа жизни человека, также нашёл отражение в народной сказке для детей.</w:t>
      </w:r>
      <w:r w:rsidR="00B31A56">
        <w:rPr>
          <w:lang w:val="ru-RU"/>
        </w:rPr>
        <w:t xml:space="preserve"> </w:t>
      </w:r>
      <w:r>
        <w:t>«Посадил дед репку»; («Репка»)</w:t>
      </w:r>
      <w:proofErr w:type="gramStart"/>
      <w:r>
        <w:t>«В</w:t>
      </w:r>
      <w:proofErr w:type="gramEnd"/>
      <w:r>
        <w:t>ышла баба в поле жать» («Лиса и кувшин»)</w:t>
      </w:r>
      <w:r w:rsidR="00B31A56">
        <w:rPr>
          <w:lang w:val="ru-RU"/>
        </w:rPr>
        <w:t xml:space="preserve">. </w:t>
      </w:r>
      <w:r>
        <w:t>Звери в сказках живут и действуют, трудятся, борются за своё существование: кот уходит на работу, рубит дрова; петух обед варит, в избе прибирает; коза каждое утро уходит в лес за кормом для своих козлят. Животные не представляют в сказках лишь самих себя, за ними угадываются не звериные, а иные людские отношения.</w:t>
      </w:r>
      <w:r w:rsidR="00D13D58">
        <w:rPr>
          <w:lang w:val="ru-RU"/>
        </w:rPr>
        <w:t xml:space="preserve"> </w:t>
      </w:r>
      <w:r>
        <w:t>Вопросы этики в сказке разрешаются просто мудро. В народной сказке нет ни наставлений, ни нравоучений. Она показывает поступки действующих лиц, вызывает к ним сочувствие и отрицательное отношение. На лице ребёнка слушающего сказку, ясно отражаются и страх за судьбу доброго героя, и радость за него при благополучном конце. Нет необходимости растолковывать, объяснять сказку.</w:t>
      </w:r>
      <w:r w:rsidR="00D13D58">
        <w:rPr>
          <w:lang w:val="ru-RU"/>
        </w:rPr>
        <w:t xml:space="preserve"> </w:t>
      </w:r>
      <w:r>
        <w:t>Прежде чем прочесть ска</w:t>
      </w:r>
      <w:r w:rsidR="00B31A56">
        <w:t>зку я знакомлюсь с ней. Потому  что по</w:t>
      </w:r>
      <w:r w:rsidR="00DC426C">
        <w:rPr>
          <w:lang w:val="ru-RU"/>
        </w:rPr>
        <w:t>-</w:t>
      </w:r>
      <w:r>
        <w:t xml:space="preserve">настоящему прочесть сказку - это, значит, разыграть её представить в лицах. Рассказывая сказку, можно подмигнуть, улыбнуться, сделать испуганное лицо, мимикой можно разъяснить многое, что иначе не пересказать. В первые пять лет у детей особая реакция на интонацию, мимику, жесты. Разыгрывая сказку, нужно помнить не только об актёрском мастерстве, но и об искренности, </w:t>
      </w:r>
      <w:proofErr w:type="spellStart"/>
      <w:r>
        <w:t>неподдельности</w:t>
      </w:r>
      <w:proofErr w:type="gramStart"/>
      <w:r>
        <w:t>.В</w:t>
      </w:r>
      <w:proofErr w:type="gramEnd"/>
      <w:r>
        <w:t>о</w:t>
      </w:r>
      <w:proofErr w:type="spellEnd"/>
      <w:r>
        <w:t xml:space="preserve">-вторых, текст должен быть доступен для дошкольного чтения. В-третьих, задача сказки, веками отточенная до афоризма - преподать «урок молодцу», поэтому читать нужно так, чтобы с помощью именно выразительного чтения донести до ребёнка её нравственный смысл. В сказках рисуют ребёнку родную природу. Это или широкая равнина «Идут они по дальнему пути, по широкому полю. Солнце высоко, колодец далеко, жар донимает, пот выступает». </w:t>
      </w:r>
    </w:p>
    <w:p w:rsidR="00054AC5" w:rsidRDefault="00A80B46" w:rsidP="000A6634">
      <w:pPr>
        <w:pStyle w:val="11"/>
        <w:shd w:val="clear" w:color="auto" w:fill="auto"/>
        <w:ind w:left="40" w:right="20"/>
      </w:pPr>
      <w:r>
        <w:t>Картины эти запоминаются ребёнком надолго.</w:t>
      </w:r>
    </w:p>
    <w:p w:rsidR="00054AC5" w:rsidRDefault="00A80B46" w:rsidP="000A6634">
      <w:pPr>
        <w:pStyle w:val="11"/>
        <w:shd w:val="clear" w:color="auto" w:fill="auto"/>
        <w:ind w:left="40" w:right="20"/>
      </w:pPr>
      <w:r>
        <w:t>Огромное богатство сказок имеется и у других народов, в них так же, как и в русской сказке торжествует разум, добро и так же наказано зло. Например: ненецкая сказка «Кукушка» - вскрывающая вопрос о взаимоотношениях детей и родителей.</w:t>
      </w:r>
    </w:p>
    <w:p w:rsidR="00054AC5" w:rsidRDefault="00A80B46" w:rsidP="000A6634">
      <w:pPr>
        <w:pStyle w:val="11"/>
        <w:shd w:val="clear" w:color="auto" w:fill="auto"/>
        <w:ind w:left="40" w:right="20"/>
      </w:pPr>
      <w:r>
        <w:lastRenderedPageBreak/>
        <w:t>В возбуждении интереса к сказке, в создании эмоциональной атмосферы большую роль играют элементы сказочной поэтики: присказка, концовка, а также докучная сказка.</w:t>
      </w:r>
      <w:r w:rsidR="000A6634">
        <w:rPr>
          <w:lang w:val="ru-RU"/>
        </w:rPr>
        <w:t xml:space="preserve"> </w:t>
      </w:r>
      <w:r>
        <w:t xml:space="preserve">Присказка - весёлое, не связанное по смыслу с текстом сказки вступление, которое настраивает детей, а концовка завершает действие. Роль докучной сказки </w:t>
      </w:r>
      <w:proofErr w:type="spellStart"/>
      <w:r>
        <w:t>двоякая</w:t>
      </w:r>
      <w:proofErr w:type="gramStart"/>
      <w:r>
        <w:t>.О</w:t>
      </w:r>
      <w:proofErr w:type="gramEnd"/>
      <w:r>
        <w:t>на</w:t>
      </w:r>
      <w:proofErr w:type="spellEnd"/>
      <w:r>
        <w:t xml:space="preserve"> может и разжечь и при надобности остановить неуёмный интерес ребёнка к этому жанру с помощью бесконечно повторяющегося содержания. Чтобы правильно формировать круг чтения ребёнка, в нём должны быть все разновидности сказок. Это и народные сказки и авторская сказка.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народной</w:t>
      </w:r>
      <w:proofErr w:type="gramEnd"/>
      <w:r>
        <w:t xml:space="preserve"> она отличается постоянным текстом, созданным одним человеком, где наряду с героями народных сказок действуют герои, придуманные автором (домовёнок Кузя, стойкий оловянный солдатик и другие)</w:t>
      </w:r>
    </w:p>
    <w:p w:rsidR="00054AC5" w:rsidRDefault="00A80B46">
      <w:pPr>
        <w:pStyle w:val="11"/>
        <w:shd w:val="clear" w:color="auto" w:fill="auto"/>
        <w:spacing w:line="331" w:lineRule="exact"/>
        <w:ind w:left="40" w:right="20"/>
        <w:jc w:val="left"/>
      </w:pPr>
      <w:r>
        <w:t>В ряду повествовательных произведений, с которыми знакомятся дети, дошкольники стоит рассказ.</w:t>
      </w:r>
      <w:r w:rsidR="000A6634">
        <w:rPr>
          <w:lang w:val="ru-RU"/>
        </w:rPr>
        <w:t xml:space="preserve"> </w:t>
      </w:r>
      <w:r>
        <w:t xml:space="preserve"> </w:t>
      </w:r>
      <w:r w:rsidRPr="000A6634">
        <w:rPr>
          <w:rStyle w:val="10"/>
          <w:color w:val="000000" w:themeColor="text1"/>
        </w:rPr>
        <w:t>Я</w:t>
      </w:r>
      <w:r w:rsidRPr="000A6634">
        <w:rPr>
          <w:rStyle w:val="10"/>
        </w:rPr>
        <w:t xml:space="preserve"> </w:t>
      </w:r>
      <w:r>
        <w:t>учу определять их тему.</w:t>
      </w:r>
    </w:p>
    <w:p w:rsidR="00054AC5" w:rsidRDefault="00A80B46">
      <w:pPr>
        <w:pStyle w:val="11"/>
        <w:shd w:val="clear" w:color="auto" w:fill="auto"/>
        <w:spacing w:line="331" w:lineRule="exact"/>
        <w:ind w:left="40" w:right="20"/>
      </w:pPr>
      <w:r>
        <w:t>(Тема - это то, о чём говорится в произведении) вырабатывать оценочное отношение к поступкам героев на уровне «хорошо - плохо», пересказывать произведения близко к тексту.</w:t>
      </w:r>
    </w:p>
    <w:p w:rsidR="00054AC5" w:rsidRDefault="00A80B46" w:rsidP="004B4AD9">
      <w:pPr>
        <w:pStyle w:val="11"/>
        <w:shd w:val="clear" w:color="auto" w:fill="auto"/>
        <w:spacing w:line="331" w:lineRule="exact"/>
        <w:ind w:left="40" w:right="20"/>
      </w:pPr>
      <w:r>
        <w:t xml:space="preserve">Гуманное отношение ко всему живому воспитывают произведения </w:t>
      </w:r>
      <w:proofErr w:type="spellStart"/>
      <w:r>
        <w:t>Чарушина</w:t>
      </w:r>
      <w:proofErr w:type="spellEnd"/>
      <w:r w:rsidR="000A6634">
        <w:t xml:space="preserve"> «Почему Тюпу прозвали </w:t>
      </w:r>
      <w:proofErr w:type="spellStart"/>
      <w:r w:rsidR="000A6634">
        <w:t>Тюпой</w:t>
      </w:r>
      <w:proofErr w:type="spellEnd"/>
      <w:r w:rsidR="000A6634">
        <w:t>»</w:t>
      </w:r>
      <w:r w:rsidR="000A6634">
        <w:rPr>
          <w:lang w:val="ru-RU"/>
        </w:rPr>
        <w:t>,</w:t>
      </w:r>
      <w:r w:rsidR="000A6634">
        <w:t xml:space="preserve"> «Медведица и медвежата»</w:t>
      </w:r>
      <w:r w:rsidR="000A6634">
        <w:rPr>
          <w:lang w:val="ru-RU"/>
        </w:rPr>
        <w:t>,</w:t>
      </w:r>
      <w:r>
        <w:t xml:space="preserve"> «Лиса», «Дятел».</w:t>
      </w:r>
    </w:p>
    <w:p w:rsidR="00054AC5" w:rsidRPr="000A6634" w:rsidRDefault="00A80B46" w:rsidP="004B4AD9">
      <w:pPr>
        <w:pStyle w:val="11"/>
        <w:shd w:val="clear" w:color="auto" w:fill="auto"/>
        <w:spacing w:line="322" w:lineRule="exact"/>
        <w:ind w:left="40" w:right="20"/>
        <w:rPr>
          <w:lang w:val="ru-RU"/>
        </w:rPr>
      </w:pPr>
      <w:r>
        <w:t>В разделе «Советские писатели - детям» художественные произведения различны по темам и жанру.</w:t>
      </w:r>
      <w:r w:rsidR="000A6634">
        <w:rPr>
          <w:lang w:val="ru-RU"/>
        </w:rPr>
        <w:t xml:space="preserve"> </w:t>
      </w:r>
      <w:r>
        <w:t xml:space="preserve">3. Александрова, рисуя красоту природы, говорит о любви к родному краю. А. </w:t>
      </w:r>
      <w:proofErr w:type="spellStart"/>
      <w:r>
        <w:t>Барто</w:t>
      </w:r>
      <w:proofErr w:type="spellEnd"/>
      <w:r>
        <w:t xml:space="preserve"> прививает детям чувство юмора, помогает им увидеть, как смешны </w:t>
      </w:r>
      <w:r w:rsidR="000A6634">
        <w:t>и нелепы капризы, неряшливость</w:t>
      </w:r>
      <w:r w:rsidR="000A6634">
        <w:rPr>
          <w:lang w:val="ru-RU"/>
        </w:rPr>
        <w:t>.</w:t>
      </w:r>
    </w:p>
    <w:p w:rsidR="00054AC5" w:rsidRDefault="00A80B46" w:rsidP="004B4AD9">
      <w:pPr>
        <w:pStyle w:val="11"/>
        <w:shd w:val="clear" w:color="auto" w:fill="auto"/>
        <w:spacing w:line="322" w:lineRule="exact"/>
        <w:ind w:left="40" w:right="20"/>
      </w:pPr>
      <w:r>
        <w:t xml:space="preserve">Произведения Маршака воспитывают в ребёнке уважительность к людям, их созидательному труду, их благородным помыслам и поступкам. Б. Бианки, Е. </w:t>
      </w:r>
      <w:proofErr w:type="spellStart"/>
      <w:r>
        <w:t>Чарушин</w:t>
      </w:r>
      <w:proofErr w:type="spellEnd"/>
      <w:r>
        <w:t>, М. Пришвин, И. Соколов - Микитов, Н. Сладкое привлекают внимание детей к миру животных, стараются сдружить детвору с миром природы, научить замечать и беречь её.</w:t>
      </w:r>
    </w:p>
    <w:p w:rsidR="00054AC5" w:rsidRDefault="00A80B46" w:rsidP="004B4AD9">
      <w:pPr>
        <w:pStyle w:val="11"/>
        <w:shd w:val="clear" w:color="auto" w:fill="auto"/>
        <w:spacing w:line="322" w:lineRule="exact"/>
        <w:ind w:left="40" w:right="20"/>
      </w:pPr>
      <w:r>
        <w:t>Произведения Чуковского захватывают воображение детей стремительным развитием собы</w:t>
      </w:r>
      <w:r w:rsidR="00D13D58">
        <w:t>тий «</w:t>
      </w:r>
      <w:proofErr w:type="spellStart"/>
      <w:r w:rsidR="00D13D58">
        <w:t>Мойдодыр</w:t>
      </w:r>
      <w:proofErr w:type="spellEnd"/>
      <w:r w:rsidR="00D13D58">
        <w:t>», «</w:t>
      </w:r>
      <w:proofErr w:type="spellStart"/>
      <w:r w:rsidR="00D13D58">
        <w:t>Федорино</w:t>
      </w:r>
      <w:proofErr w:type="spellEnd"/>
      <w:r w:rsidR="00D13D58">
        <w:t xml:space="preserve"> горе»</w:t>
      </w:r>
      <w:r>
        <w:t xml:space="preserve"> то фантастичностью происходящего («Айболит», «</w:t>
      </w:r>
      <w:proofErr w:type="spellStart"/>
      <w:r>
        <w:t>Тараканище</w:t>
      </w:r>
      <w:proofErr w:type="spellEnd"/>
      <w:r>
        <w:t>»). Этот раздел самый большой по объёму.</w:t>
      </w:r>
      <w:r w:rsidR="00D13D58">
        <w:rPr>
          <w:lang w:val="ru-RU"/>
        </w:rPr>
        <w:t xml:space="preserve"> </w:t>
      </w:r>
      <w:r>
        <w:t>Разнообразие литературного материала, его выразительность позволяет</w:t>
      </w:r>
    </w:p>
    <w:p w:rsidR="00054AC5" w:rsidRDefault="00A80B46" w:rsidP="004B4AD9">
      <w:pPr>
        <w:pStyle w:val="11"/>
        <w:shd w:val="clear" w:color="auto" w:fill="auto"/>
        <w:spacing w:line="322" w:lineRule="exact"/>
        <w:ind w:left="40"/>
        <w:jc w:val="left"/>
      </w:pPr>
      <w:r>
        <w:t>каждому малышу найти для себя самое любимое, дорогое, волнующее.</w:t>
      </w:r>
      <w:r w:rsidR="004B4AD9">
        <w:rPr>
          <w:lang w:val="ru-RU"/>
        </w:rPr>
        <w:t xml:space="preserve"> </w:t>
      </w:r>
      <w:r>
        <w:t xml:space="preserve">В разделах "Писатели </w:t>
      </w:r>
      <w:proofErr w:type="gramStart"/>
      <w:r>
        <w:t>мира-детей</w:t>
      </w:r>
      <w:proofErr w:type="gramEnd"/>
      <w:r>
        <w:t>" - порадуют детвору произведения</w:t>
      </w:r>
      <w:r w:rsidR="004B4AD9">
        <w:rPr>
          <w:lang w:val="ru-RU"/>
        </w:rPr>
        <w:t xml:space="preserve"> </w:t>
      </w:r>
      <w:r>
        <w:t>зарубежных писателей.</w:t>
      </w:r>
      <w:r w:rsidR="00D13D58">
        <w:rPr>
          <w:lang w:val="ru-RU"/>
        </w:rPr>
        <w:t xml:space="preserve"> </w:t>
      </w:r>
      <w:r>
        <w:t xml:space="preserve">Д. </w:t>
      </w:r>
      <w:proofErr w:type="spellStart"/>
      <w:r>
        <w:t>Родари</w:t>
      </w:r>
      <w:proofErr w:type="spellEnd"/>
      <w:r>
        <w:t xml:space="preserve"> "Чем пахнут ремёсла".</w:t>
      </w:r>
      <w:r w:rsidR="00D13D58">
        <w:rPr>
          <w:lang w:val="ru-RU"/>
        </w:rPr>
        <w:t xml:space="preserve"> </w:t>
      </w:r>
      <w:r>
        <w:t xml:space="preserve">Ю. </w:t>
      </w:r>
      <w:proofErr w:type="spellStart"/>
      <w:r>
        <w:t>Тувим</w:t>
      </w:r>
      <w:proofErr w:type="spellEnd"/>
      <w:r>
        <w:t xml:space="preserve"> "</w:t>
      </w:r>
      <w:proofErr w:type="spellStart"/>
      <w:r>
        <w:t>Овощи"</w:t>
      </w:r>
      <w:proofErr w:type="gramStart"/>
      <w:r>
        <w:t>.А</w:t>
      </w:r>
      <w:proofErr w:type="spellEnd"/>
      <w:proofErr w:type="gramEnd"/>
      <w:r>
        <w:t xml:space="preserve">. </w:t>
      </w:r>
      <w:proofErr w:type="spellStart"/>
      <w:r>
        <w:t>Босев</w:t>
      </w:r>
      <w:proofErr w:type="spellEnd"/>
      <w:r>
        <w:t xml:space="preserve"> "Кран - Великан".</w:t>
      </w:r>
      <w:r w:rsidR="00D13D58">
        <w:rPr>
          <w:lang w:val="ru-RU"/>
        </w:rPr>
        <w:t xml:space="preserve"> </w:t>
      </w:r>
      <w:r>
        <w:t xml:space="preserve">У. </w:t>
      </w:r>
      <w:r w:rsidR="004B4AD9">
        <w:t>Дисней "Три поросёнка отдыхают"</w:t>
      </w:r>
      <w:r w:rsidR="004B4AD9">
        <w:rPr>
          <w:lang w:val="ru-RU"/>
        </w:rPr>
        <w:t xml:space="preserve"> </w:t>
      </w:r>
      <w:r>
        <w:t>и другие.</w:t>
      </w:r>
    </w:p>
    <w:p w:rsidR="004B4AD9" w:rsidRDefault="00A80B46" w:rsidP="004B4AD9">
      <w:pPr>
        <w:pStyle w:val="11"/>
        <w:shd w:val="clear" w:color="auto" w:fill="auto"/>
        <w:spacing w:line="322" w:lineRule="exact"/>
        <w:ind w:left="40" w:right="20"/>
        <w:rPr>
          <w:lang w:val="ru-RU"/>
        </w:rPr>
      </w:pPr>
      <w:r>
        <w:t>Книга привлекает маленького ребенка, прежде всего оформлением. Её внешний вид должен быть не только привлекательным, но и завлекательным: разные формы обложек, красивые яркие иллюстрации. В библиотечной зоне груп</w:t>
      </w:r>
      <w:r w:rsidR="004B4AD9">
        <w:t>пы должны быть разные типы книг</w:t>
      </w:r>
      <w:r w:rsidR="004B4AD9">
        <w:rPr>
          <w:lang w:val="ru-RU"/>
        </w:rPr>
        <w:t>.</w:t>
      </w:r>
    </w:p>
    <w:p w:rsidR="004B4AD9" w:rsidRDefault="00A80B46" w:rsidP="004B4AD9">
      <w:pPr>
        <w:pStyle w:val="11"/>
        <w:shd w:val="clear" w:color="auto" w:fill="auto"/>
        <w:spacing w:line="322" w:lineRule="exact"/>
        <w:ind w:left="40" w:right="20"/>
        <w:rPr>
          <w:lang w:val="ru-RU"/>
        </w:rPr>
      </w:pPr>
      <w:r>
        <w:t xml:space="preserve"> I. Тип - книжка-картинка.</w:t>
      </w:r>
      <w:r w:rsidR="004B4AD9">
        <w:rPr>
          <w:lang w:val="ru-RU"/>
        </w:rPr>
        <w:t xml:space="preserve"> </w:t>
      </w:r>
      <w:r w:rsidR="004B4AD9">
        <w:t>Рисунки имеют главное значение.</w:t>
      </w:r>
      <w:r w:rsidR="004B4AD9">
        <w:rPr>
          <w:lang w:val="ru-RU"/>
        </w:rPr>
        <w:t xml:space="preserve"> </w:t>
      </w:r>
    </w:p>
    <w:p w:rsidR="004B4AD9" w:rsidRDefault="004B4AD9" w:rsidP="004B4AD9">
      <w:pPr>
        <w:pStyle w:val="11"/>
        <w:shd w:val="clear" w:color="auto" w:fill="auto"/>
        <w:spacing w:line="322" w:lineRule="exact"/>
        <w:ind w:left="40" w:right="20"/>
        <w:rPr>
          <w:lang w:val="ru-RU"/>
        </w:rPr>
      </w:pPr>
      <w:r>
        <w:rPr>
          <w:lang w:val="en-US"/>
        </w:rPr>
        <w:t>II</w:t>
      </w:r>
      <w:r w:rsidR="00A80B46">
        <w:t xml:space="preserve">. Тип - это книжка вырубка. Её обложка вырезана по контуру того предмета, о котором идёт речь в тексте, и её игровое внешнее оформление тоже способствует привлечению ребёнка к знакомству с содержанием. </w:t>
      </w:r>
    </w:p>
    <w:p w:rsidR="00054AC5" w:rsidRDefault="00A80B46" w:rsidP="004B4AD9">
      <w:pPr>
        <w:pStyle w:val="11"/>
        <w:shd w:val="clear" w:color="auto" w:fill="auto"/>
        <w:spacing w:line="322" w:lineRule="exact"/>
        <w:ind w:left="40" w:right="20"/>
      </w:pPr>
      <w:r>
        <w:t>III. Тип - книжка-панорама. Она не только ярко иллюстрирована, но и снабжена движущимися фигурками. Действия в ней как бы оживает с помощью этих фигурок. Манипулируя ими, ребёнок не только включается в ритм текста, но и проживает происходящее вместе с героями.</w:t>
      </w:r>
      <w:r w:rsidR="004B4AD9">
        <w:rPr>
          <w:lang w:val="ru-RU"/>
        </w:rPr>
        <w:t xml:space="preserve"> </w:t>
      </w:r>
      <w:r>
        <w:t xml:space="preserve">В библиотечки есть книги разного </w:t>
      </w:r>
      <w:r>
        <w:lastRenderedPageBreak/>
        <w:t>типа отражения от действительности: не только сказки, но и реалистическая литература, проза, поэзия, а также познавательные книги, заставляющие его мыслить, развивающие его интеллект.</w:t>
      </w:r>
    </w:p>
    <w:p w:rsidR="00054AC5" w:rsidRDefault="00A80B46">
      <w:pPr>
        <w:pStyle w:val="11"/>
        <w:shd w:val="clear" w:color="auto" w:fill="auto"/>
        <w:ind w:left="20" w:right="20"/>
      </w:pPr>
      <w:r>
        <w:t>Методы и приёмы работы по формированию интереса к чтению у детей являются -</w:t>
      </w:r>
      <w:r w:rsidR="004B4AD9">
        <w:rPr>
          <w:lang w:val="ru-RU"/>
        </w:rPr>
        <w:t xml:space="preserve"> </w:t>
      </w:r>
      <w:r>
        <w:t>такие как игра - в библиотеку, "</w:t>
      </w:r>
      <w:proofErr w:type="spellStart"/>
      <w:r>
        <w:t>Книжкина</w:t>
      </w:r>
      <w:proofErr w:type="spellEnd"/>
      <w:r>
        <w:t xml:space="preserve"> больница", чтение с "продолжением" беседы, рисование, лепка.</w:t>
      </w:r>
    </w:p>
    <w:p w:rsidR="00054AC5" w:rsidRDefault="00A80B46">
      <w:pPr>
        <w:pStyle w:val="11"/>
        <w:shd w:val="clear" w:color="auto" w:fill="auto"/>
        <w:ind w:left="20" w:right="20"/>
      </w:pPr>
      <w:r>
        <w:t>Привлечь ребёнка к чтению - одна из первых задач воспитателя. Ребёнок должен не только воспринимать последовательность в развитии действия произведения, но и отвечать на вопросы, направленные на постижения смысла произведения, то есть думать над тем, что и как происходит, и над тем, почему так происходит.</w:t>
      </w:r>
    </w:p>
    <w:p w:rsidR="00054AC5" w:rsidRDefault="00A80B46">
      <w:pPr>
        <w:pStyle w:val="11"/>
        <w:shd w:val="clear" w:color="auto" w:fill="auto"/>
        <w:ind w:left="20" w:right="20"/>
        <w:jc w:val="left"/>
      </w:pPr>
      <w:r>
        <w:t>Круг чтения детей должен быть достаточно широким не только по тематике, но и в жанровом отношении. 4-5 лет - это возраст "почемучек".</w:t>
      </w:r>
    </w:p>
    <w:p w:rsidR="00054AC5" w:rsidRDefault="00A80B46">
      <w:pPr>
        <w:pStyle w:val="11"/>
        <w:shd w:val="clear" w:color="auto" w:fill="auto"/>
        <w:ind w:left="20" w:right="20"/>
      </w:pPr>
      <w:r>
        <w:t>Чтобы удовлетворить детский информационный голод, нужно приобщать их к научно - художественной литературе, она способствует развития интеллекта и познавательной активности детей, важно научить ребёнка находить интерес, прежде вс</w:t>
      </w:r>
      <w:r w:rsidR="004B4AD9">
        <w:t>его в самом тексте произведения</w:t>
      </w:r>
      <w:r w:rsidR="004B4AD9">
        <w:rPr>
          <w:lang w:val="ru-RU"/>
        </w:rPr>
        <w:t>.</w:t>
      </w:r>
      <w:r w:rsidR="004B4AD9">
        <w:t xml:space="preserve"> </w:t>
      </w:r>
      <w:r w:rsidR="004B4AD9">
        <w:rPr>
          <w:lang w:val="ru-RU"/>
        </w:rPr>
        <w:t>П</w:t>
      </w:r>
      <w:proofErr w:type="spellStart"/>
      <w:r>
        <w:t>ривлечь</w:t>
      </w:r>
      <w:proofErr w:type="spellEnd"/>
      <w:r>
        <w:t xml:space="preserve"> ребёнка к чтению - одна из важных задач воспитателя. Воздействие литературы проявятся в будущем.</w:t>
      </w:r>
    </w:p>
    <w:sectPr w:rsidR="00054AC5">
      <w:type w:val="continuous"/>
      <w:pgSz w:w="11905" w:h="16837"/>
      <w:pgMar w:top="807" w:right="738" w:bottom="573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BC" w:rsidRDefault="006A7CBC">
      <w:r>
        <w:separator/>
      </w:r>
    </w:p>
  </w:endnote>
  <w:endnote w:type="continuationSeparator" w:id="0">
    <w:p w:rsidR="006A7CBC" w:rsidRDefault="006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C" w:rsidRDefault="00DC42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C" w:rsidRPr="00DC426C" w:rsidRDefault="00DC426C">
    <w:pPr>
      <w:pStyle w:val="a8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C" w:rsidRDefault="00DC42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BC" w:rsidRDefault="006A7CBC"/>
  </w:footnote>
  <w:footnote w:type="continuationSeparator" w:id="0">
    <w:p w:rsidR="006A7CBC" w:rsidRDefault="006A7C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C" w:rsidRDefault="00DC42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C" w:rsidRDefault="00DC42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C" w:rsidRDefault="00DC42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C5"/>
    <w:rsid w:val="00011ABD"/>
    <w:rsid w:val="00054AC5"/>
    <w:rsid w:val="00081A2E"/>
    <w:rsid w:val="000A6634"/>
    <w:rsid w:val="000A6DC3"/>
    <w:rsid w:val="003B5677"/>
    <w:rsid w:val="004B4AD9"/>
    <w:rsid w:val="006936BC"/>
    <w:rsid w:val="006A7CBC"/>
    <w:rsid w:val="0097207C"/>
    <w:rsid w:val="009F493D"/>
    <w:rsid w:val="00A80B46"/>
    <w:rsid w:val="00AE178C"/>
    <w:rsid w:val="00B31A56"/>
    <w:rsid w:val="00D13D58"/>
    <w:rsid w:val="00DC426C"/>
    <w:rsid w:val="00E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93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3"/>
      <w:szCs w:val="73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Bodytext">
    <w:name w:val="Body text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Tahoma115ptItalic">
    <w:name w:val="Body text + Tahoma;11;5 pt;Italic"/>
    <w:basedOn w:val="Bodytext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Arial125ptItalic">
    <w:name w:val="Body text + Arial;12;5 pt;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73"/>
      <w:szCs w:val="7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0" w:lineRule="atLeast"/>
    </w:pPr>
    <w:rPr>
      <w:rFonts w:ascii="Arial" w:eastAsia="Arial" w:hAnsi="Arial" w:cs="Arial"/>
      <w:spacing w:val="-10"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1">
    <w:name w:val="Основной текст1"/>
    <w:basedOn w:val="a"/>
    <w:link w:val="Bodytex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93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B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C4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26C"/>
    <w:rPr>
      <w:color w:val="000000"/>
    </w:rPr>
  </w:style>
  <w:style w:type="paragraph" w:styleId="a8">
    <w:name w:val="footer"/>
    <w:basedOn w:val="a"/>
    <w:link w:val="a9"/>
    <w:uiPriority w:val="99"/>
    <w:unhideWhenUsed/>
    <w:rsid w:val="00DC4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2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93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3"/>
      <w:szCs w:val="73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Bodytext">
    <w:name w:val="Body text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Tahoma115ptItalic">
    <w:name w:val="Body text + Tahoma;11;5 pt;Italic"/>
    <w:basedOn w:val="Bodytext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Arial125ptItalic">
    <w:name w:val="Body text + Arial;12;5 pt;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73"/>
      <w:szCs w:val="7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0" w:lineRule="atLeast"/>
    </w:pPr>
    <w:rPr>
      <w:rFonts w:ascii="Arial" w:eastAsia="Arial" w:hAnsi="Arial" w:cs="Arial"/>
      <w:spacing w:val="-10"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1">
    <w:name w:val="Основной текст1"/>
    <w:basedOn w:val="a"/>
    <w:link w:val="Bodytex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93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B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C4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26C"/>
    <w:rPr>
      <w:color w:val="000000"/>
    </w:rPr>
  </w:style>
  <w:style w:type="paragraph" w:styleId="a8">
    <w:name w:val="footer"/>
    <w:basedOn w:val="a"/>
    <w:link w:val="a9"/>
    <w:uiPriority w:val="99"/>
    <w:unhideWhenUsed/>
    <w:rsid w:val="00DC4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2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ADDA-3C84-40B9-96CA-59411000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2014-04-23T11:23:00Z</dcterms:created>
  <dcterms:modified xsi:type="dcterms:W3CDTF">2014-05-13T20:32:00Z</dcterms:modified>
</cp:coreProperties>
</file>