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4" w:rsidRDefault="00222BD4" w:rsidP="00222BD4">
      <w:pPr>
        <w:spacing w:after="0" w:line="240" w:lineRule="auto"/>
        <w:jc w:val="center"/>
        <w:rPr>
          <w:rFonts w:ascii="Times New Roman" w:hAnsi="Times New Roman"/>
          <w:b/>
          <w:color w:val="D60093"/>
          <w:sz w:val="44"/>
          <w:szCs w:val="44"/>
        </w:rPr>
      </w:pPr>
      <w:r w:rsidRPr="004A2A9A">
        <w:rPr>
          <w:rFonts w:ascii="Times New Roman" w:hAnsi="Times New Roman"/>
          <w:b/>
          <w:color w:val="D60093"/>
          <w:sz w:val="44"/>
          <w:szCs w:val="44"/>
        </w:rPr>
        <w:t xml:space="preserve">Как отметить в семье </w:t>
      </w:r>
    </w:p>
    <w:p w:rsidR="00222BD4" w:rsidRPr="004A2A9A" w:rsidRDefault="00222BD4" w:rsidP="00222BD4">
      <w:pPr>
        <w:spacing w:after="0" w:line="240" w:lineRule="auto"/>
        <w:jc w:val="center"/>
        <w:rPr>
          <w:rFonts w:ascii="Times New Roman" w:hAnsi="Times New Roman"/>
          <w:b/>
          <w:color w:val="D60093"/>
          <w:sz w:val="44"/>
          <w:szCs w:val="44"/>
        </w:rPr>
      </w:pPr>
      <w:r w:rsidRPr="004A2A9A">
        <w:rPr>
          <w:rFonts w:ascii="Times New Roman" w:hAnsi="Times New Roman"/>
          <w:b/>
          <w:color w:val="D60093"/>
          <w:sz w:val="44"/>
          <w:szCs w:val="44"/>
        </w:rPr>
        <w:t>день рождения ребенка?</w:t>
      </w:r>
    </w:p>
    <w:p w:rsidR="00222BD4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Ф.М.Достоевскому принадлежит замечательная п</w:t>
      </w:r>
      <w:r>
        <w:rPr>
          <w:rFonts w:ascii="Times New Roman" w:hAnsi="Times New Roman"/>
          <w:b/>
          <w:color w:val="17365D"/>
          <w:sz w:val="32"/>
          <w:szCs w:val="32"/>
        </w:rPr>
        <w:t>о своей глубине и простоте мысль</w:t>
      </w: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о том, что светлые воспоминания детства могут спасти человека в трудные минуты взрослой жизни, удержать от низкого поступка в ситуации нравственного выбора. Осмысление  этой идеи означает, что успех семейного воспитания зависит от того, как много светлых и радостных минут детства ребенок может взять в самостоятельную жизнь. Накопить этот необходимый для каждого человека запас добрых воспоминаний детства помогут семейные праздники и  </w:t>
      </w:r>
      <w:proofErr w:type="gramStart"/>
      <w:r w:rsidRPr="003533D3">
        <w:rPr>
          <w:rFonts w:ascii="Times New Roman" w:hAnsi="Times New Roman"/>
          <w:b/>
          <w:color w:val="17365D"/>
          <w:sz w:val="32"/>
          <w:szCs w:val="32"/>
        </w:rPr>
        <w:t>в частности один из самых памятных для ребенка в году</w:t>
      </w:r>
      <w:proofErr w:type="gramEnd"/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– день рождения.</w:t>
      </w: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Было бы замечательно, если бы взрослые хотели и умели организовывать праздник дня рождения так, чтобы каждый год он был не похож на предыдущий и ребенок, взрослея, запоминая каждый из этих праздников как неповторимый и единственный.</w:t>
      </w:r>
    </w:p>
    <w:p w:rsidR="00222BD4" w:rsidRPr="00222BD4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Конечно, выбор основной идеи праздника – дело сугубо индивидуальное для каждого конкретного случая. Многое зависит от возраста, круга семейных интересов и ряда других факторов.</w:t>
      </w: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То, что удовлетворит запросы одной семьи, может показаться почти дикостью для другой. Учитывая это, можно предложить широкий перечень </w:t>
      </w:r>
      <w:proofErr w:type="gramStart"/>
      <w:r w:rsidRPr="003533D3">
        <w:rPr>
          <w:rFonts w:ascii="Times New Roman" w:hAnsi="Times New Roman"/>
          <w:b/>
          <w:color w:val="17365D"/>
          <w:sz w:val="32"/>
          <w:szCs w:val="32"/>
        </w:rPr>
        <w:t>вариантов празднования детского дня рождения</w:t>
      </w:r>
      <w:proofErr w:type="gramEnd"/>
      <w:r w:rsidRPr="003533D3">
        <w:rPr>
          <w:rFonts w:ascii="Times New Roman" w:hAnsi="Times New Roman"/>
          <w:b/>
          <w:color w:val="17365D"/>
          <w:sz w:val="32"/>
          <w:szCs w:val="32"/>
        </w:rPr>
        <w:t>: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1.Памятная поездка (в цирк, зоопарк, парк отдыха и т.д.) с родителями и друзьями.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2. Прогулка на природу, однодневный (а лучше двухдневный) поход. Пикник.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3. Предварительное совместное изготовление и запуск бумажного змея, испытание лодки и т.д.</w:t>
      </w:r>
    </w:p>
    <w:p w:rsidR="00222BD4" w:rsidRPr="003533D3" w:rsidRDefault="00222BD4" w:rsidP="00222BD4">
      <w:pPr>
        <w:spacing w:after="0" w:line="240" w:lineRule="auto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        4.  Возможность совершения добрых дел для знакомых и незнакомых людей: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- подарить прохожим цветы </w:t>
      </w:r>
      <w:proofErr w:type="gramStart"/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( </w:t>
      </w:r>
      <w:proofErr w:type="gramEnd"/>
      <w:r w:rsidRPr="003533D3">
        <w:rPr>
          <w:rFonts w:ascii="Times New Roman" w:hAnsi="Times New Roman"/>
          <w:b/>
          <w:color w:val="17365D"/>
          <w:sz w:val="32"/>
          <w:szCs w:val="32"/>
        </w:rPr>
        <w:t>свои поделки и пр.);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- устроить уличное «фотоателье» (фотографировать всех желающих с последующим печатанием и вручением снимко</w:t>
      </w:r>
      <w:r w:rsidRPr="003533D3">
        <w:rPr>
          <w:rFonts w:ascii="Times New Roman" w:hAnsi="Times New Roman"/>
          <w:color w:val="17365D"/>
          <w:sz w:val="32"/>
          <w:szCs w:val="32"/>
        </w:rPr>
        <w:t>в);</w:t>
      </w:r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proofErr w:type="gramStart"/>
      <w:r w:rsidRPr="003533D3">
        <w:rPr>
          <w:rFonts w:ascii="Times New Roman" w:hAnsi="Times New Roman"/>
          <w:b/>
          <w:color w:val="17365D"/>
          <w:sz w:val="32"/>
          <w:szCs w:val="32"/>
        </w:rPr>
        <w:lastRenderedPageBreak/>
        <w:t>- придумать тайный сюрприз (вместе с родителями и друзьями совершить «секретную операцию»: построить горку, сделать качели, скамейку, разбить клумбы и т.п.</w:t>
      </w:r>
      <w:proofErr w:type="gramEnd"/>
    </w:p>
    <w:p w:rsidR="00222BD4" w:rsidRPr="003533D3" w:rsidRDefault="00222BD4" w:rsidP="00222B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5. Премьера успешного спектакля или концерта с участием именинника (тщательно подготовленного, с предварительной афишей и распространением пригласительных билетов среди родственников, соседей, знакомых).</w:t>
      </w:r>
    </w:p>
    <w:p w:rsidR="00222BD4" w:rsidRPr="003533D3" w:rsidRDefault="00222BD4" w:rsidP="00222BD4">
      <w:pPr>
        <w:spacing w:after="0" w:line="240" w:lineRule="auto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 6.  Спортивные дворовые соревнования в честь именинника (футбольный матч, чемпионат двора по шахматам, шашкам, настольному теннису и т.д.), спонсорами которых могут стать родные именинника.</w:t>
      </w:r>
    </w:p>
    <w:p w:rsidR="00222BD4" w:rsidRPr="003533D3" w:rsidRDefault="00222BD4" w:rsidP="00222BD4">
      <w:pPr>
        <w:spacing w:after="0" w:line="240" w:lineRule="auto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       7.   Выпуск </w:t>
      </w:r>
      <w:proofErr w:type="gramStart"/>
      <w:r w:rsidRPr="003533D3">
        <w:rPr>
          <w:rFonts w:ascii="Times New Roman" w:hAnsi="Times New Roman"/>
          <w:b/>
          <w:color w:val="17365D"/>
          <w:sz w:val="32"/>
          <w:szCs w:val="32"/>
        </w:rPr>
        <w:t>специального праздничного</w:t>
      </w:r>
      <w:proofErr w:type="gramEnd"/>
      <w:r w:rsidRPr="003533D3">
        <w:rPr>
          <w:rFonts w:ascii="Times New Roman" w:hAnsi="Times New Roman"/>
          <w:b/>
          <w:color w:val="17365D"/>
          <w:sz w:val="32"/>
          <w:szCs w:val="32"/>
        </w:rPr>
        <w:t xml:space="preserve"> номера газеты, посвященному имениннику, с возможным тиражированием и вручением гостям.</w:t>
      </w: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Несомненно, что традиционный приход гостей, поздравления родных и друзей трудно чем-то заменить. Однако, как говорится, не стоит сводить весь праздник к обильному застолью.</w:t>
      </w: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  <w:r w:rsidRPr="003533D3">
        <w:rPr>
          <w:rFonts w:ascii="Times New Roman" w:hAnsi="Times New Roman"/>
          <w:b/>
          <w:color w:val="17365D"/>
          <w:sz w:val="32"/>
          <w:szCs w:val="32"/>
        </w:rPr>
        <w:t>Безусловно, основной досуг отдыхающих – это сводное общение. Обязательно надо придумывать программу забав и развлечений, которые собирали бы вместе и детей, и взрослых.</w:t>
      </w:r>
    </w:p>
    <w:p w:rsidR="00222BD4" w:rsidRPr="003533D3" w:rsidRDefault="00222BD4" w:rsidP="00222B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17365D"/>
          <w:sz w:val="32"/>
          <w:szCs w:val="32"/>
        </w:rPr>
      </w:pPr>
    </w:p>
    <w:p w:rsidR="00222BD4" w:rsidRPr="003533D3" w:rsidRDefault="00222BD4" w:rsidP="00222BD4">
      <w:pPr>
        <w:jc w:val="both"/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jc w:val="both"/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ind w:firstLine="708"/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rPr>
          <w:rFonts w:ascii="Times New Roman" w:hAnsi="Times New Roman"/>
          <w:color w:val="17365D"/>
          <w:sz w:val="32"/>
          <w:szCs w:val="32"/>
        </w:rPr>
      </w:pPr>
    </w:p>
    <w:p w:rsidR="00222BD4" w:rsidRPr="003533D3" w:rsidRDefault="00222BD4" w:rsidP="00222BD4">
      <w:pPr>
        <w:rPr>
          <w:rFonts w:ascii="Times New Roman" w:hAnsi="Times New Roman"/>
          <w:color w:val="17365D"/>
          <w:sz w:val="32"/>
          <w:szCs w:val="32"/>
        </w:rPr>
      </w:pPr>
    </w:p>
    <w:p w:rsidR="00222BD4" w:rsidRPr="00F17918" w:rsidRDefault="00222BD4" w:rsidP="00222BD4">
      <w:pPr>
        <w:rPr>
          <w:rFonts w:ascii="Times New Roman" w:hAnsi="Times New Roman"/>
          <w:sz w:val="32"/>
          <w:szCs w:val="32"/>
        </w:rPr>
      </w:pPr>
    </w:p>
    <w:p w:rsidR="00222BD4" w:rsidRDefault="00222BD4" w:rsidP="00222BD4">
      <w:pPr>
        <w:rPr>
          <w:rFonts w:ascii="Times New Roman" w:hAnsi="Times New Roman"/>
          <w:sz w:val="32"/>
          <w:szCs w:val="32"/>
        </w:rPr>
      </w:pPr>
    </w:p>
    <w:p w:rsidR="005C4A27" w:rsidRDefault="00222BD4"/>
    <w:sectPr w:rsidR="005C4A27" w:rsidSect="006A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BD4"/>
    <w:rsid w:val="00222BD4"/>
    <w:rsid w:val="006A2743"/>
    <w:rsid w:val="00742004"/>
    <w:rsid w:val="0087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2015-04-09T10:04:00Z</dcterms:created>
  <dcterms:modified xsi:type="dcterms:W3CDTF">2015-04-09T10:06:00Z</dcterms:modified>
</cp:coreProperties>
</file>