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F1" w:rsidRPr="006939F9" w:rsidRDefault="006939F9" w:rsidP="006939F9">
      <w:pPr>
        <w:spacing w:after="0" w:line="240" w:lineRule="auto"/>
        <w:contextualSpacing/>
        <w:rPr>
          <w:rFonts w:ascii="Times New Roman" w:hAnsi="Times New Roman"/>
          <w:b/>
          <w:i/>
          <w:color w:val="C00000"/>
          <w:sz w:val="32"/>
          <w:szCs w:val="32"/>
        </w:rPr>
      </w:pPr>
      <w:r w:rsidRPr="007F56AE">
        <w:rPr>
          <w:noProof/>
        </w:rPr>
        <w:drawing>
          <wp:inline distT="0" distB="0" distL="0" distR="0" wp14:anchorId="65338970" wp14:editId="052C6BCD">
            <wp:extent cx="1143000" cy="1009650"/>
            <wp:effectExtent l="0" t="0" r="0" b="0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10" cy="101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color w:val="C00000"/>
          <w:sz w:val="36"/>
          <w:szCs w:val="36"/>
        </w:rPr>
        <w:t xml:space="preserve">           </w:t>
      </w:r>
      <w:r w:rsidRPr="006939F9">
        <w:rPr>
          <w:rFonts w:ascii="Times New Roman" w:hAnsi="Times New Roman"/>
          <w:b/>
          <w:i/>
          <w:color w:val="C00000"/>
          <w:sz w:val="36"/>
          <w:szCs w:val="36"/>
        </w:rPr>
        <w:t>СОВЕТЫ РОДИТЕЛЯМ</w:t>
      </w:r>
      <w:r>
        <w:rPr>
          <w:rFonts w:ascii="Times New Roman" w:hAnsi="Times New Roman"/>
          <w:b/>
          <w:i/>
          <w:color w:val="C00000"/>
          <w:sz w:val="32"/>
          <w:szCs w:val="32"/>
        </w:rPr>
        <w:t xml:space="preserve">                   </w:t>
      </w:r>
      <w:r w:rsidRPr="004B587D">
        <w:rPr>
          <w:noProof/>
        </w:rPr>
        <w:drawing>
          <wp:inline distT="0" distB="0" distL="0" distR="0" wp14:anchorId="705C4F44" wp14:editId="2059E781">
            <wp:extent cx="1238250" cy="971550"/>
            <wp:effectExtent l="0" t="0" r="0" b="0"/>
            <wp:docPr id="30" name="Рисунок 30" descr="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13" cy="973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7F1" w:rsidRDefault="004267F1" w:rsidP="004267F1">
      <w:pPr>
        <w:spacing w:after="0" w:line="240" w:lineRule="auto"/>
        <w:contextualSpacing/>
        <w:jc w:val="both"/>
        <w:rPr>
          <w:rFonts w:ascii="Times New Roman" w:hAnsi="Times New Roman"/>
          <w:color w:val="356929"/>
          <w:sz w:val="28"/>
          <w:szCs w:val="28"/>
        </w:rPr>
      </w:pPr>
      <w:r w:rsidRPr="004267F1">
        <w:rPr>
          <w:rFonts w:ascii="Times New Roman" w:hAnsi="Times New Roman"/>
          <w:color w:val="356929"/>
          <w:sz w:val="28"/>
          <w:szCs w:val="28"/>
        </w:rPr>
        <w:t xml:space="preserve">       </w:t>
      </w:r>
    </w:p>
    <w:p w:rsidR="004267F1" w:rsidRDefault="004267F1" w:rsidP="004267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356929"/>
          <w:sz w:val="28"/>
          <w:szCs w:val="28"/>
        </w:rPr>
      </w:pPr>
      <w:r w:rsidRPr="004267F1">
        <w:rPr>
          <w:rFonts w:ascii="Times New Roman" w:hAnsi="Times New Roman"/>
          <w:color w:val="356929"/>
          <w:sz w:val="28"/>
          <w:szCs w:val="28"/>
        </w:rPr>
        <w:t>Развивайте настойчивость, трудолюбие р</w:t>
      </w:r>
      <w:r>
        <w:rPr>
          <w:rFonts w:ascii="Times New Roman" w:hAnsi="Times New Roman"/>
          <w:color w:val="356929"/>
          <w:sz w:val="28"/>
          <w:szCs w:val="28"/>
        </w:rPr>
        <w:t xml:space="preserve">ебенка, умение доводить дело </w:t>
      </w:r>
      <w:proofErr w:type="gramStart"/>
      <w:r>
        <w:rPr>
          <w:rFonts w:ascii="Times New Roman" w:hAnsi="Times New Roman"/>
          <w:color w:val="356929"/>
          <w:sz w:val="28"/>
          <w:szCs w:val="28"/>
        </w:rPr>
        <w:t>до</w:t>
      </w:r>
      <w:proofErr w:type="gramEnd"/>
    </w:p>
    <w:p w:rsidR="004267F1" w:rsidRDefault="004267F1" w:rsidP="004267F1">
      <w:pPr>
        <w:spacing w:after="0" w:line="240" w:lineRule="auto"/>
        <w:jc w:val="both"/>
        <w:rPr>
          <w:rFonts w:ascii="Times New Roman" w:hAnsi="Times New Roman"/>
          <w:color w:val="356929"/>
          <w:sz w:val="28"/>
          <w:szCs w:val="28"/>
        </w:rPr>
      </w:pPr>
      <w:r w:rsidRPr="004267F1">
        <w:rPr>
          <w:rFonts w:ascii="Times New Roman" w:hAnsi="Times New Roman"/>
          <w:color w:val="356929"/>
          <w:sz w:val="28"/>
          <w:szCs w:val="28"/>
        </w:rPr>
        <w:t>конца.</w:t>
      </w:r>
    </w:p>
    <w:p w:rsidR="004267F1" w:rsidRDefault="004267F1" w:rsidP="004267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356929"/>
          <w:sz w:val="28"/>
          <w:szCs w:val="28"/>
        </w:rPr>
      </w:pPr>
      <w:r w:rsidRPr="004267F1">
        <w:rPr>
          <w:rFonts w:ascii="Times New Roman" w:hAnsi="Times New Roman"/>
          <w:color w:val="356929"/>
          <w:sz w:val="28"/>
          <w:szCs w:val="28"/>
        </w:rPr>
        <w:t>Формируйте у него мыслительные</w:t>
      </w:r>
      <w:r>
        <w:rPr>
          <w:rFonts w:ascii="Times New Roman" w:hAnsi="Times New Roman"/>
          <w:color w:val="356929"/>
          <w:sz w:val="28"/>
          <w:szCs w:val="28"/>
        </w:rPr>
        <w:t xml:space="preserve"> способности, наблюдательность, </w:t>
      </w:r>
    </w:p>
    <w:p w:rsidR="004267F1" w:rsidRPr="004267F1" w:rsidRDefault="004267F1" w:rsidP="004267F1">
      <w:pPr>
        <w:spacing w:after="0" w:line="240" w:lineRule="auto"/>
        <w:jc w:val="both"/>
        <w:rPr>
          <w:rFonts w:ascii="Times New Roman" w:hAnsi="Times New Roman"/>
          <w:color w:val="356929"/>
          <w:sz w:val="28"/>
          <w:szCs w:val="28"/>
        </w:rPr>
      </w:pPr>
      <w:r w:rsidRPr="004267F1">
        <w:rPr>
          <w:rFonts w:ascii="Times New Roman" w:hAnsi="Times New Roman"/>
          <w:color w:val="356929"/>
          <w:sz w:val="28"/>
          <w:szCs w:val="28"/>
        </w:rPr>
        <w:t>пытливость, интерес к познанию окружающего. Загадывайте ребенку загадки, составляйте их вместе с ним, проводите элементарные опыты. Пусть ребенок рассуждает вслух.</w:t>
      </w:r>
    </w:p>
    <w:p w:rsidR="004267F1" w:rsidRDefault="004267F1" w:rsidP="004267F1">
      <w:pPr>
        <w:spacing w:after="0" w:line="240" w:lineRule="auto"/>
        <w:contextualSpacing/>
        <w:jc w:val="both"/>
        <w:rPr>
          <w:rFonts w:ascii="Times New Roman" w:hAnsi="Times New Roman"/>
          <w:color w:val="356929"/>
          <w:sz w:val="28"/>
          <w:szCs w:val="28"/>
        </w:rPr>
      </w:pPr>
      <w:r w:rsidRPr="004267F1">
        <w:rPr>
          <w:rFonts w:ascii="Times New Roman" w:hAnsi="Times New Roman"/>
          <w:color w:val="356929"/>
          <w:sz w:val="28"/>
          <w:szCs w:val="28"/>
        </w:rPr>
        <w:t xml:space="preserve">     По возможности не давайте ребенку готовых опытов, заставляйте его размышлять, исследовать. Например, если  он утверждает, что деревья  зимой умирают, можно вместе с ним срезать веточку и поставить в комнате. Через некоторое </w:t>
      </w:r>
      <w:r>
        <w:rPr>
          <w:rFonts w:ascii="Times New Roman" w:hAnsi="Times New Roman"/>
          <w:color w:val="356929"/>
          <w:sz w:val="28"/>
          <w:szCs w:val="28"/>
        </w:rPr>
        <w:t>время на ней появятся листочки.</w:t>
      </w:r>
    </w:p>
    <w:p w:rsidR="004267F1" w:rsidRDefault="004267F1" w:rsidP="004267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356929"/>
          <w:sz w:val="28"/>
          <w:szCs w:val="28"/>
        </w:rPr>
      </w:pPr>
      <w:r w:rsidRPr="004267F1">
        <w:rPr>
          <w:rFonts w:ascii="Times New Roman" w:hAnsi="Times New Roman"/>
          <w:color w:val="356929"/>
          <w:sz w:val="28"/>
          <w:szCs w:val="28"/>
        </w:rPr>
        <w:t>Ставьте ребенка перед проблемными ситуациями, например</w:t>
      </w:r>
      <w:r>
        <w:rPr>
          <w:rFonts w:ascii="Times New Roman" w:hAnsi="Times New Roman"/>
          <w:color w:val="356929"/>
          <w:sz w:val="28"/>
          <w:szCs w:val="28"/>
        </w:rPr>
        <w:t>,</w:t>
      </w:r>
      <w:r w:rsidRPr="004267F1">
        <w:rPr>
          <w:rFonts w:ascii="Times New Roman" w:hAnsi="Times New Roman"/>
          <w:color w:val="356929"/>
          <w:sz w:val="28"/>
          <w:szCs w:val="28"/>
        </w:rPr>
        <w:t xml:space="preserve"> предложите ему </w:t>
      </w:r>
    </w:p>
    <w:p w:rsidR="004267F1" w:rsidRDefault="004267F1" w:rsidP="004267F1">
      <w:pPr>
        <w:spacing w:after="0" w:line="240" w:lineRule="auto"/>
        <w:jc w:val="both"/>
        <w:rPr>
          <w:rFonts w:ascii="Times New Roman" w:hAnsi="Times New Roman"/>
          <w:color w:val="356929"/>
          <w:sz w:val="28"/>
          <w:szCs w:val="28"/>
        </w:rPr>
      </w:pPr>
      <w:r w:rsidRPr="004267F1">
        <w:rPr>
          <w:rFonts w:ascii="Times New Roman" w:hAnsi="Times New Roman"/>
          <w:color w:val="356929"/>
          <w:sz w:val="28"/>
          <w:szCs w:val="28"/>
        </w:rPr>
        <w:t>выяснить, почему вчера можно было лепить снежную бабу из снега, а сегодня нет.</w:t>
      </w:r>
    </w:p>
    <w:p w:rsidR="004267F1" w:rsidRDefault="004267F1" w:rsidP="004267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356929"/>
          <w:sz w:val="28"/>
          <w:szCs w:val="28"/>
        </w:rPr>
      </w:pPr>
      <w:r w:rsidRPr="004267F1">
        <w:rPr>
          <w:rFonts w:ascii="Times New Roman" w:hAnsi="Times New Roman"/>
          <w:color w:val="356929"/>
          <w:sz w:val="28"/>
          <w:szCs w:val="28"/>
        </w:rPr>
        <w:t xml:space="preserve">Беседуйте о прочитанных книгах, попытайтесь выяснить, как ребенок понял </w:t>
      </w:r>
    </w:p>
    <w:p w:rsidR="004267F1" w:rsidRPr="004267F1" w:rsidRDefault="004267F1" w:rsidP="004267F1">
      <w:pPr>
        <w:spacing w:after="0" w:line="240" w:lineRule="auto"/>
        <w:jc w:val="both"/>
        <w:rPr>
          <w:rFonts w:ascii="Times New Roman" w:hAnsi="Times New Roman"/>
          <w:color w:val="356929"/>
          <w:sz w:val="28"/>
          <w:szCs w:val="28"/>
        </w:rPr>
      </w:pPr>
      <w:r w:rsidRPr="004267F1">
        <w:rPr>
          <w:rFonts w:ascii="Times New Roman" w:hAnsi="Times New Roman"/>
          <w:color w:val="356929"/>
          <w:sz w:val="28"/>
          <w:szCs w:val="28"/>
        </w:rPr>
        <w:t>их содержание, сумел ли вникнуть в причиненную связь событий, правильно ли оценивал поступки действующих лиц, способен ли доказать, почему одних героев он осуждает, других одобряет, и др.</w:t>
      </w:r>
    </w:p>
    <w:p w:rsidR="004267F1" w:rsidRDefault="004267F1" w:rsidP="004267F1">
      <w:pPr>
        <w:spacing w:after="0" w:line="240" w:lineRule="auto"/>
        <w:contextualSpacing/>
        <w:jc w:val="both"/>
        <w:rPr>
          <w:rFonts w:ascii="Times New Roman" w:hAnsi="Times New Roman"/>
          <w:color w:val="356929"/>
          <w:sz w:val="28"/>
          <w:szCs w:val="28"/>
        </w:rPr>
      </w:pPr>
      <w:r w:rsidRPr="004267F1">
        <w:rPr>
          <w:rFonts w:ascii="Times New Roman" w:hAnsi="Times New Roman"/>
          <w:color w:val="356929"/>
          <w:sz w:val="28"/>
          <w:szCs w:val="28"/>
        </w:rPr>
        <w:t xml:space="preserve">        Особо следует сказать о специфике обучения ребенка-дошкольника. Оно носит «изустный» характер, то есть из уст в уста. При обучении в детском саду мы используем тексты, печатное слово. Обучение идет на слух с применением наглядных игровых методов.</w:t>
      </w:r>
    </w:p>
    <w:p w:rsidR="004267F1" w:rsidRDefault="004267F1" w:rsidP="004267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356929"/>
          <w:sz w:val="28"/>
          <w:szCs w:val="28"/>
        </w:rPr>
      </w:pPr>
      <w:r w:rsidRPr="004267F1">
        <w:rPr>
          <w:rFonts w:ascii="Times New Roman" w:hAnsi="Times New Roman"/>
          <w:color w:val="356929"/>
          <w:sz w:val="28"/>
          <w:szCs w:val="28"/>
        </w:rPr>
        <w:t xml:space="preserve">Особое место в подготовке детей  к школе занимает овладение некоторыми </w:t>
      </w:r>
    </w:p>
    <w:p w:rsidR="004267F1" w:rsidRDefault="004267F1" w:rsidP="004267F1">
      <w:pPr>
        <w:spacing w:after="0" w:line="240" w:lineRule="auto"/>
        <w:jc w:val="both"/>
        <w:rPr>
          <w:rFonts w:ascii="Times New Roman" w:hAnsi="Times New Roman"/>
          <w:color w:val="356929"/>
          <w:sz w:val="28"/>
          <w:szCs w:val="28"/>
        </w:rPr>
      </w:pPr>
      <w:r w:rsidRPr="004267F1">
        <w:rPr>
          <w:rFonts w:ascii="Times New Roman" w:hAnsi="Times New Roman"/>
          <w:color w:val="356929"/>
          <w:sz w:val="28"/>
          <w:szCs w:val="28"/>
        </w:rPr>
        <w:t xml:space="preserve">специальными знаниями и навыками – грамотой, счетом, решением арифметических задач. Овладение  грамотой и элементами математики в дошкольном возрасте может влиять на успешность школьного обучения. Важно, чтобы ребенок умел слышать звуки </w:t>
      </w:r>
      <w:r>
        <w:rPr>
          <w:rFonts w:ascii="Times New Roman" w:hAnsi="Times New Roman"/>
          <w:color w:val="356929"/>
          <w:sz w:val="28"/>
          <w:szCs w:val="28"/>
        </w:rPr>
        <w:t>в слове</w:t>
      </w:r>
      <w:r w:rsidRPr="004267F1">
        <w:rPr>
          <w:rFonts w:ascii="Times New Roman" w:hAnsi="Times New Roman"/>
          <w:color w:val="356929"/>
          <w:sz w:val="28"/>
          <w:szCs w:val="28"/>
        </w:rPr>
        <w:t>,</w:t>
      </w:r>
      <w:r>
        <w:rPr>
          <w:rFonts w:ascii="Times New Roman" w:hAnsi="Times New Roman"/>
          <w:color w:val="356929"/>
          <w:sz w:val="28"/>
          <w:szCs w:val="28"/>
        </w:rPr>
        <w:t xml:space="preserve"> осознавать его звуковой состав, давать характеристику звуков. Если он будет хорошо слышать звуки, бы</w:t>
      </w:r>
      <w:r w:rsidR="006939F9">
        <w:rPr>
          <w:rFonts w:ascii="Times New Roman" w:hAnsi="Times New Roman"/>
          <w:color w:val="356929"/>
          <w:sz w:val="28"/>
          <w:szCs w:val="28"/>
        </w:rPr>
        <w:t>стрее научиться читать, его письмо будет грамотным.</w:t>
      </w:r>
      <w:r w:rsidRPr="004267F1">
        <w:rPr>
          <w:rFonts w:ascii="Times New Roman" w:hAnsi="Times New Roman"/>
          <w:color w:val="356929"/>
          <w:sz w:val="28"/>
          <w:szCs w:val="28"/>
        </w:rPr>
        <w:t xml:space="preserve"> Чтение должно быть слитным или по слогам. Побуквенное чтение затрудняет работу учителя, так как ребенка придется переучивать. Так же обстоит дело и со счетом – умение считать окажется полезным, если оно опирается на понимание математических отношений, значения числа и бесполезным, если этот навык усвоен механически.</w:t>
      </w:r>
    </w:p>
    <w:p w:rsidR="004267F1" w:rsidRDefault="004267F1" w:rsidP="004267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356929"/>
          <w:sz w:val="28"/>
          <w:szCs w:val="28"/>
        </w:rPr>
      </w:pPr>
      <w:r w:rsidRPr="004267F1">
        <w:rPr>
          <w:rFonts w:ascii="Times New Roman" w:hAnsi="Times New Roman"/>
          <w:color w:val="356929"/>
          <w:sz w:val="28"/>
          <w:szCs w:val="28"/>
        </w:rPr>
        <w:t xml:space="preserve">Одна из важнейших задач подготовки детей к школе – развитие необходимой </w:t>
      </w:r>
    </w:p>
    <w:p w:rsidR="004267F1" w:rsidRPr="004267F1" w:rsidRDefault="004267F1" w:rsidP="004267F1">
      <w:pPr>
        <w:spacing w:after="0" w:line="240" w:lineRule="auto"/>
        <w:jc w:val="both"/>
        <w:rPr>
          <w:rFonts w:ascii="Times New Roman" w:hAnsi="Times New Roman"/>
          <w:color w:val="356929"/>
          <w:sz w:val="28"/>
          <w:szCs w:val="28"/>
        </w:rPr>
      </w:pPr>
      <w:r w:rsidRPr="004267F1">
        <w:rPr>
          <w:rFonts w:ascii="Times New Roman" w:hAnsi="Times New Roman"/>
          <w:color w:val="356929"/>
          <w:sz w:val="28"/>
          <w:szCs w:val="28"/>
        </w:rPr>
        <w:t>для письма «ручной умелости» ребенка.</w:t>
      </w:r>
      <w:r>
        <w:rPr>
          <w:rFonts w:ascii="Times New Roman" w:hAnsi="Times New Roman"/>
          <w:color w:val="356929"/>
          <w:sz w:val="28"/>
          <w:szCs w:val="28"/>
        </w:rPr>
        <w:t xml:space="preserve"> Занимайтесь с ребёнком продуктивной деятельностью: рисуйте, лепите, раскрашивайте, конструируйте, выполняйте с ним аппликации. Всё это очень хорошо развивает мелкую моторику рук и подготавливает руку к письму.</w:t>
      </w:r>
    </w:p>
    <w:p w:rsidR="006939F9" w:rsidRDefault="006939F9" w:rsidP="006939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356929"/>
          <w:sz w:val="28"/>
          <w:szCs w:val="28"/>
        </w:rPr>
      </w:pPr>
      <w:r>
        <w:rPr>
          <w:rFonts w:ascii="Times New Roman" w:hAnsi="Times New Roman"/>
          <w:color w:val="356929"/>
          <w:sz w:val="28"/>
          <w:szCs w:val="28"/>
        </w:rPr>
        <w:t xml:space="preserve">Хвалите своего ребёнка чаще, поддерживайте его, доверяйте ему, вселяйте </w:t>
      </w:r>
    </w:p>
    <w:p w:rsidR="004267F1" w:rsidRDefault="006939F9" w:rsidP="006939F9">
      <w:pPr>
        <w:spacing w:after="0" w:line="240" w:lineRule="auto"/>
        <w:jc w:val="both"/>
        <w:rPr>
          <w:rFonts w:ascii="Times New Roman" w:hAnsi="Times New Roman"/>
          <w:color w:val="356929"/>
          <w:sz w:val="28"/>
          <w:szCs w:val="28"/>
        </w:rPr>
      </w:pPr>
      <w:r w:rsidRPr="006939F9">
        <w:rPr>
          <w:rFonts w:ascii="Times New Roman" w:hAnsi="Times New Roman"/>
          <w:color w:val="356929"/>
          <w:sz w:val="28"/>
          <w:szCs w:val="28"/>
        </w:rPr>
        <w:t>него уверенность.</w:t>
      </w:r>
    </w:p>
    <w:p w:rsidR="00006A52" w:rsidRDefault="00006A52" w:rsidP="006939F9">
      <w:pPr>
        <w:spacing w:after="0" w:line="240" w:lineRule="auto"/>
        <w:contextualSpacing/>
        <w:jc w:val="center"/>
        <w:rPr>
          <w:rFonts w:ascii="Times New Roman" w:hAnsi="Times New Roman"/>
          <w:color w:val="356929"/>
          <w:sz w:val="28"/>
          <w:szCs w:val="28"/>
        </w:rPr>
      </w:pPr>
    </w:p>
    <w:p w:rsidR="006939F9" w:rsidRPr="006939F9" w:rsidRDefault="006939F9" w:rsidP="006939F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Желаем удачи!</w:t>
      </w:r>
      <w:bookmarkStart w:id="0" w:name="_GoBack"/>
      <w:bookmarkEnd w:id="0"/>
    </w:p>
    <w:sectPr w:rsidR="006939F9" w:rsidRPr="006939F9" w:rsidSect="004267F1">
      <w:pgSz w:w="11906" w:h="16838"/>
      <w:pgMar w:top="851" w:right="851" w:bottom="851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3C2A"/>
    <w:multiLevelType w:val="hybridMultilevel"/>
    <w:tmpl w:val="8FB6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F1"/>
    <w:rsid w:val="00006A52"/>
    <w:rsid w:val="004267F1"/>
    <w:rsid w:val="006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9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9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Lines</dc:creator>
  <cp:lastModifiedBy>Lines</cp:lastModifiedBy>
  <cp:revision>1</cp:revision>
  <dcterms:created xsi:type="dcterms:W3CDTF">2013-11-26T07:25:00Z</dcterms:created>
  <dcterms:modified xsi:type="dcterms:W3CDTF">2013-11-26T07:43:00Z</dcterms:modified>
</cp:coreProperties>
</file>