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8A" w:rsidRPr="00063E8A" w:rsidRDefault="00063E8A" w:rsidP="00063E8A">
      <w:pPr>
        <w:shd w:val="clear" w:color="auto" w:fill="FFFFFF"/>
        <w:ind w:right="-82"/>
        <w:jc w:val="center"/>
        <w:rPr>
          <w:sz w:val="28"/>
          <w:szCs w:val="28"/>
        </w:rPr>
      </w:pPr>
      <w:r w:rsidRPr="00AD0816">
        <w:rPr>
          <w:noProof/>
          <w:sz w:val="28"/>
          <w:szCs w:val="28"/>
        </w:rPr>
        <w:pict>
          <v:line id="_x0000_s1026" alt="50v55p8tlps2mtfj7" style="position:absolute;left:0;text-align:left;z-index:251660288" from="327.3pt,15.3pt" to="327.3pt,15.3pt" stroked="f"/>
        </w:pict>
      </w:r>
      <w:r w:rsidRPr="00AD0816">
        <w:rPr>
          <w:rFonts w:ascii="Trebuchet MS" w:hAnsi="Trebuchet MS"/>
          <w:b/>
          <w:sz w:val="28"/>
          <w:szCs w:val="28"/>
        </w:rPr>
        <w:t>ФОРМИРОВАНИЕ  ГРАФИЧЕСКИХ  НАВЫКОВ</w:t>
      </w:r>
    </w:p>
    <w:p w:rsidR="00063E8A" w:rsidRPr="00AD0816" w:rsidRDefault="00063E8A" w:rsidP="00063E8A">
      <w:pPr>
        <w:shd w:val="clear" w:color="auto" w:fill="FFFFFF"/>
        <w:spacing w:line="360" w:lineRule="auto"/>
        <w:ind w:left="10" w:right="5" w:firstLine="709"/>
        <w:jc w:val="both"/>
        <w:rPr>
          <w:sz w:val="28"/>
          <w:szCs w:val="28"/>
        </w:rPr>
      </w:pPr>
      <w:r w:rsidRPr="00AD0816">
        <w:rPr>
          <w:bCs/>
          <w:noProof/>
          <w:color w:val="000000"/>
          <w:sz w:val="28"/>
          <w:szCs w:val="28"/>
        </w:rPr>
        <w:pict>
          <v:line id="_x0000_s1027" alt="5wtd0cxa55dt8p2h7" style="position:absolute;left:0;text-align:left;z-index:251661312" from="409.3pt,83.9pt" to="409.3pt,83.9pt" stroked="f"/>
        </w:pict>
      </w:r>
      <w:r w:rsidRPr="00AD0816">
        <w:rPr>
          <w:bCs/>
          <w:color w:val="000000"/>
          <w:sz w:val="28"/>
          <w:szCs w:val="28"/>
        </w:rPr>
        <w:t>Письмо с самого начала является сознательным актом. Обуче</w:t>
      </w:r>
      <w:r w:rsidRPr="00AD0816">
        <w:rPr>
          <w:bCs/>
          <w:color w:val="000000"/>
          <w:sz w:val="28"/>
          <w:szCs w:val="28"/>
        </w:rPr>
        <w:softHyphen/>
        <w:t>ние ему связано с требованием правильного и четкого изображе</w:t>
      </w:r>
      <w:r w:rsidRPr="00AD0816">
        <w:rPr>
          <w:bCs/>
          <w:color w:val="000000"/>
          <w:sz w:val="28"/>
          <w:szCs w:val="28"/>
        </w:rPr>
        <w:softHyphen/>
        <w:t>ния письменных знаков, а также с воспитанием настойчивости, стремления добиться наилучших результатов, воспитанием акку</w:t>
      </w:r>
      <w:r w:rsidRPr="00AD0816">
        <w:rPr>
          <w:bCs/>
          <w:color w:val="000000"/>
          <w:sz w:val="28"/>
          <w:szCs w:val="28"/>
        </w:rPr>
        <w:softHyphen/>
        <w:t>ратности, бережного отношения к тетради. Обучение письму не</w:t>
      </w:r>
      <w:r w:rsidRPr="00AD0816">
        <w:rPr>
          <w:bCs/>
          <w:color w:val="000000"/>
          <w:sz w:val="28"/>
          <w:szCs w:val="28"/>
        </w:rPr>
        <w:softHyphen/>
        <w:t>возможно без развития внимания, наблюдательности и таких сло</w:t>
      </w:r>
      <w:r w:rsidRPr="00AD0816">
        <w:rPr>
          <w:bCs/>
          <w:color w:val="000000"/>
          <w:sz w:val="28"/>
          <w:szCs w:val="28"/>
        </w:rPr>
        <w:softHyphen/>
        <w:t>жных форм мыслительной деятельности учащихся, как анализ и синтез. Успех обучения письму в значительной мере зависит от то</w:t>
      </w:r>
      <w:r w:rsidRPr="00AD0816">
        <w:rPr>
          <w:bCs/>
          <w:color w:val="000000"/>
          <w:sz w:val="28"/>
          <w:szCs w:val="28"/>
        </w:rPr>
        <w:softHyphen/>
        <w:t>го, насколько активен ученик, что, в свою очередь, определяется воспитанием правильного отношения его к письменным заданиям.</w:t>
      </w:r>
    </w:p>
    <w:p w:rsidR="00063E8A" w:rsidRPr="00AD0816" w:rsidRDefault="00063E8A" w:rsidP="00063E8A">
      <w:pPr>
        <w:shd w:val="clear" w:color="auto" w:fill="FFFFFF"/>
        <w:spacing w:line="360" w:lineRule="auto"/>
        <w:ind w:left="5" w:firstLine="709"/>
        <w:jc w:val="center"/>
        <w:rPr>
          <w:b/>
          <w:i/>
          <w:sz w:val="28"/>
          <w:szCs w:val="28"/>
        </w:rPr>
      </w:pPr>
      <w:r w:rsidRPr="00AD0816">
        <w:rPr>
          <w:b/>
          <w:i/>
          <w:color w:val="000000"/>
          <w:sz w:val="28"/>
          <w:szCs w:val="28"/>
        </w:rPr>
        <w:t>Как правильно сидеть при письме</w:t>
      </w:r>
    </w:p>
    <w:p w:rsidR="00063E8A" w:rsidRPr="00AD0816" w:rsidRDefault="00063E8A" w:rsidP="00063E8A">
      <w:pPr>
        <w:shd w:val="clear" w:color="auto" w:fill="FFFFFF"/>
        <w:spacing w:line="360" w:lineRule="auto"/>
        <w:ind w:left="5" w:right="10" w:firstLine="709"/>
        <w:jc w:val="both"/>
        <w:rPr>
          <w:sz w:val="28"/>
          <w:szCs w:val="28"/>
        </w:rPr>
      </w:pPr>
      <w:r w:rsidRPr="00AD0816">
        <w:rPr>
          <w:bCs/>
          <w:noProof/>
          <w:color w:val="000000"/>
          <w:sz w:val="28"/>
          <w:szCs w:val="28"/>
        </w:rPr>
        <w:pict>
          <v:line id="_x0000_s1028" alt="5wtd0cxa55dt8p2h7" style="position:absolute;left:0;text-align:left;z-index:251662336" from="387.3pt,119.9pt" to="387.3pt,119.9pt" stroked="f"/>
        </w:pict>
      </w:r>
      <w:r w:rsidRPr="00AD0816">
        <w:rPr>
          <w:bCs/>
          <w:color w:val="000000"/>
          <w:sz w:val="28"/>
          <w:szCs w:val="28"/>
        </w:rPr>
        <w:t>Парта, стол и стул должны соответствовать росту ребенка. Наклонное положение крышки парты благоприятствует сохране</w:t>
      </w:r>
      <w:r w:rsidRPr="00AD0816">
        <w:rPr>
          <w:bCs/>
          <w:color w:val="000000"/>
          <w:sz w:val="28"/>
          <w:szCs w:val="28"/>
        </w:rPr>
        <w:softHyphen/>
        <w:t>нию зрения при письме, способствует снижению утомления мышц шеи и спины. Туловище следует держать прямо, плечи расправле</w:t>
      </w:r>
      <w:r w:rsidRPr="00AD0816">
        <w:rPr>
          <w:bCs/>
          <w:color w:val="000000"/>
          <w:sz w:val="28"/>
          <w:szCs w:val="28"/>
        </w:rPr>
        <w:softHyphen/>
        <w:t>ны и находятся на одной высоте. Грудь не касается стола (рассто</w:t>
      </w:r>
      <w:r w:rsidRPr="00AD0816">
        <w:rPr>
          <w:bCs/>
          <w:color w:val="000000"/>
          <w:sz w:val="28"/>
          <w:szCs w:val="28"/>
        </w:rPr>
        <w:softHyphen/>
        <w:t>яние от стола до груди равно примерно ширине ладони). Ноги, со</w:t>
      </w:r>
      <w:r w:rsidRPr="00AD0816">
        <w:rPr>
          <w:bCs/>
          <w:color w:val="000000"/>
          <w:sz w:val="28"/>
          <w:szCs w:val="28"/>
        </w:rPr>
        <w:softHyphen/>
        <w:t>гнутые в коленях под прямым углом, опираются всей стопой на пол или на подставку. Локти пишущего ребенка немного выступа</w:t>
      </w:r>
      <w:r w:rsidRPr="00AD0816">
        <w:rPr>
          <w:bCs/>
          <w:color w:val="000000"/>
          <w:sz w:val="28"/>
          <w:szCs w:val="28"/>
        </w:rPr>
        <w:softHyphen/>
        <w:t>ют за край стола и находятся на расстоянии около десяти санти</w:t>
      </w:r>
      <w:r w:rsidRPr="00AD0816">
        <w:rPr>
          <w:bCs/>
          <w:color w:val="000000"/>
          <w:sz w:val="28"/>
          <w:szCs w:val="28"/>
        </w:rPr>
        <w:softHyphen/>
        <w:t>метров от туловища.</w:t>
      </w:r>
    </w:p>
    <w:p w:rsidR="00063E8A" w:rsidRPr="00AD0816" w:rsidRDefault="00063E8A" w:rsidP="00063E8A">
      <w:pPr>
        <w:shd w:val="clear" w:color="auto" w:fill="FFFFFF"/>
        <w:spacing w:line="360" w:lineRule="auto"/>
        <w:ind w:right="10" w:firstLine="709"/>
        <w:jc w:val="center"/>
        <w:rPr>
          <w:b/>
          <w:i/>
          <w:sz w:val="28"/>
          <w:szCs w:val="28"/>
        </w:rPr>
      </w:pPr>
      <w:r w:rsidRPr="00AD0816">
        <w:rPr>
          <w:b/>
          <w:i/>
          <w:color w:val="000000"/>
          <w:sz w:val="28"/>
          <w:szCs w:val="28"/>
        </w:rPr>
        <w:t>Как расположить тетрадь</w:t>
      </w:r>
    </w:p>
    <w:p w:rsidR="00063E8A" w:rsidRPr="00AD0816" w:rsidRDefault="00063E8A" w:rsidP="00063E8A">
      <w:pPr>
        <w:tabs>
          <w:tab w:val="left" w:pos="222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D0816">
        <w:rPr>
          <w:bCs/>
          <w:color w:val="000000"/>
          <w:sz w:val="28"/>
          <w:szCs w:val="28"/>
        </w:rPr>
        <w:t>От положения тетради зависит не только четкость почерка, но и возможность правильно сидеть при письме. Для того чтобы из</w:t>
      </w:r>
      <w:r w:rsidRPr="00AD0816">
        <w:rPr>
          <w:bCs/>
          <w:color w:val="000000"/>
          <w:sz w:val="28"/>
          <w:szCs w:val="28"/>
        </w:rPr>
        <w:softHyphen/>
        <w:t>брать правильное расстояние до тетради, ребенку необходимо по</w:t>
      </w:r>
      <w:r w:rsidRPr="00AD0816">
        <w:rPr>
          <w:bCs/>
          <w:color w:val="000000"/>
          <w:sz w:val="28"/>
          <w:szCs w:val="28"/>
        </w:rPr>
        <w:softHyphen/>
        <w:t xml:space="preserve">ложить ладони на стол (парту), опустив по краю стола большие пальцы рук. Тетрадь следует положить у кончиков его вытянутых  пальцев, сдвинуть чуть вправо и опустить левый край. Наклонное положение тетради способствует наклонному положению букв. Сначала тетрадь поддерживает левая рука </w:t>
      </w:r>
      <w:r w:rsidRPr="00AD0816">
        <w:rPr>
          <w:bCs/>
          <w:color w:val="000000"/>
          <w:sz w:val="28"/>
          <w:szCs w:val="28"/>
        </w:rPr>
        <w:lastRenderedPageBreak/>
        <w:t>снизу. По мере заполне</w:t>
      </w:r>
      <w:r w:rsidRPr="00AD0816">
        <w:rPr>
          <w:bCs/>
          <w:color w:val="000000"/>
          <w:sz w:val="28"/>
          <w:szCs w:val="28"/>
        </w:rPr>
        <w:softHyphen/>
        <w:t>ния страницы тетрадь передвигается вверх, и левая рука придер</w:t>
      </w:r>
      <w:r w:rsidRPr="00AD0816">
        <w:rPr>
          <w:bCs/>
          <w:color w:val="000000"/>
          <w:sz w:val="28"/>
          <w:szCs w:val="28"/>
        </w:rPr>
        <w:softHyphen/>
        <w:t>живает ее сверху.</w:t>
      </w:r>
    </w:p>
    <w:p w:rsidR="00063E8A" w:rsidRPr="00AD0816" w:rsidRDefault="00063E8A" w:rsidP="00063E8A">
      <w:pPr>
        <w:shd w:val="clear" w:color="auto" w:fill="FFFFFF"/>
        <w:spacing w:line="360" w:lineRule="auto"/>
        <w:ind w:right="29" w:firstLine="709"/>
        <w:jc w:val="center"/>
        <w:rPr>
          <w:b/>
          <w:i/>
          <w:sz w:val="28"/>
          <w:szCs w:val="28"/>
        </w:rPr>
      </w:pPr>
      <w:r w:rsidRPr="00AD0816">
        <w:rPr>
          <w:b/>
          <w:i/>
          <w:color w:val="000000"/>
          <w:sz w:val="28"/>
          <w:szCs w:val="28"/>
        </w:rPr>
        <w:t>Как правильно держать ручку</w:t>
      </w:r>
    </w:p>
    <w:p w:rsidR="00063E8A" w:rsidRPr="00AD0816" w:rsidRDefault="00063E8A" w:rsidP="00063E8A">
      <w:pPr>
        <w:shd w:val="clear" w:color="auto" w:fill="FFFFFF"/>
        <w:spacing w:line="360" w:lineRule="auto"/>
        <w:ind w:left="10" w:right="29" w:firstLine="709"/>
        <w:jc w:val="both"/>
        <w:rPr>
          <w:sz w:val="28"/>
          <w:szCs w:val="28"/>
        </w:rPr>
      </w:pPr>
      <w:r w:rsidRPr="00AD0816">
        <w:rPr>
          <w:bCs/>
          <w:noProof/>
          <w:color w:val="000000"/>
          <w:sz w:val="28"/>
          <w:szCs w:val="28"/>
        </w:rPr>
        <w:pict>
          <v:line id="_x0000_s1029" alt="5wtd0cxa55dt8p2h7" style="position:absolute;left:0;text-align:left;z-index:251663360" from="252.3pt,58.15pt" to="252.3pt,58.15pt" stroked="f"/>
        </w:pict>
      </w:r>
      <w:r w:rsidRPr="00AD0816">
        <w:rPr>
          <w:bCs/>
          <w:color w:val="000000"/>
          <w:sz w:val="28"/>
          <w:szCs w:val="28"/>
        </w:rPr>
        <w:t>Свободное движение пишущей руки обеспечивается, прежде всего, тем, как ребенок берет ручку. Ее следует держать на левой стороне среднего пальца. Большой палец поддерживает ручку сле</w:t>
      </w:r>
      <w:r w:rsidRPr="00AD0816">
        <w:rPr>
          <w:bCs/>
          <w:color w:val="000000"/>
          <w:sz w:val="28"/>
          <w:szCs w:val="28"/>
        </w:rPr>
        <w:softHyphen/>
        <w:t>ва, а указательный сверху. Безымянный палец и мизинец могут на</w:t>
      </w:r>
      <w:r w:rsidRPr="00AD0816">
        <w:rPr>
          <w:bCs/>
          <w:color w:val="000000"/>
          <w:sz w:val="28"/>
          <w:szCs w:val="28"/>
        </w:rPr>
        <w:softHyphen/>
        <w:t>ходиться внутри ладони или свободно лежать у основания паль</w:t>
      </w:r>
      <w:r w:rsidRPr="00AD0816">
        <w:rPr>
          <w:bCs/>
          <w:color w:val="000000"/>
          <w:sz w:val="28"/>
          <w:szCs w:val="28"/>
        </w:rPr>
        <w:softHyphen/>
        <w:t>цев, верхний конец ручки при этом направлен в плечо пишущего. Расстояние от кончика стержня до указательного пальца — около двух сантиметров.</w:t>
      </w:r>
    </w:p>
    <w:p w:rsidR="00063E8A" w:rsidRPr="00AD0816" w:rsidRDefault="00063E8A" w:rsidP="00063E8A">
      <w:pPr>
        <w:shd w:val="clear" w:color="auto" w:fill="FFFFFF"/>
        <w:spacing w:line="360" w:lineRule="auto"/>
        <w:ind w:left="19" w:right="14" w:firstLine="709"/>
        <w:jc w:val="both"/>
        <w:rPr>
          <w:sz w:val="28"/>
          <w:szCs w:val="28"/>
        </w:rPr>
      </w:pPr>
      <w:r w:rsidRPr="00AD0816">
        <w:rPr>
          <w:bCs/>
          <w:color w:val="000000"/>
          <w:sz w:val="28"/>
          <w:szCs w:val="28"/>
        </w:rPr>
        <w:t>При правильном положении ручки указательный палец может легко подняться, а ручка не падает. В то же время ручку необходи</w:t>
      </w:r>
      <w:r w:rsidRPr="00AD0816">
        <w:rPr>
          <w:bCs/>
          <w:color w:val="000000"/>
          <w:sz w:val="28"/>
          <w:szCs w:val="28"/>
        </w:rPr>
        <w:softHyphen/>
        <w:t>мо держать свободно, чтобы у указательного пальца были подня</w:t>
      </w:r>
      <w:r w:rsidRPr="00AD0816">
        <w:rPr>
          <w:bCs/>
          <w:color w:val="000000"/>
          <w:sz w:val="28"/>
          <w:szCs w:val="28"/>
        </w:rPr>
        <w:softHyphen/>
        <w:t xml:space="preserve">ты все суставы. </w:t>
      </w:r>
      <w:proofErr w:type="spellStart"/>
      <w:r w:rsidRPr="00AD0816">
        <w:rPr>
          <w:bCs/>
          <w:color w:val="000000"/>
          <w:sz w:val="28"/>
          <w:szCs w:val="28"/>
        </w:rPr>
        <w:t>Прогибание</w:t>
      </w:r>
      <w:proofErr w:type="spellEnd"/>
      <w:r w:rsidRPr="00AD0816">
        <w:rPr>
          <w:bCs/>
          <w:color w:val="000000"/>
          <w:sz w:val="28"/>
          <w:szCs w:val="28"/>
        </w:rPr>
        <w:t xml:space="preserve"> первого сустава указательного пальца говорит об излишнем напряжении при удержании ручки. Следст</w:t>
      </w:r>
      <w:r w:rsidRPr="00AD0816">
        <w:rPr>
          <w:bCs/>
          <w:color w:val="000000"/>
          <w:sz w:val="28"/>
          <w:szCs w:val="28"/>
        </w:rPr>
        <w:softHyphen/>
        <w:t>вием этого является преждевременное утомление и снижение тем</w:t>
      </w:r>
      <w:r w:rsidRPr="00AD0816">
        <w:rPr>
          <w:bCs/>
          <w:color w:val="000000"/>
          <w:sz w:val="28"/>
          <w:szCs w:val="28"/>
        </w:rPr>
        <w:softHyphen/>
        <w:t>па письма.</w:t>
      </w:r>
    </w:p>
    <w:p w:rsidR="00063E8A" w:rsidRDefault="00063E8A" w:rsidP="00063E8A">
      <w:pPr>
        <w:shd w:val="clear" w:color="auto" w:fill="FFFFFF"/>
        <w:spacing w:line="360" w:lineRule="auto"/>
        <w:ind w:left="24" w:right="14" w:firstLine="709"/>
        <w:jc w:val="both"/>
        <w:rPr>
          <w:bCs/>
          <w:color w:val="000000"/>
          <w:sz w:val="28"/>
          <w:szCs w:val="28"/>
        </w:rPr>
      </w:pPr>
      <w:r w:rsidRPr="00AD0816">
        <w:rPr>
          <w:bCs/>
          <w:noProof/>
          <w:color w:val="000000"/>
          <w:sz w:val="28"/>
          <w:szCs w:val="28"/>
        </w:rPr>
        <w:pict>
          <v:line id="_x0000_s1030" alt="5wtd0cxa55dt8p2h7" style="position:absolute;left:0;text-align:left;z-index:251664384" from="237.3pt,75.85pt" to="237.3pt,75.85pt" stroked="f"/>
        </w:pict>
      </w:r>
      <w:r w:rsidRPr="00AD0816">
        <w:rPr>
          <w:bCs/>
          <w:color w:val="000000"/>
          <w:sz w:val="28"/>
          <w:szCs w:val="28"/>
        </w:rPr>
        <w:t xml:space="preserve">Оптимальная длина ручки </w:t>
      </w:r>
      <w:smartTag w:uri="urn:schemas-microsoft-com:office:smarttags" w:element="metricconverter">
        <w:smartTagPr>
          <w:attr w:name="ProductID" w:val="15 сантиметров"/>
        </w:smartTagPr>
        <w:r w:rsidRPr="00AD0816">
          <w:rPr>
            <w:bCs/>
            <w:color w:val="000000"/>
            <w:sz w:val="28"/>
            <w:szCs w:val="28"/>
          </w:rPr>
          <w:t>15 сантиметров</w:t>
        </w:r>
      </w:smartTag>
      <w:r w:rsidRPr="00AD0816">
        <w:rPr>
          <w:bCs/>
          <w:color w:val="000000"/>
          <w:sz w:val="28"/>
          <w:szCs w:val="28"/>
        </w:rPr>
        <w:t>. Очень короткие, чрезмерно длинные и толстые ручки лучше не использовать для письма.</w:t>
      </w:r>
    </w:p>
    <w:p w:rsidR="008D17BF" w:rsidRDefault="008D17BF"/>
    <w:sectPr w:rsidR="008D17BF" w:rsidSect="008D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E8A"/>
    <w:rsid w:val="00063E8A"/>
    <w:rsid w:val="008D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Company>WolfishLair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2013-11-01T06:46:00Z</dcterms:created>
  <dcterms:modified xsi:type="dcterms:W3CDTF">2013-11-01T06:47:00Z</dcterms:modified>
</cp:coreProperties>
</file>