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96" w:rsidRDefault="00431796" w:rsidP="00F36B14">
      <w:pPr>
        <w:spacing w:after="0" w:line="240" w:lineRule="auto"/>
        <w:jc w:val="center"/>
        <w:rPr>
          <w:rFonts w:ascii="Times New Roman" w:hAnsi="Times New Roman"/>
          <w:b/>
          <w:sz w:val="28"/>
          <w:szCs w:val="28"/>
        </w:rPr>
      </w:pPr>
      <w:r w:rsidRPr="000B48BA">
        <w:rPr>
          <w:rFonts w:ascii="Times New Roman" w:hAnsi="Times New Roman"/>
          <w:b/>
          <w:sz w:val="28"/>
          <w:szCs w:val="28"/>
        </w:rPr>
        <w:t>Формирование художественной культуры младших школьников через приобщение к музыкальному искусству.</w:t>
      </w:r>
    </w:p>
    <w:p w:rsidR="00F36B14" w:rsidRPr="000B48BA" w:rsidRDefault="00F36B14" w:rsidP="00431796">
      <w:pPr>
        <w:spacing w:after="0" w:line="240" w:lineRule="auto"/>
        <w:ind w:firstLine="709"/>
        <w:jc w:val="center"/>
        <w:rPr>
          <w:rFonts w:ascii="Times New Roman" w:hAnsi="Times New Roman"/>
          <w:b/>
          <w:sz w:val="28"/>
          <w:szCs w:val="28"/>
        </w:rPr>
      </w:pPr>
    </w:p>
    <w:p w:rsidR="00431796" w:rsidRPr="000B48BA" w:rsidRDefault="00431796" w:rsidP="00431796">
      <w:pPr>
        <w:spacing w:after="0" w:line="240" w:lineRule="auto"/>
        <w:ind w:firstLine="709"/>
        <w:jc w:val="both"/>
        <w:rPr>
          <w:rFonts w:ascii="Times New Roman" w:hAnsi="Times New Roman"/>
          <w:b/>
          <w:sz w:val="28"/>
          <w:szCs w:val="28"/>
        </w:rPr>
      </w:pPr>
      <w:r w:rsidRPr="000B48BA">
        <w:rPr>
          <w:rFonts w:ascii="Times New Roman" w:hAnsi="Times New Roman"/>
          <w:sz w:val="28"/>
          <w:szCs w:val="28"/>
        </w:rPr>
        <w:t xml:space="preserve">Главная цель предмета искусства, формирование художественной культуры личности, освоение и переосмысление мировой художественной культуры. Область искусства призвано воспитывать лучшие черты личности. Оно всегда будет затратным, но при этом жизненно необходимым. </w:t>
      </w:r>
    </w:p>
    <w:p w:rsidR="00431796" w:rsidRPr="000B48BA" w:rsidRDefault="00431796" w:rsidP="00431796">
      <w:pPr>
        <w:spacing w:after="0" w:line="240" w:lineRule="auto"/>
        <w:ind w:firstLine="709"/>
        <w:jc w:val="both"/>
        <w:rPr>
          <w:rFonts w:ascii="Times New Roman" w:hAnsi="Times New Roman"/>
          <w:sz w:val="28"/>
          <w:szCs w:val="28"/>
        </w:rPr>
      </w:pPr>
      <w:r w:rsidRPr="000B48BA">
        <w:rPr>
          <w:rFonts w:ascii="Times New Roman" w:hAnsi="Times New Roman"/>
          <w:sz w:val="28"/>
          <w:szCs w:val="28"/>
        </w:rPr>
        <w:t>Для современного выпускника все более значимым становятся такие личностные качества, как мобильность, ориентация в динамично обновляющемся мире, умение видеть цель и находить способы ее достижения, добиваться успеха в высокотехнологичном, конкурентном мире.</w:t>
      </w:r>
    </w:p>
    <w:p w:rsidR="00431796" w:rsidRPr="000B48BA" w:rsidRDefault="00431796" w:rsidP="00431796">
      <w:pPr>
        <w:spacing w:after="0" w:line="240" w:lineRule="auto"/>
        <w:ind w:firstLine="709"/>
        <w:jc w:val="both"/>
        <w:rPr>
          <w:rFonts w:ascii="Times New Roman" w:hAnsi="Times New Roman"/>
          <w:sz w:val="28"/>
          <w:szCs w:val="28"/>
        </w:rPr>
      </w:pPr>
      <w:r w:rsidRPr="000B48BA">
        <w:rPr>
          <w:rFonts w:ascii="Times New Roman" w:hAnsi="Times New Roman"/>
          <w:sz w:val="28"/>
          <w:szCs w:val="28"/>
        </w:rPr>
        <w:t>Качества личности, выдвигаемые на первый план, имеют ярко выраженный прагматичный характер. Парадокс современной образовательной ситуации заключается в том, что при социальном запросе на человека–творца опускается значимость индивидуально-нравственной составляющей этой личности. При этом возникает опасность утраты, человека, как носителя культурно-исторической преемственности. В этом контексте раскрывается широкая перспектива развития художественно-эстетического образования, способствующего практическому внедрению гуманитарных ценностей, этических и эстетических идеалов,  реальную, социально полезную деятельность.</w:t>
      </w:r>
    </w:p>
    <w:p w:rsidR="00431796" w:rsidRPr="000B48BA" w:rsidRDefault="00431796" w:rsidP="00431796">
      <w:pPr>
        <w:spacing w:after="0" w:line="240" w:lineRule="auto"/>
        <w:ind w:firstLine="709"/>
        <w:jc w:val="both"/>
        <w:rPr>
          <w:rFonts w:ascii="Times New Roman" w:hAnsi="Times New Roman"/>
          <w:sz w:val="28"/>
          <w:szCs w:val="28"/>
        </w:rPr>
      </w:pPr>
      <w:r w:rsidRPr="000B48BA">
        <w:rPr>
          <w:rFonts w:ascii="Times New Roman" w:hAnsi="Times New Roman"/>
          <w:sz w:val="28"/>
          <w:szCs w:val="28"/>
        </w:rPr>
        <w:t>Давайте подумаем, когда же надо начинать  формировать культуру школьника?</w:t>
      </w:r>
    </w:p>
    <w:p w:rsidR="00431796" w:rsidRPr="000B48BA" w:rsidRDefault="00431796" w:rsidP="00431796">
      <w:pPr>
        <w:spacing w:after="0" w:line="240" w:lineRule="auto"/>
        <w:ind w:firstLine="708"/>
        <w:jc w:val="both"/>
        <w:rPr>
          <w:rFonts w:ascii="Times New Roman" w:eastAsia="Times New Roman" w:hAnsi="Times New Roman"/>
          <w:sz w:val="28"/>
          <w:szCs w:val="28"/>
          <w:lang w:eastAsia="ru-RU"/>
        </w:rPr>
      </w:pPr>
      <w:r w:rsidRPr="000B48BA">
        <w:rPr>
          <w:rFonts w:ascii="Times New Roman" w:eastAsia="Times New Roman" w:hAnsi="Times New Roman"/>
          <w:sz w:val="28"/>
          <w:szCs w:val="28"/>
          <w:lang w:eastAsia="ru-RU"/>
        </w:rPr>
        <w:t xml:space="preserve">Формирование художественной культуры, необходимо активно начинать как можно раньше, это поможет не только сформировать личность ребенка, но и развить многие психические качества, мыслительные и творческие процессы: </w:t>
      </w:r>
      <w:proofErr w:type="gramStart"/>
      <w:r w:rsidRPr="000B48BA">
        <w:rPr>
          <w:rFonts w:ascii="Times New Roman" w:eastAsia="Times New Roman" w:hAnsi="Times New Roman"/>
          <w:sz w:val="28"/>
          <w:szCs w:val="28"/>
          <w:lang w:eastAsia="ru-RU"/>
        </w:rPr>
        <w:t>восприятие, воображение,  память, анализ, внимание, наблюдательность, эмоциональность  и  т. д. Рассматривая процесс художественного воспитания, необходимо учитывать возрастные осо</w:t>
      </w:r>
      <w:r w:rsidRPr="000B48BA">
        <w:rPr>
          <w:rFonts w:ascii="Times New Roman" w:eastAsia="Times New Roman" w:hAnsi="Times New Roman"/>
          <w:sz w:val="28"/>
          <w:szCs w:val="28"/>
          <w:lang w:eastAsia="ru-RU"/>
        </w:rPr>
        <w:softHyphen/>
        <w:t>бенности ребенка.</w:t>
      </w:r>
      <w:proofErr w:type="gramEnd"/>
      <w:r w:rsidRPr="000B48BA">
        <w:rPr>
          <w:rFonts w:ascii="Times New Roman" w:eastAsia="Times New Roman" w:hAnsi="Times New Roman"/>
          <w:sz w:val="28"/>
          <w:szCs w:val="28"/>
          <w:lang w:eastAsia="ru-RU"/>
        </w:rPr>
        <w:t xml:space="preserve"> В разные возрастные периоды должны быть различные подходы к такому вос</w:t>
      </w:r>
      <w:r w:rsidRPr="000B48BA">
        <w:rPr>
          <w:rFonts w:ascii="Times New Roman" w:eastAsia="Times New Roman" w:hAnsi="Times New Roman"/>
          <w:sz w:val="28"/>
          <w:szCs w:val="28"/>
          <w:lang w:eastAsia="ru-RU"/>
        </w:rPr>
        <w:softHyphen/>
        <w:t>питанию. Б.Т. Лихачев пишет о младшем школьном возрасте следующее: «Вместе с тем, независимо от уровня самосознания детей, период дошкольного и младшего школьного возраста, является едва ли не самым решающим с точки зрения развития художественного восприятия и фор</w:t>
      </w:r>
      <w:r w:rsidRPr="000B48BA">
        <w:rPr>
          <w:rFonts w:ascii="Times New Roman" w:eastAsia="Times New Roman" w:hAnsi="Times New Roman"/>
          <w:sz w:val="28"/>
          <w:szCs w:val="28"/>
          <w:lang w:eastAsia="ru-RU"/>
        </w:rPr>
        <w:softHyphen/>
        <w:t>мирования эстетического отношения к жизни». Автор подчеркивает, что именно в этом возрасте осуществляется наиболее интенсивное формирование у ребёнка отношения к миру, которое посте</w:t>
      </w:r>
      <w:r w:rsidRPr="000B48BA">
        <w:rPr>
          <w:rFonts w:ascii="Times New Roman" w:eastAsia="Times New Roman" w:hAnsi="Times New Roman"/>
          <w:sz w:val="28"/>
          <w:szCs w:val="28"/>
          <w:lang w:eastAsia="ru-RU"/>
        </w:rPr>
        <w:softHyphen/>
        <w:t>пенно трансформируется в свойства лично</w:t>
      </w:r>
      <w:r w:rsidRPr="000B48BA">
        <w:rPr>
          <w:rFonts w:ascii="Times New Roman" w:eastAsia="Times New Roman" w:hAnsi="Times New Roman"/>
          <w:sz w:val="28"/>
          <w:szCs w:val="28"/>
          <w:lang w:eastAsia="ru-RU"/>
        </w:rPr>
        <w:softHyphen/>
        <w:t>сти. Основные нравственно-эстетические качества личности закладываются в раннем периоде детства и сохраняются в более или менее неизменном виде на всю жизнь, влияют на формиро</w:t>
      </w:r>
      <w:r w:rsidRPr="000B48BA">
        <w:rPr>
          <w:rFonts w:ascii="Times New Roman" w:eastAsia="Times New Roman" w:hAnsi="Times New Roman"/>
          <w:sz w:val="28"/>
          <w:szCs w:val="28"/>
          <w:lang w:eastAsia="ru-RU"/>
        </w:rPr>
        <w:softHyphen/>
        <w:t>вание мировоззрения, привычек и убеждений. Для большей эффективности формирование художественной культуры, как отмечает С.А. Герасимов, следует применять комплексный подход. Он выде</w:t>
      </w:r>
      <w:r w:rsidRPr="000B48BA">
        <w:rPr>
          <w:rFonts w:ascii="Times New Roman" w:eastAsia="Times New Roman" w:hAnsi="Times New Roman"/>
          <w:sz w:val="28"/>
          <w:szCs w:val="28"/>
          <w:lang w:eastAsia="ru-RU"/>
        </w:rPr>
        <w:softHyphen/>
        <w:t>ляет два принципа: «…система нравственно-эстетического воспитания должна выстраиваться так, чтобы в процессе воздействия на ребенка различные виды искусств постоянно взаимодействовали между собой</w:t>
      </w:r>
      <w:proofErr w:type="gramStart"/>
      <w:r w:rsidRPr="000B48BA">
        <w:rPr>
          <w:rFonts w:ascii="Times New Roman" w:eastAsia="Times New Roman" w:hAnsi="Times New Roman"/>
          <w:sz w:val="28"/>
          <w:szCs w:val="28"/>
          <w:lang w:eastAsia="ru-RU"/>
        </w:rPr>
        <w:t>…Н</w:t>
      </w:r>
      <w:proofErr w:type="gramEnd"/>
      <w:r w:rsidRPr="000B48BA">
        <w:rPr>
          <w:rFonts w:ascii="Times New Roman" w:eastAsia="Times New Roman" w:hAnsi="Times New Roman"/>
          <w:sz w:val="28"/>
          <w:szCs w:val="28"/>
          <w:lang w:eastAsia="ru-RU"/>
        </w:rPr>
        <w:t xml:space="preserve">а этом основывается </w:t>
      </w:r>
      <w:r w:rsidRPr="000B48BA">
        <w:rPr>
          <w:rFonts w:ascii="Times New Roman" w:eastAsia="Times New Roman" w:hAnsi="Times New Roman"/>
          <w:sz w:val="28"/>
          <w:szCs w:val="28"/>
          <w:lang w:eastAsia="ru-RU"/>
        </w:rPr>
        <w:lastRenderedPageBreak/>
        <w:t>необхо</w:t>
      </w:r>
      <w:r w:rsidRPr="000B48BA">
        <w:rPr>
          <w:rFonts w:ascii="Times New Roman" w:eastAsia="Times New Roman" w:hAnsi="Times New Roman"/>
          <w:sz w:val="28"/>
          <w:szCs w:val="28"/>
          <w:lang w:eastAsia="ru-RU"/>
        </w:rPr>
        <w:softHyphen/>
        <w:t xml:space="preserve">димость осуществления </w:t>
      </w:r>
      <w:proofErr w:type="spellStart"/>
      <w:r w:rsidRPr="000B48BA">
        <w:rPr>
          <w:rFonts w:ascii="Times New Roman" w:eastAsia="Times New Roman" w:hAnsi="Times New Roman"/>
          <w:sz w:val="28"/>
          <w:szCs w:val="28"/>
          <w:lang w:eastAsia="ru-RU"/>
        </w:rPr>
        <w:t>межпредметных</w:t>
      </w:r>
      <w:proofErr w:type="spellEnd"/>
      <w:r w:rsidRPr="000B48BA">
        <w:rPr>
          <w:rFonts w:ascii="Times New Roman" w:eastAsia="Times New Roman" w:hAnsi="Times New Roman"/>
          <w:sz w:val="28"/>
          <w:szCs w:val="28"/>
          <w:lang w:eastAsia="ru-RU"/>
        </w:rPr>
        <w:t xml:space="preserve"> связей в процессе преподавания искусств. Второй принцип заключается в том, что  нравственно-эстетическое воспитание… должно стать органической частью любого…воспитания».  Использование </w:t>
      </w:r>
      <w:proofErr w:type="spellStart"/>
      <w:r w:rsidRPr="000B48BA">
        <w:rPr>
          <w:rFonts w:ascii="Times New Roman" w:eastAsia="Times New Roman" w:hAnsi="Times New Roman"/>
          <w:sz w:val="28"/>
          <w:szCs w:val="28"/>
          <w:lang w:eastAsia="ru-RU"/>
        </w:rPr>
        <w:t>межпредметных</w:t>
      </w:r>
      <w:proofErr w:type="spellEnd"/>
      <w:r w:rsidRPr="000B48BA">
        <w:rPr>
          <w:rFonts w:ascii="Times New Roman" w:eastAsia="Times New Roman" w:hAnsi="Times New Roman"/>
          <w:sz w:val="28"/>
          <w:szCs w:val="28"/>
          <w:lang w:eastAsia="ru-RU"/>
        </w:rPr>
        <w:t xml:space="preserve"> связей предполагает максимально широкий охват различных видов искусства путем их объединения и плавного перехода. Например, на уроках  музыки мы часто обращаемся к изобрази</w:t>
      </w:r>
      <w:r w:rsidRPr="000B48BA">
        <w:rPr>
          <w:rFonts w:ascii="Times New Roman" w:eastAsia="Times New Roman" w:hAnsi="Times New Roman"/>
          <w:sz w:val="28"/>
          <w:szCs w:val="28"/>
          <w:lang w:eastAsia="ru-RU"/>
        </w:rPr>
        <w:softHyphen/>
        <w:t>тельному искусству, литературе.</w:t>
      </w:r>
    </w:p>
    <w:p w:rsidR="00431796" w:rsidRPr="000B48BA" w:rsidRDefault="00431796" w:rsidP="00431796">
      <w:pPr>
        <w:spacing w:after="0" w:line="240" w:lineRule="auto"/>
        <w:ind w:firstLine="709"/>
        <w:jc w:val="both"/>
        <w:rPr>
          <w:rFonts w:ascii="Times New Roman" w:eastAsia="Times New Roman" w:hAnsi="Times New Roman"/>
          <w:sz w:val="28"/>
          <w:szCs w:val="28"/>
          <w:lang w:eastAsia="ru-RU"/>
        </w:rPr>
      </w:pPr>
      <w:r w:rsidRPr="000B48BA">
        <w:rPr>
          <w:rFonts w:ascii="Times New Roman" w:eastAsia="Times New Roman" w:hAnsi="Times New Roman"/>
          <w:sz w:val="28"/>
          <w:szCs w:val="28"/>
          <w:lang w:eastAsia="ru-RU"/>
        </w:rPr>
        <w:t xml:space="preserve">Произведение искусства достигает своей воспитательной, образовательной цели, когда оно непосредственно воспринято школьником, когда освоена его художественная сущность. Поэтому очень важно уделять особое внимание именно процессу восприятия художественного произведения. Рассматривая картину, гравюру или скульптуру, прослушивая то или иное музыкальное произведение, учащийся под руководством учителя вступает в контакт с мыслями,  чувствами ее автора, распознает, что волновало и побуждало этого человека именно к этому виду творчества, как через призму его индивидуального мировоззрения отразились умонастроения эпохи. Хочется привести несколько примеров к выше сказанному. Ученикам предлагается подобрать иллюстрацию, </w:t>
      </w:r>
      <w:r w:rsidR="00BE7E17">
        <w:rPr>
          <w:rFonts w:ascii="Times New Roman" w:eastAsia="Times New Roman" w:hAnsi="Times New Roman"/>
          <w:sz w:val="28"/>
          <w:szCs w:val="28"/>
          <w:lang w:eastAsia="ru-RU"/>
        </w:rPr>
        <w:t>к прослушанному произведению или определить,</w:t>
      </w:r>
      <w:r w:rsidRPr="000B48BA">
        <w:rPr>
          <w:rFonts w:ascii="Times New Roman" w:eastAsia="Times New Roman" w:hAnsi="Times New Roman"/>
          <w:sz w:val="28"/>
          <w:szCs w:val="28"/>
          <w:lang w:eastAsia="ru-RU"/>
        </w:rPr>
        <w:t xml:space="preserve"> </w:t>
      </w:r>
      <w:r w:rsidRPr="000B48BA">
        <w:rPr>
          <w:rFonts w:ascii="Times New Roman" w:hAnsi="Times New Roman"/>
          <w:sz w:val="28"/>
          <w:szCs w:val="28"/>
        </w:rPr>
        <w:t>какая из картин созвучна музыкальному образу?</w:t>
      </w:r>
      <w:r w:rsidRPr="000B48BA">
        <w:rPr>
          <w:rFonts w:ascii="Times New Roman" w:eastAsia="Times New Roman" w:hAnsi="Times New Roman"/>
          <w:sz w:val="28"/>
          <w:szCs w:val="28"/>
          <w:lang w:eastAsia="ru-RU"/>
        </w:rPr>
        <w:t xml:space="preserve"> Другой вариант, передать  впечатления о музыке в своем рисунке</w:t>
      </w:r>
      <w:r w:rsidR="00BE7E17">
        <w:rPr>
          <w:rFonts w:ascii="Times New Roman" w:eastAsia="Times New Roman" w:hAnsi="Times New Roman"/>
          <w:sz w:val="28"/>
          <w:szCs w:val="28"/>
          <w:lang w:eastAsia="ru-RU"/>
        </w:rPr>
        <w:t xml:space="preserve">. Следующее задание, представь  ты </w:t>
      </w:r>
      <w:r w:rsidRPr="000B48BA">
        <w:rPr>
          <w:rFonts w:ascii="Times New Roman" w:eastAsia="Times New Roman" w:hAnsi="Times New Roman"/>
          <w:sz w:val="28"/>
          <w:szCs w:val="28"/>
          <w:lang w:eastAsia="ru-RU"/>
        </w:rPr>
        <w:t>ком</w:t>
      </w:r>
      <w:r w:rsidR="00BE7E17">
        <w:rPr>
          <w:rFonts w:ascii="Times New Roman" w:eastAsia="Times New Roman" w:hAnsi="Times New Roman"/>
          <w:sz w:val="28"/>
          <w:szCs w:val="28"/>
          <w:lang w:eastAsia="ru-RU"/>
        </w:rPr>
        <w:t>позитор</w:t>
      </w:r>
      <w:r w:rsidRPr="000B48BA">
        <w:rPr>
          <w:rFonts w:ascii="Times New Roman" w:eastAsia="Times New Roman" w:hAnsi="Times New Roman"/>
          <w:sz w:val="28"/>
          <w:szCs w:val="28"/>
          <w:lang w:eastAsia="ru-RU"/>
        </w:rPr>
        <w:t>,  свои впечатления от картины  вырази</w:t>
      </w:r>
      <w:r w:rsidR="00BE7E17">
        <w:rPr>
          <w:rFonts w:ascii="Times New Roman" w:eastAsia="Times New Roman" w:hAnsi="Times New Roman"/>
          <w:sz w:val="28"/>
          <w:szCs w:val="28"/>
          <w:lang w:eastAsia="ru-RU"/>
        </w:rPr>
        <w:t xml:space="preserve"> в  музыке</w:t>
      </w:r>
      <w:r w:rsidRPr="000B48BA">
        <w:rPr>
          <w:rFonts w:ascii="Times New Roman" w:eastAsia="Times New Roman" w:hAnsi="Times New Roman"/>
          <w:sz w:val="28"/>
          <w:szCs w:val="28"/>
          <w:lang w:eastAsia="ru-RU"/>
        </w:rPr>
        <w:t xml:space="preserve">. Как ты думаешь, какая должна получиться музыка, какие тембры инструментов ты используешь, сочиняя её?  Хочется сказать о задании   «Мое музыкальное впечатление», когда </w:t>
      </w:r>
      <w:r w:rsidR="00DC4ADA">
        <w:rPr>
          <w:rFonts w:ascii="Times New Roman" w:hAnsi="Times New Roman"/>
          <w:sz w:val="28"/>
          <w:szCs w:val="28"/>
        </w:rPr>
        <w:t xml:space="preserve"> впечатления передаются в </w:t>
      </w:r>
      <w:r w:rsidRPr="000B48BA">
        <w:rPr>
          <w:rFonts w:ascii="Times New Roman" w:hAnsi="Times New Roman"/>
          <w:sz w:val="28"/>
          <w:szCs w:val="28"/>
        </w:rPr>
        <w:t xml:space="preserve"> рассказе. </w:t>
      </w:r>
      <w:r w:rsidRPr="000B48BA">
        <w:rPr>
          <w:rFonts w:ascii="Times New Roman" w:eastAsia="Times New Roman" w:hAnsi="Times New Roman"/>
          <w:sz w:val="28"/>
          <w:szCs w:val="28"/>
          <w:lang w:eastAsia="ru-RU"/>
        </w:rPr>
        <w:t xml:space="preserve"> Выполняя такие задания, ребенок творит, создает что-то свое, уникальное и тем самым выражает себя. Все это оставляет зримый след в жизни школьника.  Задача педагога состоит в более активном использовании всех доступных педагогических средств, с целью формирования у младших школьников  художественного мировоззрения и обширного кругозора. </w:t>
      </w:r>
    </w:p>
    <w:p w:rsidR="00431796" w:rsidRPr="000B48BA" w:rsidRDefault="00431796" w:rsidP="00431796">
      <w:pPr>
        <w:pStyle w:val="a3"/>
        <w:spacing w:before="0" w:beforeAutospacing="0" w:after="0" w:afterAutospacing="0"/>
        <w:ind w:firstLine="708"/>
        <w:jc w:val="both"/>
        <w:rPr>
          <w:sz w:val="28"/>
          <w:szCs w:val="28"/>
        </w:rPr>
      </w:pPr>
      <w:r w:rsidRPr="000B48BA">
        <w:rPr>
          <w:sz w:val="28"/>
          <w:szCs w:val="28"/>
        </w:rPr>
        <w:t>О новых формах нравственно-эстетического воспитания средствами искусства пишет И.А.Химик в статье “Организация самостоятельной работы на заня</w:t>
      </w:r>
      <w:r w:rsidRPr="000B48BA">
        <w:rPr>
          <w:sz w:val="28"/>
          <w:szCs w:val="28"/>
        </w:rPr>
        <w:softHyphen/>
        <w:t>тиях по мировой художественной культуре”.</w:t>
      </w:r>
    </w:p>
    <w:p w:rsidR="00431796" w:rsidRPr="000B48BA" w:rsidRDefault="00431796" w:rsidP="00431796">
      <w:pPr>
        <w:pStyle w:val="a3"/>
        <w:spacing w:before="0" w:beforeAutospacing="0" w:after="0" w:afterAutospacing="0"/>
        <w:ind w:firstLine="708"/>
        <w:jc w:val="both"/>
        <w:rPr>
          <w:sz w:val="28"/>
          <w:szCs w:val="28"/>
        </w:rPr>
      </w:pPr>
      <w:r w:rsidRPr="000B48BA">
        <w:rPr>
          <w:sz w:val="28"/>
          <w:szCs w:val="28"/>
        </w:rPr>
        <w:t>Автор пишет: “В наши дни уже ясно всем, что учить по-старому нельзя. Новый подход к обу</w:t>
      </w:r>
      <w:r w:rsidRPr="000B48BA">
        <w:rPr>
          <w:sz w:val="28"/>
          <w:szCs w:val="28"/>
        </w:rPr>
        <w:softHyphen/>
        <w:t>чению…пробивает себе дорогу. Одним из важ</w:t>
      </w:r>
      <w:r w:rsidRPr="000B48BA">
        <w:rPr>
          <w:sz w:val="28"/>
          <w:szCs w:val="28"/>
        </w:rPr>
        <w:softHyphen/>
        <w:t>нейших аспектов этого нового подхода является осознание того, чтобы «вкладывать»  в головы учащихся знания, а в том, чтобы побудить инте</w:t>
      </w:r>
      <w:r w:rsidRPr="000B48BA">
        <w:rPr>
          <w:sz w:val="28"/>
          <w:szCs w:val="28"/>
        </w:rPr>
        <w:softHyphen/>
        <w:t>рес к предмету, организовать деятельность уча</w:t>
      </w:r>
      <w:r w:rsidRPr="000B48BA">
        <w:rPr>
          <w:sz w:val="28"/>
          <w:szCs w:val="28"/>
        </w:rPr>
        <w:softHyphen/>
        <w:t>щихся по добыче знаний”.</w:t>
      </w:r>
    </w:p>
    <w:p w:rsidR="00431796" w:rsidRPr="000B48BA" w:rsidRDefault="00431796" w:rsidP="00431796">
      <w:pPr>
        <w:spacing w:after="0" w:line="240" w:lineRule="auto"/>
        <w:ind w:firstLine="708"/>
        <w:jc w:val="both"/>
        <w:rPr>
          <w:rFonts w:ascii="Times New Roman" w:hAnsi="Times New Roman"/>
          <w:sz w:val="28"/>
          <w:szCs w:val="28"/>
        </w:rPr>
      </w:pPr>
      <w:r w:rsidRPr="000B48BA">
        <w:rPr>
          <w:rFonts w:ascii="Times New Roman" w:hAnsi="Times New Roman"/>
          <w:sz w:val="28"/>
          <w:szCs w:val="28"/>
        </w:rPr>
        <w:t>Автор предлагает  новую форму проведения уроков типа «диалог искусств» с опережающим заданием и непо</w:t>
      </w:r>
      <w:r w:rsidRPr="000B48BA">
        <w:rPr>
          <w:rFonts w:ascii="Times New Roman" w:hAnsi="Times New Roman"/>
          <w:sz w:val="28"/>
          <w:szCs w:val="28"/>
        </w:rPr>
        <w:softHyphen/>
        <w:t xml:space="preserve">средственным общением детей на уроках. Дети становятся  активными  участниками  процесса. Готовят материал, с интересом  делятся, прислушиваются к мнению товарищей. Посредничество педагога требует тонкости и деликатности. Хотя учитель осуществляет определенные педагогические задачи, сами эти задачи будут тем быстрее и надежнее решены, чем незаметнее они для детей. При формировании художественной культуры ребенка важно помнить, что любое отношение </w:t>
      </w:r>
      <w:r w:rsidRPr="000B48BA">
        <w:rPr>
          <w:rFonts w:ascii="Times New Roman" w:hAnsi="Times New Roman"/>
          <w:sz w:val="28"/>
          <w:szCs w:val="28"/>
        </w:rPr>
        <w:lastRenderedPageBreak/>
        <w:t xml:space="preserve">должно опираться на понимание эстетической, исторической и художественной ценности произведения, на понимание того, что данное произведение является неотъемлемой частью общей материальной и духовной культуры нашего общества. </w:t>
      </w:r>
    </w:p>
    <w:p w:rsidR="00431796" w:rsidRPr="000B48BA" w:rsidRDefault="00431796" w:rsidP="00431796">
      <w:pPr>
        <w:spacing w:after="0" w:line="240" w:lineRule="auto"/>
        <w:ind w:firstLine="708"/>
        <w:jc w:val="both"/>
        <w:rPr>
          <w:rFonts w:ascii="Times New Roman" w:eastAsia="Times New Roman" w:hAnsi="Times New Roman"/>
          <w:sz w:val="28"/>
          <w:szCs w:val="28"/>
          <w:lang w:eastAsia="ru-RU"/>
        </w:rPr>
      </w:pPr>
      <w:r w:rsidRPr="000B48BA">
        <w:rPr>
          <w:rFonts w:ascii="Times New Roman" w:eastAsia="Times New Roman" w:hAnsi="Times New Roman"/>
          <w:sz w:val="28"/>
          <w:szCs w:val="28"/>
          <w:lang w:eastAsia="ru-RU"/>
        </w:rPr>
        <w:t>Все дети соприкасаются с миром прекрасного, и в идеале, каждый школьный предмет должен эстетически воспитывать, раскрывая красоту и целесообразность окружающего мира. В воспитании духовной культуры и нравственного облика учащихся особенно велика роль уроков музыки, с наибольшей силой, воздействующей на эмоциональный мир школьника и облагораживающей его душу.</w:t>
      </w:r>
    </w:p>
    <w:p w:rsidR="00431796" w:rsidRPr="000B48BA" w:rsidRDefault="00431796" w:rsidP="00431796">
      <w:pPr>
        <w:spacing w:after="0" w:line="240" w:lineRule="auto"/>
        <w:ind w:firstLine="708"/>
        <w:jc w:val="both"/>
        <w:rPr>
          <w:rFonts w:ascii="Times New Roman" w:hAnsi="Times New Roman"/>
          <w:sz w:val="28"/>
          <w:szCs w:val="28"/>
        </w:rPr>
      </w:pPr>
      <w:r w:rsidRPr="000B48BA">
        <w:rPr>
          <w:rFonts w:ascii="Times New Roman" w:hAnsi="Times New Roman"/>
          <w:sz w:val="28"/>
          <w:szCs w:val="28"/>
        </w:rPr>
        <w:t>Музыка в современном мире – могучее средство воспитания и самосовершенствования личности. Духовные, нравственные аспекты закладываются именно в школьном возрасте. «Как гимнастика выпрямляет тело, так музыка выпрямляет душу человека…», сказал В.А.Сухомлинский, следовательно, музыка – одно  из действенных средств духовно-нравственного воспитания и художественно-эстетического образования школьников.</w:t>
      </w:r>
    </w:p>
    <w:p w:rsidR="00F36B14" w:rsidRDefault="00F36B14">
      <w:pPr>
        <w:rPr>
          <w:rFonts w:ascii="Times New Roman" w:hAnsi="Times New Roman"/>
          <w:sz w:val="28"/>
          <w:szCs w:val="28"/>
        </w:rPr>
      </w:pPr>
      <w:r>
        <w:rPr>
          <w:rFonts w:ascii="Times New Roman" w:hAnsi="Times New Roman"/>
          <w:sz w:val="28"/>
          <w:szCs w:val="28"/>
        </w:rPr>
        <w:br w:type="page"/>
      </w:r>
    </w:p>
    <w:p w:rsidR="00431796" w:rsidRPr="00014EA6" w:rsidRDefault="00431796" w:rsidP="0043179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Литература</w:t>
      </w:r>
      <w:r w:rsidRPr="00014EA6">
        <w:rPr>
          <w:rFonts w:ascii="Times New Roman" w:hAnsi="Times New Roman"/>
          <w:sz w:val="28"/>
          <w:szCs w:val="28"/>
        </w:rPr>
        <w:t xml:space="preserve"> </w:t>
      </w:r>
      <w:r>
        <w:rPr>
          <w:rFonts w:ascii="Times New Roman" w:hAnsi="Times New Roman"/>
          <w:sz w:val="28"/>
          <w:szCs w:val="28"/>
        </w:rPr>
        <w:t>и интернет-ресурсы</w:t>
      </w:r>
    </w:p>
    <w:p w:rsidR="00431796" w:rsidRPr="000B48BA" w:rsidRDefault="00431796" w:rsidP="00431796">
      <w:pPr>
        <w:spacing w:after="0" w:line="240" w:lineRule="auto"/>
        <w:ind w:firstLine="709"/>
        <w:jc w:val="both"/>
        <w:rPr>
          <w:rFonts w:ascii="Times New Roman" w:hAnsi="Times New Roman"/>
          <w:sz w:val="28"/>
          <w:szCs w:val="28"/>
        </w:rPr>
      </w:pPr>
      <w:r w:rsidRPr="000B48BA">
        <w:rPr>
          <w:rFonts w:ascii="Times New Roman" w:hAnsi="Times New Roman"/>
          <w:sz w:val="28"/>
          <w:szCs w:val="28"/>
        </w:rPr>
        <w:t>1.</w:t>
      </w:r>
      <w:r>
        <w:rPr>
          <w:rFonts w:ascii="Times New Roman" w:hAnsi="Times New Roman"/>
          <w:sz w:val="28"/>
          <w:szCs w:val="28"/>
        </w:rPr>
        <w:t xml:space="preserve"> </w:t>
      </w:r>
      <w:r w:rsidRPr="000B48BA">
        <w:rPr>
          <w:rFonts w:ascii="Times New Roman" w:hAnsi="Times New Roman"/>
          <w:sz w:val="28"/>
          <w:szCs w:val="28"/>
        </w:rPr>
        <w:t>Б.Т. Лихачев Б.Т. Теория эстетического воспитания школьников - М., 1985 г., с. 35.</w:t>
      </w:r>
    </w:p>
    <w:p w:rsidR="00431796" w:rsidRPr="000B48BA" w:rsidRDefault="00431796" w:rsidP="0043179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0B48BA">
        <w:rPr>
          <w:rFonts w:ascii="Times New Roman" w:hAnsi="Times New Roman"/>
          <w:sz w:val="28"/>
          <w:szCs w:val="28"/>
        </w:rPr>
        <w:t xml:space="preserve">Л.С. </w:t>
      </w:r>
      <w:proofErr w:type="spellStart"/>
      <w:r w:rsidRPr="000B48BA">
        <w:rPr>
          <w:rFonts w:ascii="Times New Roman" w:hAnsi="Times New Roman"/>
          <w:sz w:val="28"/>
          <w:szCs w:val="28"/>
        </w:rPr>
        <w:t>Выготский</w:t>
      </w:r>
      <w:proofErr w:type="spellEnd"/>
      <w:r w:rsidRPr="000B48BA">
        <w:rPr>
          <w:rFonts w:ascii="Times New Roman" w:hAnsi="Times New Roman"/>
          <w:sz w:val="28"/>
          <w:szCs w:val="28"/>
        </w:rPr>
        <w:t>. Воображение и творчество в детском возрасте. Психологический очерк. М., 1967 год. Стр. 46.</w:t>
      </w:r>
    </w:p>
    <w:p w:rsidR="00431796" w:rsidRPr="000B48BA" w:rsidRDefault="00431796" w:rsidP="0043179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0B48BA">
        <w:rPr>
          <w:rFonts w:ascii="Times New Roman" w:eastAsia="Times New Roman" w:hAnsi="Times New Roman"/>
          <w:sz w:val="28"/>
          <w:szCs w:val="28"/>
          <w:lang w:eastAsia="ru-RU"/>
        </w:rPr>
        <w:t xml:space="preserve">Система эстетического воспитания школьников. /Под ред. С.А. Герасимова. М., 1983 г., с.12..    </w:t>
      </w:r>
    </w:p>
    <w:p w:rsidR="00431796" w:rsidRDefault="00431796" w:rsidP="00431796">
      <w:pPr>
        <w:pStyle w:val="a3"/>
        <w:spacing w:before="0" w:beforeAutospacing="0" w:after="0" w:afterAutospacing="0"/>
        <w:ind w:firstLine="709"/>
        <w:jc w:val="both"/>
        <w:rPr>
          <w:sz w:val="28"/>
          <w:szCs w:val="28"/>
        </w:rPr>
      </w:pPr>
      <w:r>
        <w:rPr>
          <w:sz w:val="28"/>
          <w:szCs w:val="28"/>
        </w:rPr>
        <w:t xml:space="preserve">4. </w:t>
      </w:r>
      <w:r w:rsidRPr="000B48BA">
        <w:rPr>
          <w:sz w:val="28"/>
          <w:szCs w:val="28"/>
        </w:rPr>
        <w:t>Эстетическое воспитание школьников. Под редакцией А.И. Бурова, Б.Т. Лихачева. М., 1974 год. Стр. 85.</w:t>
      </w:r>
    </w:p>
    <w:p w:rsidR="00DC4ADA" w:rsidRPr="00DC4ADA" w:rsidRDefault="00DC4ADA" w:rsidP="00DC4ADA">
      <w:pPr>
        <w:spacing w:before="100" w:beforeAutospacing="1" w:after="100" w:afterAutospacing="1" w:line="240" w:lineRule="auto"/>
        <w:rPr>
          <w:rFonts w:ascii="Times New Roman" w:eastAsia="Times New Roman" w:hAnsi="Times New Roman"/>
          <w:sz w:val="28"/>
          <w:szCs w:val="28"/>
          <w:lang w:eastAsia="ru-RU"/>
        </w:rPr>
      </w:pPr>
      <w:r w:rsidRPr="00DC4ADA">
        <w:rPr>
          <w:rFonts w:ascii="Times New Roman" w:eastAsia="Times New Roman" w:hAnsi="Times New Roman"/>
          <w:sz w:val="28"/>
          <w:szCs w:val="28"/>
          <w:lang w:eastAsia="ru-RU"/>
        </w:rPr>
        <w:t xml:space="preserve">          5. И. Ильин http://www.gumer.info/authors</w:t>
      </w:r>
    </w:p>
    <w:p w:rsidR="00431796" w:rsidRPr="000B48BA" w:rsidRDefault="00431796" w:rsidP="00431796">
      <w:pPr>
        <w:ind w:firstLine="709"/>
        <w:jc w:val="both"/>
        <w:rPr>
          <w:rFonts w:ascii="Times New Roman" w:hAnsi="Times New Roman"/>
          <w:sz w:val="28"/>
          <w:szCs w:val="28"/>
        </w:rPr>
      </w:pPr>
    </w:p>
    <w:p w:rsidR="00531FDE" w:rsidRDefault="00531FDE"/>
    <w:sectPr w:rsidR="00531FDE" w:rsidSect="000B48BA">
      <w:pgSz w:w="11906" w:h="16838"/>
      <w:pgMar w:top="1134"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796"/>
    <w:rsid w:val="0035426C"/>
    <w:rsid w:val="00431796"/>
    <w:rsid w:val="00531FDE"/>
    <w:rsid w:val="005F0DAC"/>
    <w:rsid w:val="00B17299"/>
    <w:rsid w:val="00B54F7C"/>
    <w:rsid w:val="00BE7E17"/>
    <w:rsid w:val="00DC4ADA"/>
    <w:rsid w:val="00F36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7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79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DC4A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1100</Words>
  <Characters>6272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2014-11-23T08:12:00Z</dcterms:created>
  <dcterms:modified xsi:type="dcterms:W3CDTF">2014-11-23T08:12:00Z</dcterms:modified>
</cp:coreProperties>
</file>