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932" w:rsidRPr="00406932" w:rsidRDefault="00406932" w:rsidP="00406932">
      <w:pPr>
        <w:rPr>
          <w:b/>
          <w:sz w:val="32"/>
          <w:szCs w:val="32"/>
        </w:rPr>
      </w:pPr>
      <w:r w:rsidRPr="00406932">
        <w:rPr>
          <w:b/>
          <w:sz w:val="32"/>
          <w:szCs w:val="32"/>
        </w:rPr>
        <w:t>Приложение № 4.</w:t>
      </w:r>
    </w:p>
    <w:p w:rsidR="00406932" w:rsidRDefault="00406932" w:rsidP="00406932">
      <w:pPr>
        <w:jc w:val="center"/>
        <w:rPr>
          <w:b/>
          <w:i/>
          <w:sz w:val="28"/>
          <w:szCs w:val="28"/>
        </w:rPr>
      </w:pPr>
    </w:p>
    <w:p w:rsidR="00406932" w:rsidRPr="00F604CC" w:rsidRDefault="00406932" w:rsidP="00406932">
      <w:pPr>
        <w:jc w:val="center"/>
        <w:rPr>
          <w:b/>
          <w:i/>
          <w:sz w:val="28"/>
          <w:szCs w:val="28"/>
        </w:rPr>
      </w:pPr>
      <w:r w:rsidRPr="00F604CC">
        <w:rPr>
          <w:b/>
          <w:i/>
          <w:sz w:val="28"/>
          <w:szCs w:val="28"/>
        </w:rPr>
        <w:t>Ученик 1.</w:t>
      </w:r>
    </w:p>
    <w:p w:rsidR="00406932" w:rsidRDefault="00406932" w:rsidP="00406932">
      <w:pPr>
        <w:jc w:val="center"/>
        <w:rPr>
          <w:sz w:val="28"/>
          <w:szCs w:val="28"/>
        </w:rPr>
      </w:pPr>
      <w:r>
        <w:rPr>
          <w:sz w:val="28"/>
          <w:szCs w:val="28"/>
        </w:rPr>
        <w:t xml:space="preserve">С 1683 года в селе Преображенском под Москвой шла военная игра. Из своих сверстников юный царь образовал « потешные полки». В 1686 году в числе « потешных» солдат оказался и сын конюха Александр Меньшиков, будущий ближайший друг Петра. На реке Яузе была построена « потешная крепость» </w:t>
      </w:r>
      <w:proofErr w:type="spellStart"/>
      <w:r>
        <w:rPr>
          <w:sz w:val="28"/>
          <w:szCs w:val="28"/>
        </w:rPr>
        <w:t>Пресбург</w:t>
      </w:r>
      <w:proofErr w:type="spellEnd"/>
      <w:r>
        <w:rPr>
          <w:sz w:val="28"/>
          <w:szCs w:val="28"/>
        </w:rPr>
        <w:t xml:space="preserve"> – там юных солдат учили осаде и штурму крепостей. Иностранные офицеры обучали Петра и его солдат артиллерийской науке.</w:t>
      </w:r>
    </w:p>
    <w:p w:rsidR="00406932" w:rsidRDefault="00406932" w:rsidP="00406932">
      <w:pPr>
        <w:jc w:val="center"/>
        <w:rPr>
          <w:b/>
          <w:sz w:val="28"/>
          <w:szCs w:val="28"/>
        </w:rPr>
      </w:pPr>
      <w:r>
        <w:rPr>
          <w:sz w:val="28"/>
          <w:szCs w:val="28"/>
        </w:rPr>
        <w:t>Со временем потеха превратилась во всестороннюю воинскую подготовку с освоением оружия и приемов боя, «потешные полки» - в грозную силу и верную опору юного царя. С них и началась новая регулярная армия</w:t>
      </w:r>
      <w:r>
        <w:rPr>
          <w:b/>
          <w:sz w:val="28"/>
          <w:szCs w:val="28"/>
        </w:rPr>
        <w:t>.</w:t>
      </w:r>
    </w:p>
    <w:p w:rsidR="00406932" w:rsidRPr="00406932" w:rsidRDefault="00406932" w:rsidP="00406932">
      <w:pPr>
        <w:jc w:val="center"/>
        <w:rPr>
          <w:b/>
          <w:sz w:val="32"/>
          <w:szCs w:val="32"/>
        </w:rPr>
      </w:pPr>
    </w:p>
    <w:p w:rsidR="00406932" w:rsidRPr="00406932" w:rsidRDefault="00406932" w:rsidP="00406932">
      <w:pPr>
        <w:rPr>
          <w:b/>
          <w:sz w:val="32"/>
          <w:szCs w:val="32"/>
        </w:rPr>
      </w:pPr>
      <w:r w:rsidRPr="00406932">
        <w:rPr>
          <w:b/>
          <w:sz w:val="32"/>
          <w:szCs w:val="32"/>
        </w:rPr>
        <w:t>Приложение № 5.</w:t>
      </w:r>
    </w:p>
    <w:p w:rsidR="00406932" w:rsidRDefault="00406932" w:rsidP="00406932">
      <w:pPr>
        <w:jc w:val="center"/>
        <w:rPr>
          <w:b/>
          <w:i/>
          <w:sz w:val="28"/>
          <w:szCs w:val="28"/>
        </w:rPr>
      </w:pPr>
    </w:p>
    <w:p w:rsidR="00406932" w:rsidRPr="00F604CC" w:rsidRDefault="00406932" w:rsidP="00406932">
      <w:pPr>
        <w:jc w:val="center"/>
        <w:rPr>
          <w:b/>
          <w:i/>
          <w:sz w:val="28"/>
          <w:szCs w:val="28"/>
        </w:rPr>
      </w:pPr>
      <w:r w:rsidRPr="00F604CC">
        <w:rPr>
          <w:b/>
          <w:i/>
          <w:sz w:val="28"/>
          <w:szCs w:val="28"/>
        </w:rPr>
        <w:t>Ученик 2.</w:t>
      </w:r>
    </w:p>
    <w:p w:rsidR="00406932" w:rsidRPr="009A6F8D" w:rsidRDefault="00406932" w:rsidP="00406932">
      <w:pPr>
        <w:jc w:val="center"/>
        <w:rPr>
          <w:b/>
          <w:sz w:val="28"/>
          <w:szCs w:val="28"/>
        </w:rPr>
      </w:pPr>
      <w:r>
        <w:rPr>
          <w:sz w:val="28"/>
          <w:szCs w:val="28"/>
        </w:rPr>
        <w:t>Сколько себя помнил царь Петр – его всегда интересовали корабли. Сначала он с интересом рассматривал нарисованные картинки, его отец собирал модели малых кораблей, которые мальчик часами рассматривал. На прудах в Преображенском впервые оттолкнулся Петр от берега на маленькой лодочке. Потом нашли в сарае ботик (маленькое парусное судно) деда Никиты Романова. Пока ремонтировали ботик, выделывали мачту, шили паруса, Петр постигал премудрости новой потехи. Много прошло времени, пока освоил царь все премудрости парусной науки. Потом строить корабли научился. Рано понял Петр, что России нужен свой военно-морской флот, нужны офицеры и матросы, кораблестроители. 20 октября 1696 года Боярская Дум</w:t>
      </w:r>
      <w:proofErr w:type="gramStart"/>
      <w:r>
        <w:rPr>
          <w:sz w:val="28"/>
          <w:szCs w:val="28"/>
        </w:rPr>
        <w:t>а(</w:t>
      </w:r>
      <w:proofErr w:type="gramEnd"/>
      <w:r>
        <w:rPr>
          <w:sz w:val="28"/>
          <w:szCs w:val="28"/>
        </w:rPr>
        <w:t xml:space="preserve"> высший совещательный орган государства) вынесла решение : « Морским судам быть». Эту дату считают днем рождения российского военно-морского флота. А «дедушка русского флота» жив и по сей день и хранится в музее.</w:t>
      </w:r>
    </w:p>
    <w:p w:rsidR="00DE1E3F" w:rsidRDefault="00DE1E3F"/>
    <w:sectPr w:rsidR="00DE1E3F" w:rsidSect="00DE1E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6932"/>
    <w:rsid w:val="00406932"/>
    <w:rsid w:val="00DE1E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932"/>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1348</Characters>
  <Application>Microsoft Office Word</Application>
  <DocSecurity>0</DocSecurity>
  <Lines>11</Lines>
  <Paragraphs>3</Paragraphs>
  <ScaleCrop>false</ScaleCrop>
  <Company>Home</Company>
  <LinksUpToDate>false</LinksUpToDate>
  <CharactersWithSpaces>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2014-01-11T10:00:00Z</cp:lastPrinted>
  <dcterms:created xsi:type="dcterms:W3CDTF">2014-01-11T09:59:00Z</dcterms:created>
  <dcterms:modified xsi:type="dcterms:W3CDTF">2014-01-11T10:01:00Z</dcterms:modified>
</cp:coreProperties>
</file>