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2" w:rsidRDefault="00355B02" w:rsidP="00355B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ИНФОРМАТИКА</w:t>
      </w:r>
    </w:p>
    <w:p w:rsidR="00355B02" w:rsidRDefault="00355B02" w:rsidP="00355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355B02" w:rsidRDefault="00355B02" w:rsidP="00355B02">
      <w:pPr>
        <w:tabs>
          <w:tab w:val="left" w:pos="1620"/>
        </w:tabs>
        <w:rPr>
          <w:b/>
          <w:sz w:val="32"/>
          <w:szCs w:val="32"/>
        </w:rPr>
      </w:pPr>
    </w:p>
    <w:p w:rsidR="00355B02" w:rsidRPr="00CE7F9A" w:rsidRDefault="00355B02" w:rsidP="00355B02">
      <w:pPr>
        <w:jc w:val="center"/>
        <w:rPr>
          <w:b/>
          <w:color w:val="333333"/>
          <w:sz w:val="32"/>
          <w:szCs w:val="32"/>
        </w:rPr>
      </w:pPr>
      <w:r w:rsidRPr="00CE7F9A">
        <w:rPr>
          <w:b/>
          <w:color w:val="333333"/>
          <w:sz w:val="32"/>
          <w:szCs w:val="32"/>
        </w:rPr>
        <w:t>Планирование составлено на основе:</w:t>
      </w:r>
    </w:p>
    <w:p w:rsidR="00355B02" w:rsidRPr="00CE7F9A" w:rsidRDefault="00355B02" w:rsidP="00355B02">
      <w:pPr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</w:p>
    <w:p w:rsidR="00355B02" w:rsidRPr="00CE7F9A" w:rsidRDefault="00355B02" w:rsidP="00355B02">
      <w:pPr>
        <w:rPr>
          <w:sz w:val="32"/>
          <w:szCs w:val="32"/>
        </w:rPr>
      </w:pPr>
      <w:r w:rsidRPr="00CE7F9A">
        <w:rPr>
          <w:b/>
          <w:sz w:val="32"/>
          <w:szCs w:val="32"/>
        </w:rPr>
        <w:t>1.</w:t>
      </w:r>
      <w:r w:rsidRPr="00CE7F9A">
        <w:rPr>
          <w:sz w:val="32"/>
          <w:szCs w:val="32"/>
        </w:rPr>
        <w:t>Программа «Информатика» Авторы: А.В. Горячев, К.И..Горина, М, «Просвещение»2007г.</w:t>
      </w:r>
    </w:p>
    <w:p w:rsidR="00355B02" w:rsidRPr="00CE7F9A" w:rsidRDefault="00355B02" w:rsidP="00355B02">
      <w:pPr>
        <w:rPr>
          <w:b/>
          <w:sz w:val="32"/>
          <w:szCs w:val="32"/>
        </w:rPr>
      </w:pPr>
    </w:p>
    <w:p w:rsidR="00355B02" w:rsidRDefault="00355B02" w:rsidP="00355B02">
      <w:pPr>
        <w:rPr>
          <w:sz w:val="32"/>
          <w:szCs w:val="32"/>
        </w:rPr>
      </w:pPr>
      <w:r w:rsidRPr="00CE7F9A">
        <w:rPr>
          <w:b/>
          <w:sz w:val="32"/>
          <w:szCs w:val="32"/>
        </w:rPr>
        <w:t>2</w:t>
      </w:r>
      <w:r w:rsidRPr="00CE7F9A">
        <w:rPr>
          <w:sz w:val="32"/>
          <w:szCs w:val="32"/>
        </w:rPr>
        <w:t xml:space="preserve">.Рабочая тетрадь «Информатика в играх и задачах»  (в 2-х частях) Авторы: А.В. Горячев, К.И..Горина. М. </w:t>
      </w:r>
      <w:proofErr w:type="spellStart"/>
      <w:r w:rsidRPr="00CE7F9A">
        <w:rPr>
          <w:sz w:val="32"/>
          <w:szCs w:val="32"/>
        </w:rPr>
        <w:t>Баласс</w:t>
      </w:r>
      <w:proofErr w:type="spellEnd"/>
      <w:r w:rsidRPr="00CE7F9A">
        <w:rPr>
          <w:sz w:val="32"/>
          <w:szCs w:val="32"/>
        </w:rPr>
        <w:t>, 200</w:t>
      </w:r>
      <w:r>
        <w:rPr>
          <w:sz w:val="32"/>
          <w:szCs w:val="32"/>
        </w:rPr>
        <w:t>7</w:t>
      </w:r>
      <w:r w:rsidRPr="00CE7F9A">
        <w:rPr>
          <w:sz w:val="32"/>
          <w:szCs w:val="32"/>
        </w:rPr>
        <w:t>г.</w:t>
      </w:r>
    </w:p>
    <w:p w:rsidR="00355B02" w:rsidRPr="00CE7F9A" w:rsidRDefault="00355B02" w:rsidP="00355B02">
      <w:pPr>
        <w:rPr>
          <w:sz w:val="32"/>
          <w:szCs w:val="32"/>
        </w:rPr>
      </w:pPr>
    </w:p>
    <w:p w:rsidR="00355B02" w:rsidRPr="00CE7F9A" w:rsidRDefault="00355B02" w:rsidP="00355B02">
      <w:pPr>
        <w:rPr>
          <w:sz w:val="32"/>
          <w:szCs w:val="32"/>
        </w:rPr>
      </w:pPr>
      <w:r w:rsidRPr="00CE7F9A">
        <w:rPr>
          <w:b/>
          <w:sz w:val="32"/>
          <w:szCs w:val="32"/>
        </w:rPr>
        <w:t>3</w:t>
      </w:r>
      <w:r w:rsidRPr="00CE7F9A">
        <w:rPr>
          <w:sz w:val="32"/>
          <w:szCs w:val="32"/>
        </w:rPr>
        <w:t xml:space="preserve">.Методические рекомендации для учителя «Информатика в играх и задачах»  Авторы: А.В. Горячев, К.И..Горина. М. </w:t>
      </w:r>
      <w:proofErr w:type="spellStart"/>
      <w:r w:rsidRPr="00CE7F9A">
        <w:rPr>
          <w:sz w:val="32"/>
          <w:szCs w:val="32"/>
        </w:rPr>
        <w:t>Баласс</w:t>
      </w:r>
      <w:proofErr w:type="spellEnd"/>
      <w:r w:rsidRPr="00CE7F9A">
        <w:rPr>
          <w:sz w:val="32"/>
          <w:szCs w:val="32"/>
        </w:rPr>
        <w:t>, 2005г.</w:t>
      </w:r>
    </w:p>
    <w:p w:rsidR="00355B02" w:rsidRPr="008779D1" w:rsidRDefault="00355B02" w:rsidP="00355B02">
      <w:pPr>
        <w:spacing w:line="360" w:lineRule="auto"/>
        <w:rPr>
          <w:i/>
          <w:sz w:val="32"/>
          <w:szCs w:val="32"/>
        </w:rPr>
      </w:pPr>
    </w:p>
    <w:p w:rsidR="00355B02" w:rsidRPr="00D75C51" w:rsidRDefault="00355B02" w:rsidP="00355B02">
      <w:pPr>
        <w:jc w:val="center"/>
        <w:rPr>
          <w:b/>
          <w:i/>
          <w:sz w:val="36"/>
          <w:szCs w:val="36"/>
        </w:rPr>
      </w:pPr>
      <w:r w:rsidRPr="00D75C51">
        <w:rPr>
          <w:b/>
          <w:i/>
          <w:sz w:val="36"/>
          <w:szCs w:val="36"/>
        </w:rPr>
        <w:t>Количество часов</w:t>
      </w:r>
    </w:p>
    <w:p w:rsidR="00355B02" w:rsidRPr="00D75C51" w:rsidRDefault="00355B02" w:rsidP="00355B02">
      <w:pPr>
        <w:rPr>
          <w:sz w:val="32"/>
          <w:szCs w:val="32"/>
        </w:rPr>
      </w:pPr>
    </w:p>
    <w:p w:rsidR="00355B02" w:rsidRPr="00D75C51" w:rsidRDefault="00355B02" w:rsidP="00355B02">
      <w:pPr>
        <w:ind w:firstLine="360"/>
        <w:rPr>
          <w:b/>
          <w:sz w:val="32"/>
          <w:szCs w:val="32"/>
        </w:rPr>
      </w:pPr>
      <w:r w:rsidRPr="00D75C51">
        <w:rPr>
          <w:sz w:val="32"/>
          <w:szCs w:val="32"/>
        </w:rPr>
        <w:t xml:space="preserve">  В год:     </w:t>
      </w:r>
      <w:r w:rsidRPr="00D75C51">
        <w:rPr>
          <w:b/>
          <w:sz w:val="32"/>
          <w:szCs w:val="32"/>
        </w:rPr>
        <w:t>34 ч</w:t>
      </w:r>
    </w:p>
    <w:p w:rsidR="00355B02" w:rsidRPr="00D75C51" w:rsidRDefault="00355B02" w:rsidP="00355B02">
      <w:pPr>
        <w:ind w:firstLine="360"/>
        <w:rPr>
          <w:sz w:val="32"/>
          <w:szCs w:val="32"/>
        </w:rPr>
      </w:pPr>
      <w:r w:rsidRPr="00D75C51">
        <w:rPr>
          <w:sz w:val="32"/>
          <w:szCs w:val="32"/>
        </w:rPr>
        <w:t xml:space="preserve">  В неделю:  1 ч</w:t>
      </w:r>
    </w:p>
    <w:p w:rsidR="00355B02" w:rsidRDefault="00355B02" w:rsidP="00355B02">
      <w:pPr>
        <w:ind w:firstLine="360"/>
        <w:rPr>
          <w:sz w:val="32"/>
          <w:szCs w:val="32"/>
        </w:rPr>
      </w:pPr>
      <w:r w:rsidRPr="00D75C51">
        <w:rPr>
          <w:sz w:val="32"/>
          <w:szCs w:val="32"/>
        </w:rPr>
        <w:t>В месяц:</w:t>
      </w:r>
      <w:r>
        <w:rPr>
          <w:sz w:val="32"/>
          <w:szCs w:val="32"/>
        </w:rPr>
        <w:t xml:space="preserve">     4ч.</w:t>
      </w:r>
    </w:p>
    <w:p w:rsidR="00355B02" w:rsidRPr="00D75C51" w:rsidRDefault="00355B02" w:rsidP="00355B02">
      <w:pPr>
        <w:ind w:firstLine="360"/>
        <w:rPr>
          <w:sz w:val="32"/>
          <w:szCs w:val="32"/>
        </w:rPr>
      </w:pPr>
    </w:p>
    <w:p w:rsidR="00355B02" w:rsidRPr="00D75C51" w:rsidRDefault="00355B02" w:rsidP="00355B02">
      <w:pPr>
        <w:ind w:left="180" w:firstLine="180"/>
        <w:rPr>
          <w:color w:val="333333"/>
          <w:sz w:val="32"/>
          <w:szCs w:val="32"/>
        </w:rPr>
      </w:pPr>
      <w:r w:rsidRPr="00D75C51">
        <w:rPr>
          <w:sz w:val="32"/>
          <w:szCs w:val="32"/>
        </w:rPr>
        <w:t xml:space="preserve"> 1</w:t>
      </w:r>
      <w:r w:rsidRPr="00D75C51">
        <w:rPr>
          <w:color w:val="333333"/>
          <w:sz w:val="32"/>
          <w:szCs w:val="32"/>
        </w:rPr>
        <w:t xml:space="preserve">четверть:      </w:t>
      </w:r>
      <w:r>
        <w:rPr>
          <w:color w:val="333333"/>
          <w:sz w:val="32"/>
          <w:szCs w:val="32"/>
        </w:rPr>
        <w:t>8</w:t>
      </w:r>
      <w:r w:rsidRPr="00D75C51">
        <w:rPr>
          <w:color w:val="333333"/>
          <w:sz w:val="32"/>
          <w:szCs w:val="32"/>
        </w:rPr>
        <w:t xml:space="preserve"> ч </w:t>
      </w:r>
    </w:p>
    <w:p w:rsidR="00355B02" w:rsidRPr="00D75C51" w:rsidRDefault="00355B02" w:rsidP="00355B02">
      <w:pPr>
        <w:tabs>
          <w:tab w:val="num" w:pos="1248"/>
        </w:tabs>
        <w:rPr>
          <w:color w:val="333333"/>
          <w:sz w:val="32"/>
          <w:szCs w:val="32"/>
        </w:rPr>
      </w:pPr>
      <w:r w:rsidRPr="00D75C51">
        <w:rPr>
          <w:color w:val="333333"/>
          <w:sz w:val="32"/>
          <w:szCs w:val="32"/>
        </w:rPr>
        <w:t xml:space="preserve"> 2 четверть:     </w:t>
      </w:r>
      <w:r>
        <w:rPr>
          <w:color w:val="333333"/>
          <w:sz w:val="32"/>
          <w:szCs w:val="32"/>
        </w:rPr>
        <w:t>8</w:t>
      </w:r>
      <w:r w:rsidRPr="00D75C51">
        <w:rPr>
          <w:color w:val="333333"/>
          <w:sz w:val="32"/>
          <w:szCs w:val="32"/>
        </w:rPr>
        <w:t xml:space="preserve">  ч</w:t>
      </w:r>
    </w:p>
    <w:p w:rsidR="00355B02" w:rsidRPr="00D75C51" w:rsidRDefault="00355B02" w:rsidP="00355B02">
      <w:pPr>
        <w:tabs>
          <w:tab w:val="num" w:pos="1248"/>
        </w:tabs>
        <w:rPr>
          <w:color w:val="333333"/>
          <w:sz w:val="32"/>
          <w:szCs w:val="32"/>
        </w:rPr>
      </w:pPr>
      <w:r w:rsidRPr="00D75C51">
        <w:rPr>
          <w:color w:val="333333"/>
          <w:sz w:val="32"/>
          <w:szCs w:val="32"/>
        </w:rPr>
        <w:t xml:space="preserve"> 3 четверть: </w:t>
      </w:r>
      <w:r>
        <w:rPr>
          <w:color w:val="333333"/>
          <w:sz w:val="32"/>
          <w:szCs w:val="32"/>
        </w:rPr>
        <w:t>10</w:t>
      </w:r>
      <w:r w:rsidRPr="00D75C51">
        <w:rPr>
          <w:color w:val="333333"/>
          <w:sz w:val="32"/>
          <w:szCs w:val="32"/>
        </w:rPr>
        <w:t xml:space="preserve"> ч</w:t>
      </w:r>
    </w:p>
    <w:p w:rsidR="00355B02" w:rsidRPr="008D4245" w:rsidRDefault="00355B02" w:rsidP="008D4245">
      <w:pPr>
        <w:tabs>
          <w:tab w:val="num" w:pos="1248"/>
        </w:tabs>
        <w:ind w:firstLine="360"/>
        <w:rPr>
          <w:color w:val="333333"/>
          <w:sz w:val="32"/>
          <w:szCs w:val="32"/>
        </w:rPr>
      </w:pPr>
      <w:r w:rsidRPr="00D75C51">
        <w:rPr>
          <w:color w:val="333333"/>
          <w:sz w:val="32"/>
          <w:szCs w:val="32"/>
        </w:rPr>
        <w:t xml:space="preserve">4 четверть:      </w:t>
      </w:r>
      <w:r>
        <w:rPr>
          <w:color w:val="333333"/>
          <w:sz w:val="32"/>
          <w:szCs w:val="32"/>
        </w:rPr>
        <w:t>8</w:t>
      </w:r>
      <w:r w:rsidRPr="00D75C51">
        <w:rPr>
          <w:color w:val="333333"/>
          <w:sz w:val="32"/>
          <w:szCs w:val="32"/>
        </w:rPr>
        <w:t xml:space="preserve"> ч</w:t>
      </w:r>
    </w:p>
    <w:p w:rsidR="00355B02" w:rsidRDefault="00355B02" w:rsidP="00355B02">
      <w:pPr>
        <w:jc w:val="both"/>
      </w:pPr>
    </w:p>
    <w:p w:rsidR="00355B02" w:rsidRDefault="00355B02" w:rsidP="00355B02">
      <w:pPr>
        <w:jc w:val="both"/>
      </w:pPr>
    </w:p>
    <w:p w:rsidR="00355B02" w:rsidRPr="008D4245" w:rsidRDefault="00355B02" w:rsidP="00355B02">
      <w:pPr>
        <w:jc w:val="both"/>
        <w:rPr>
          <w:b/>
          <w:i/>
          <w:sz w:val="40"/>
          <w:szCs w:val="40"/>
          <w:u w:val="single"/>
        </w:rPr>
      </w:pPr>
      <w:r w:rsidRPr="008D4245">
        <w:rPr>
          <w:b/>
          <w:i/>
          <w:sz w:val="40"/>
          <w:szCs w:val="40"/>
          <w:u w:val="single"/>
        </w:rPr>
        <w:t>Цель изучения курса</w:t>
      </w:r>
    </w:p>
    <w:p w:rsidR="00355B02" w:rsidRPr="00E92019" w:rsidRDefault="00355B02" w:rsidP="00355B02">
      <w:pPr>
        <w:jc w:val="both"/>
        <w:rPr>
          <w:rFonts w:ascii="Monotype Corsiva" w:hAnsi="Monotype Corsiva"/>
          <w:b/>
          <w:i/>
          <w:color w:val="FF0000"/>
          <w:sz w:val="32"/>
          <w:szCs w:val="32"/>
        </w:rPr>
      </w:pPr>
    </w:p>
    <w:p w:rsidR="00355B02" w:rsidRPr="00806BA1" w:rsidRDefault="00355B02" w:rsidP="00355B02">
      <w:pPr>
        <w:ind w:left="540"/>
        <w:jc w:val="both"/>
        <w:rPr>
          <w:sz w:val="30"/>
          <w:szCs w:val="30"/>
        </w:rPr>
      </w:pPr>
      <w:r w:rsidRPr="00806BA1">
        <w:rPr>
          <w:b/>
          <w:sz w:val="30"/>
          <w:szCs w:val="30"/>
        </w:rPr>
        <w:t>Развитие</w:t>
      </w:r>
      <w:r w:rsidRPr="00806BA1">
        <w:rPr>
          <w:sz w:val="30"/>
          <w:szCs w:val="30"/>
        </w:rPr>
        <w:t xml:space="preserve"> у школьников устойчивых навыков решения задач с применением наиболее распространенных подходов к решению в областях деятельности, связанных с использованием системно-информационного языка:</w:t>
      </w:r>
    </w:p>
    <w:p w:rsidR="00355B02" w:rsidRPr="00806BA1" w:rsidRDefault="00355B02" w:rsidP="00355B02">
      <w:pPr>
        <w:ind w:left="720"/>
        <w:jc w:val="both"/>
        <w:rPr>
          <w:sz w:val="30"/>
          <w:szCs w:val="30"/>
        </w:rPr>
      </w:pPr>
      <w:r w:rsidRPr="00806BA1">
        <w:rPr>
          <w:sz w:val="30"/>
          <w:szCs w:val="30"/>
        </w:rPr>
        <w:t xml:space="preserve">-  </w:t>
      </w:r>
      <w:r w:rsidRPr="00806BA1">
        <w:rPr>
          <w:i/>
          <w:sz w:val="30"/>
          <w:szCs w:val="30"/>
        </w:rPr>
        <w:t>применение</w:t>
      </w:r>
      <w:r w:rsidR="00B646CA">
        <w:rPr>
          <w:i/>
          <w:sz w:val="30"/>
          <w:szCs w:val="30"/>
        </w:rPr>
        <w:t xml:space="preserve"> </w:t>
      </w:r>
      <w:r w:rsidRPr="00806BA1">
        <w:rPr>
          <w:sz w:val="30"/>
          <w:szCs w:val="30"/>
        </w:rPr>
        <w:t>формальной логики, построение выводов путем применения логических операций: «если…то», «или», «и», «не» и их комбинаций.</w:t>
      </w:r>
    </w:p>
    <w:p w:rsidR="00355B02" w:rsidRPr="00806BA1" w:rsidRDefault="00355B02" w:rsidP="00355B02">
      <w:pPr>
        <w:tabs>
          <w:tab w:val="left" w:pos="900"/>
        </w:tabs>
        <w:ind w:left="720"/>
        <w:jc w:val="both"/>
        <w:rPr>
          <w:sz w:val="30"/>
          <w:szCs w:val="30"/>
        </w:rPr>
      </w:pPr>
      <w:r w:rsidRPr="00806BA1">
        <w:rPr>
          <w:sz w:val="30"/>
          <w:szCs w:val="30"/>
        </w:rPr>
        <w:t xml:space="preserve">- алгоритмический подход – </w:t>
      </w:r>
      <w:r w:rsidRPr="00806BA1">
        <w:rPr>
          <w:i/>
          <w:sz w:val="30"/>
          <w:szCs w:val="30"/>
        </w:rPr>
        <w:t>умение планировать</w:t>
      </w:r>
      <w:r w:rsidR="00B646CA">
        <w:rPr>
          <w:i/>
          <w:sz w:val="30"/>
          <w:szCs w:val="30"/>
        </w:rPr>
        <w:t xml:space="preserve"> </w:t>
      </w:r>
      <w:r w:rsidRPr="00806BA1">
        <w:rPr>
          <w:sz w:val="30"/>
          <w:szCs w:val="30"/>
        </w:rPr>
        <w:t>последовательность действий для достижения какой-либо цели.</w:t>
      </w:r>
    </w:p>
    <w:p w:rsidR="00355B02" w:rsidRPr="00806BA1" w:rsidRDefault="00355B02" w:rsidP="00355B02">
      <w:pPr>
        <w:ind w:left="720"/>
        <w:jc w:val="both"/>
        <w:rPr>
          <w:sz w:val="30"/>
          <w:szCs w:val="30"/>
        </w:rPr>
      </w:pPr>
      <w:r w:rsidRPr="00806BA1">
        <w:rPr>
          <w:sz w:val="30"/>
          <w:szCs w:val="30"/>
        </w:rPr>
        <w:t xml:space="preserve">- системный подход – </w:t>
      </w:r>
      <w:r w:rsidRPr="00806BA1">
        <w:rPr>
          <w:i/>
          <w:sz w:val="30"/>
          <w:szCs w:val="30"/>
        </w:rPr>
        <w:t>рассмотрение</w:t>
      </w:r>
      <w:r w:rsidRPr="00806BA1">
        <w:rPr>
          <w:sz w:val="30"/>
          <w:szCs w:val="30"/>
        </w:rPr>
        <w:t xml:space="preserve">сложных объектов и явлений в виде набора более простых составных частей, каждая из которых выполняет свою роль для функционирования объекта в целом; </w:t>
      </w:r>
      <w:r w:rsidRPr="00806BA1">
        <w:rPr>
          <w:sz w:val="30"/>
          <w:szCs w:val="30"/>
        </w:rPr>
        <w:lastRenderedPageBreak/>
        <w:t>рассмотрение влияния изменения в одной составной части на поведение всей системы.</w:t>
      </w:r>
    </w:p>
    <w:p w:rsidR="00355B02" w:rsidRPr="00806BA1" w:rsidRDefault="00355B02" w:rsidP="00355B02">
      <w:pPr>
        <w:ind w:left="720"/>
        <w:jc w:val="both"/>
        <w:rPr>
          <w:sz w:val="30"/>
          <w:szCs w:val="30"/>
        </w:rPr>
      </w:pPr>
      <w:r w:rsidRPr="00806BA1">
        <w:rPr>
          <w:sz w:val="30"/>
          <w:szCs w:val="30"/>
        </w:rPr>
        <w:t>- объектно-ориентированный подход – постановка во главу угла объектов, а не действий, умение объединять объекты в группы по признаку, выделять общий признак, умение  описывать объект.</w:t>
      </w:r>
    </w:p>
    <w:p w:rsidR="00355B02" w:rsidRPr="00806BA1" w:rsidRDefault="00355B02" w:rsidP="00355B02">
      <w:pPr>
        <w:ind w:left="720"/>
        <w:jc w:val="both"/>
        <w:rPr>
          <w:sz w:val="28"/>
          <w:szCs w:val="28"/>
        </w:rPr>
      </w:pPr>
    </w:p>
    <w:p w:rsidR="00355B02" w:rsidRPr="008D4245" w:rsidRDefault="00355B02" w:rsidP="00355B02">
      <w:pPr>
        <w:tabs>
          <w:tab w:val="left" w:pos="1125"/>
        </w:tabs>
        <w:jc w:val="both"/>
        <w:rPr>
          <w:b/>
          <w:i/>
          <w:sz w:val="40"/>
          <w:szCs w:val="40"/>
          <w:u w:val="single"/>
        </w:rPr>
      </w:pPr>
      <w:r w:rsidRPr="008D4245">
        <w:rPr>
          <w:b/>
          <w:i/>
          <w:sz w:val="40"/>
          <w:szCs w:val="40"/>
          <w:u w:val="single"/>
        </w:rPr>
        <w:t>Задача курса</w:t>
      </w:r>
    </w:p>
    <w:p w:rsidR="00355B02" w:rsidRPr="00806BA1" w:rsidRDefault="00355B02" w:rsidP="00355B02">
      <w:pPr>
        <w:tabs>
          <w:tab w:val="left" w:pos="1125"/>
        </w:tabs>
        <w:jc w:val="both"/>
        <w:rPr>
          <w:b/>
          <w:i/>
          <w:sz w:val="40"/>
          <w:szCs w:val="40"/>
        </w:rPr>
      </w:pPr>
    </w:p>
    <w:p w:rsidR="00355B02" w:rsidRPr="00806BA1" w:rsidRDefault="00355B02" w:rsidP="00355B02">
      <w:pPr>
        <w:tabs>
          <w:tab w:val="left" w:pos="1125"/>
        </w:tabs>
        <w:ind w:left="720" w:hanging="720"/>
        <w:rPr>
          <w:sz w:val="30"/>
          <w:szCs w:val="30"/>
        </w:rPr>
      </w:pPr>
      <w:r w:rsidRPr="00806BA1">
        <w:rPr>
          <w:b/>
          <w:sz w:val="30"/>
          <w:szCs w:val="30"/>
        </w:rPr>
        <w:t xml:space="preserve">Читать </w:t>
      </w:r>
      <w:r w:rsidRPr="00806BA1">
        <w:rPr>
          <w:sz w:val="30"/>
          <w:szCs w:val="30"/>
        </w:rPr>
        <w:t>и понимать задание, доказывать свою точку зрения, работать по     чётко оговорённому плану;</w:t>
      </w:r>
    </w:p>
    <w:p w:rsidR="00355B02" w:rsidRPr="00806BA1" w:rsidRDefault="00355B02" w:rsidP="00355B02">
      <w:pPr>
        <w:tabs>
          <w:tab w:val="left" w:pos="1125"/>
        </w:tabs>
        <w:rPr>
          <w:sz w:val="30"/>
          <w:szCs w:val="30"/>
        </w:rPr>
      </w:pPr>
      <w:r w:rsidRPr="00806BA1">
        <w:rPr>
          <w:sz w:val="30"/>
          <w:szCs w:val="30"/>
        </w:rPr>
        <w:t xml:space="preserve">  - ориентироваться в потоке  информации;</w:t>
      </w:r>
    </w:p>
    <w:p w:rsidR="00355B02" w:rsidRPr="008D4245" w:rsidRDefault="00355B02" w:rsidP="008D4245">
      <w:pPr>
        <w:tabs>
          <w:tab w:val="left" w:pos="1125"/>
        </w:tabs>
        <w:rPr>
          <w:sz w:val="30"/>
          <w:szCs w:val="30"/>
        </w:rPr>
      </w:pPr>
      <w:r w:rsidRPr="00806BA1">
        <w:rPr>
          <w:sz w:val="30"/>
          <w:szCs w:val="30"/>
        </w:rPr>
        <w:t xml:space="preserve"> -планировать свою и групповую информацию.</w:t>
      </w:r>
    </w:p>
    <w:p w:rsidR="00BF7988" w:rsidRDefault="00BF7988" w:rsidP="00355B02">
      <w:pPr>
        <w:jc w:val="center"/>
        <w:rPr>
          <w:b/>
          <w:i/>
          <w:sz w:val="40"/>
          <w:szCs w:val="40"/>
        </w:rPr>
      </w:pPr>
    </w:p>
    <w:p w:rsidR="00355B02" w:rsidRDefault="00355B02" w:rsidP="00355B02">
      <w:pPr>
        <w:jc w:val="center"/>
        <w:rPr>
          <w:b/>
          <w:i/>
          <w:sz w:val="36"/>
          <w:szCs w:val="36"/>
        </w:rPr>
      </w:pPr>
      <w:r>
        <w:rPr>
          <w:b/>
          <w:i/>
          <w:sz w:val="40"/>
          <w:szCs w:val="40"/>
        </w:rPr>
        <w:t>К концу 3класса</w:t>
      </w:r>
    </w:p>
    <w:p w:rsidR="00355B02" w:rsidRDefault="00355B02" w:rsidP="00355B02">
      <w:pPr>
        <w:jc w:val="center"/>
        <w:rPr>
          <w:b/>
          <w:i/>
          <w:sz w:val="36"/>
          <w:szCs w:val="36"/>
        </w:rPr>
      </w:pPr>
    </w:p>
    <w:p w:rsidR="00355B02" w:rsidRPr="00551055" w:rsidRDefault="00355B02" w:rsidP="00355B02">
      <w:pPr>
        <w:rPr>
          <w:b/>
          <w:i/>
          <w:sz w:val="32"/>
          <w:szCs w:val="32"/>
        </w:rPr>
      </w:pPr>
      <w:r w:rsidRPr="00551055">
        <w:rPr>
          <w:b/>
          <w:i/>
          <w:sz w:val="32"/>
          <w:szCs w:val="32"/>
        </w:rPr>
        <w:t>Учащиеся должны уметь:</w:t>
      </w:r>
    </w:p>
    <w:p w:rsidR="00355B02" w:rsidRPr="0008432A" w:rsidRDefault="00355B02" w:rsidP="00355B02">
      <w:pPr>
        <w:rPr>
          <w:rFonts w:ascii="Monotype Corsiva" w:hAnsi="Monotype Corsiva"/>
          <w:b/>
          <w:i/>
          <w:color w:val="003366"/>
          <w:sz w:val="16"/>
          <w:szCs w:val="16"/>
        </w:rPr>
      </w:pP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i/>
          <w:sz w:val="28"/>
          <w:szCs w:val="28"/>
        </w:rPr>
        <w:t xml:space="preserve">- </w:t>
      </w:r>
      <w:r w:rsidRPr="00FF1E3D">
        <w:rPr>
          <w:sz w:val="28"/>
          <w:szCs w:val="28"/>
        </w:rPr>
        <w:t>находить общее в составных частях и действиях у всех предметов из одного класс (группы однородных предметов);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называть общие признаки предметов из одного класса и значения признаков у разных предметов из этого класса;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понимать построчную запись алгоритмов и запись с помощью блок – схемы;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выполнять простые алгоритмы и составлять свои по аналогии;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изображать графы;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выбирать граф, правильно изображающий предложенную ситуацию;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находить на рисунке область пересечения двух множеств и называть элементы из этой области.</w:t>
      </w:r>
    </w:p>
    <w:p w:rsidR="00355B02" w:rsidRPr="00551055" w:rsidRDefault="00355B02" w:rsidP="00355B02">
      <w:pPr>
        <w:jc w:val="both"/>
        <w:rPr>
          <w:rFonts w:ascii="Monotype Corsiva" w:hAnsi="Monotype Corsiva"/>
          <w:b/>
          <w:sz w:val="32"/>
          <w:szCs w:val="32"/>
        </w:rPr>
      </w:pPr>
    </w:p>
    <w:p w:rsidR="00355B02" w:rsidRPr="00551055" w:rsidRDefault="00355B02" w:rsidP="00355B02">
      <w:pPr>
        <w:rPr>
          <w:i/>
          <w:color w:val="FF0000"/>
          <w:sz w:val="32"/>
          <w:szCs w:val="32"/>
        </w:rPr>
      </w:pPr>
      <w:r w:rsidRPr="00551055">
        <w:rPr>
          <w:b/>
          <w:i/>
          <w:sz w:val="32"/>
          <w:szCs w:val="32"/>
        </w:rPr>
        <w:t>Учащиеся должны знать:</w:t>
      </w:r>
    </w:p>
    <w:p w:rsidR="00355B02" w:rsidRPr="0008432A" w:rsidRDefault="00355B02" w:rsidP="00355B02">
      <w:pPr>
        <w:jc w:val="center"/>
        <w:rPr>
          <w:color w:val="FF0000"/>
          <w:sz w:val="16"/>
          <w:szCs w:val="16"/>
        </w:rPr>
      </w:pP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отличительные признаки, значения отличительных  признаков;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proofErr w:type="gramStart"/>
      <w:r w:rsidRPr="00FF1E3D">
        <w:rPr>
          <w:sz w:val="28"/>
          <w:szCs w:val="28"/>
        </w:rPr>
        <w:t>- алгоритм как план действий, приводящих к заданной цели; формы записи алгоритмов: блок – схема, построчная запись; выполнение алгоритма; составлять алгоритм; поиск ошибок в алгоритме; линейный, разветвляющийся алгоритм.</w:t>
      </w:r>
      <w:proofErr w:type="gramEnd"/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отношение между множествами (объединение, пересечение, вложенность). Графы и их табличное описание. Пути в графах. Деревья.</w:t>
      </w:r>
    </w:p>
    <w:p w:rsidR="00355B02" w:rsidRPr="00FF1E3D" w:rsidRDefault="00355B02" w:rsidP="00355B02">
      <w:pPr>
        <w:jc w:val="both"/>
        <w:rPr>
          <w:sz w:val="28"/>
          <w:szCs w:val="28"/>
        </w:rPr>
      </w:pPr>
      <w:r w:rsidRPr="00FF1E3D">
        <w:rPr>
          <w:sz w:val="28"/>
          <w:szCs w:val="28"/>
        </w:rPr>
        <w:t>- решение задач по аналогии. Решение задач на закономерности. Аналогичные закономерности.</w:t>
      </w:r>
    </w:p>
    <w:p w:rsidR="00355B02" w:rsidRPr="00FF1E3D" w:rsidRDefault="00355B02" w:rsidP="00355B02">
      <w:pPr>
        <w:rPr>
          <w:sz w:val="28"/>
          <w:szCs w:val="28"/>
        </w:rPr>
      </w:pPr>
    </w:p>
    <w:p w:rsidR="00355B02" w:rsidRDefault="00355B02" w:rsidP="00355B02"/>
    <w:p w:rsidR="00355B02" w:rsidRDefault="00355B02" w:rsidP="00355B02"/>
    <w:p w:rsidR="00355B02" w:rsidRDefault="00355B02" w:rsidP="00355B02"/>
    <w:p w:rsidR="008D4245" w:rsidRDefault="008D4245" w:rsidP="00355B02"/>
    <w:p w:rsidR="00355B02" w:rsidRPr="008D4245" w:rsidRDefault="008D4245" w:rsidP="008D4245">
      <w:pPr>
        <w:jc w:val="center"/>
        <w:rPr>
          <w:b/>
          <w:sz w:val="36"/>
          <w:szCs w:val="36"/>
        </w:rPr>
      </w:pPr>
      <w:r w:rsidRPr="008D4245">
        <w:rPr>
          <w:b/>
          <w:sz w:val="36"/>
          <w:szCs w:val="36"/>
        </w:rPr>
        <w:lastRenderedPageBreak/>
        <w:t>«Информатика в играх и задачах»</w:t>
      </w:r>
    </w:p>
    <w:p w:rsidR="008D4245" w:rsidRPr="008D4245" w:rsidRDefault="008D4245" w:rsidP="008D4245">
      <w:pPr>
        <w:jc w:val="center"/>
        <w:rPr>
          <w:b/>
          <w:sz w:val="36"/>
          <w:szCs w:val="36"/>
        </w:rPr>
      </w:pPr>
      <w:r w:rsidRPr="008D4245">
        <w:rPr>
          <w:b/>
          <w:sz w:val="36"/>
          <w:szCs w:val="36"/>
        </w:rPr>
        <w:t>Календарно-тематическое планирование</w:t>
      </w:r>
    </w:p>
    <w:p w:rsidR="00355B02" w:rsidRDefault="00355B02" w:rsidP="00355B02"/>
    <w:tbl>
      <w:tblPr>
        <w:tblStyle w:val="a3"/>
        <w:tblW w:w="10440" w:type="dxa"/>
        <w:tblInd w:w="-961" w:type="dxa"/>
        <w:tblLayout w:type="fixed"/>
        <w:tblLook w:val="01E0"/>
      </w:tblPr>
      <w:tblGrid>
        <w:gridCol w:w="1069"/>
        <w:gridCol w:w="65"/>
        <w:gridCol w:w="111"/>
        <w:gridCol w:w="5044"/>
        <w:gridCol w:w="176"/>
        <w:gridCol w:w="2159"/>
        <w:gridCol w:w="181"/>
        <w:gridCol w:w="1635"/>
      </w:tblGrid>
      <w:tr w:rsidR="00355B02" w:rsidRPr="00CE51C6" w:rsidTr="0002331B">
        <w:trPr>
          <w:trHeight w:val="7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E51C6">
              <w:rPr>
                <w:b/>
                <w:i/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E51C6">
              <w:rPr>
                <w:b/>
                <w:i/>
                <w:color w:val="333333"/>
                <w:sz w:val="28"/>
                <w:szCs w:val="28"/>
              </w:rPr>
              <w:t>Тема, название урока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E51C6">
              <w:rPr>
                <w:b/>
                <w:i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proofErr w:type="spellStart"/>
            <w:r w:rsidRPr="00CE51C6">
              <w:rPr>
                <w:b/>
                <w:i/>
                <w:color w:val="333333"/>
                <w:sz w:val="28"/>
                <w:szCs w:val="28"/>
              </w:rPr>
              <w:t>Коррект</w:t>
            </w:r>
            <w:proofErr w:type="spellEnd"/>
            <w:r w:rsidRPr="00CE51C6">
              <w:rPr>
                <w:b/>
                <w:i/>
                <w:color w:val="333333"/>
                <w:sz w:val="28"/>
                <w:szCs w:val="28"/>
              </w:rPr>
              <w:t>.</w:t>
            </w:r>
          </w:p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CE51C6">
              <w:rPr>
                <w:b/>
                <w:i/>
                <w:color w:val="333333"/>
                <w:sz w:val="28"/>
                <w:szCs w:val="28"/>
              </w:rPr>
              <w:t>дат</w:t>
            </w:r>
          </w:p>
        </w:tc>
      </w:tr>
      <w:tr w:rsidR="00355B02" w:rsidTr="0002331B">
        <w:tblPrEx>
          <w:tblLook w:val="0000"/>
        </w:tblPrEx>
        <w:trPr>
          <w:trHeight w:val="1650"/>
        </w:trPr>
        <w:tc>
          <w:tcPr>
            <w:tcW w:w="10440" w:type="dxa"/>
            <w:gridSpan w:val="8"/>
            <w:vAlign w:val="center"/>
          </w:tcPr>
          <w:p w:rsidR="00355B02" w:rsidRDefault="00355B02" w:rsidP="0002331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55B02" w:rsidRPr="009D06A2" w:rsidRDefault="00355B02" w:rsidP="0002331B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D06A2">
              <w:rPr>
                <w:b/>
                <w:bCs/>
                <w:i/>
                <w:color w:val="000000"/>
                <w:sz w:val="28"/>
                <w:szCs w:val="28"/>
              </w:rPr>
              <w:t>АЛГОРИТМЫ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(8ч.)</w:t>
            </w:r>
          </w:p>
          <w:p w:rsidR="00355B02" w:rsidRPr="0032344E" w:rsidRDefault="00355B02" w:rsidP="0002331B">
            <w:pPr>
              <w:tabs>
                <w:tab w:val="left" w:pos="4275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Цели: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познакомить с понятиями алгоритм, команда алгоритма;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 составлять и выпол</w:t>
            </w:r>
            <w:r w:rsidRPr="00FF1E3D">
              <w:rPr>
                <w:sz w:val="28"/>
                <w:szCs w:val="28"/>
              </w:rPr>
              <w:t>нять алгоритмы, находить ошибки в алгоритмах;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-дать первоначальное представление о вложенности алгоритмов</w:t>
            </w:r>
            <w:r>
              <w:rPr>
                <w:sz w:val="28"/>
                <w:szCs w:val="28"/>
              </w:rPr>
              <w:t>;</w:t>
            </w:r>
            <w:r w:rsidRPr="00FF1E3D">
              <w:rPr>
                <w:sz w:val="28"/>
                <w:szCs w:val="28"/>
              </w:rPr>
              <w:t xml:space="preserve"> дать начальное представление о цикле в алгоритмах, о способе записи условия окончания цикла;</w:t>
            </w:r>
          </w:p>
          <w:p w:rsidR="00355B02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отличать условия ветвления  от условия повтора</w:t>
            </w:r>
            <w:r>
              <w:rPr>
                <w:sz w:val="28"/>
                <w:szCs w:val="28"/>
              </w:rPr>
              <w:t>.</w:t>
            </w:r>
          </w:p>
          <w:p w:rsidR="00355B02" w:rsidRPr="00E15B25" w:rsidRDefault="00355B02" w:rsidP="0002331B">
            <w:pPr>
              <w:jc w:val="both"/>
              <w:rPr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1.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08.09.2011г.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Схема алгоритма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15.09.2011г.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3.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Ветвление в алгоритме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22.09.2011г.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4.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Цикл в алгоритме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29.09.2011г.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5.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Алгоритмы с ветвлениями и циклами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06.10.2011г.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6.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алгоритмы.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13.10.2011г.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7.</w:t>
            </w:r>
          </w:p>
        </w:tc>
        <w:tc>
          <w:tcPr>
            <w:tcW w:w="5155" w:type="dxa"/>
            <w:gridSpan w:val="2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Алгоритмы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20.10.2011 г.</w:t>
            </w:r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RPr="00CE51C6" w:rsidTr="0002331B">
        <w:trPr>
          <w:trHeight w:val="707"/>
        </w:trPr>
        <w:tc>
          <w:tcPr>
            <w:tcW w:w="1134" w:type="dxa"/>
            <w:gridSpan w:val="2"/>
            <w:vAlign w:val="center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8.</w:t>
            </w:r>
          </w:p>
        </w:tc>
        <w:tc>
          <w:tcPr>
            <w:tcW w:w="5155" w:type="dxa"/>
            <w:gridSpan w:val="2"/>
          </w:tcPr>
          <w:p w:rsidR="00355B02" w:rsidRPr="00CE51C6" w:rsidRDefault="00355B02" w:rsidP="0002331B">
            <w:pPr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по теме «</w:t>
            </w:r>
            <w:r w:rsidRPr="00FF1E3D">
              <w:rPr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t>»</w:t>
            </w:r>
            <w:r w:rsidRPr="000A01D2">
              <w:rPr>
                <w:sz w:val="28"/>
                <w:szCs w:val="28"/>
              </w:rPr>
              <w:t>.Повторение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2"/>
          </w:tcPr>
          <w:p w:rsidR="00355B02" w:rsidRPr="00CE51C6" w:rsidRDefault="008D4245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>27.10.2011г.</w:t>
            </w:r>
            <w:bookmarkStart w:id="0" w:name="_GoBack"/>
            <w:bookmarkEnd w:id="0"/>
          </w:p>
        </w:tc>
        <w:tc>
          <w:tcPr>
            <w:tcW w:w="1816" w:type="dxa"/>
            <w:gridSpan w:val="2"/>
          </w:tcPr>
          <w:p w:rsidR="00355B02" w:rsidRPr="00CE51C6" w:rsidRDefault="00355B02" w:rsidP="0002331B">
            <w:pPr>
              <w:jc w:val="center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355B02" w:rsidTr="0002331B">
        <w:tblPrEx>
          <w:tblLook w:val="0000"/>
        </w:tblPrEx>
        <w:trPr>
          <w:trHeight w:val="1875"/>
        </w:trPr>
        <w:tc>
          <w:tcPr>
            <w:tcW w:w="10440" w:type="dxa"/>
            <w:gridSpan w:val="8"/>
            <w:vAlign w:val="center"/>
          </w:tcPr>
          <w:p w:rsidR="00355B02" w:rsidRDefault="00355B02" w:rsidP="0002331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355B02" w:rsidRDefault="00355B02" w:rsidP="0002331B">
            <w:pPr>
              <w:jc w:val="center"/>
              <w:rPr>
                <w:i/>
              </w:rPr>
            </w:pPr>
            <w:r w:rsidRPr="007C3AA6">
              <w:rPr>
                <w:b/>
                <w:bCs/>
                <w:i/>
                <w:color w:val="000000"/>
                <w:sz w:val="28"/>
                <w:szCs w:val="28"/>
              </w:rPr>
              <w:t>ОБЪЕКТЫ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(8ч)</w:t>
            </w:r>
          </w:p>
          <w:p w:rsidR="00355B02" w:rsidRDefault="00355B02" w:rsidP="0002331B"/>
          <w:p w:rsidR="00355B02" w:rsidRPr="0032344E" w:rsidRDefault="00355B02" w:rsidP="0002331B">
            <w:pPr>
              <w:tabs>
                <w:tab w:val="left" w:pos="4275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Цели: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-научить описывать объект, называя его составные части и действия, которые выполняет объект;</w:t>
            </w:r>
          </w:p>
          <w:p w:rsidR="00355B02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описывать состав и возможные действия объекта в табличном виде</w:t>
            </w:r>
            <w:r>
              <w:rPr>
                <w:sz w:val="28"/>
                <w:szCs w:val="28"/>
              </w:rPr>
              <w:t>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сформировать начальное представление об общих именах, обозначающих группу (класс) объектов;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называть отдельные предметы заданной группы и давать общее имя группе объектов;</w:t>
            </w:r>
          </w:p>
          <w:p w:rsidR="00355B02" w:rsidRPr="007C3AA6" w:rsidRDefault="00355B02" w:rsidP="0002331B">
            <w:r w:rsidRPr="00FF1E3D">
              <w:rPr>
                <w:sz w:val="28"/>
                <w:szCs w:val="28"/>
              </w:rPr>
              <w:t>- научить задавать разные общие имена одному объекту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355B02" w:rsidTr="0002331B">
        <w:tblPrEx>
          <w:tblLook w:val="0000"/>
        </w:tblPrEx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Default="00355B02" w:rsidP="0002331B">
            <w:r>
              <w:rPr>
                <w:b/>
                <w:i/>
                <w:color w:val="333333"/>
                <w:sz w:val="28"/>
                <w:szCs w:val="28"/>
              </w:rPr>
              <w:t>9.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r w:rsidRPr="00FF1E3D">
              <w:rPr>
                <w:sz w:val="28"/>
                <w:szCs w:val="28"/>
              </w:rPr>
              <w:t>Состав и действия объектов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lastRenderedPageBreak/>
              <w:t>10</w:t>
            </w:r>
            <w:r w:rsidRPr="007C3AA6">
              <w:rPr>
                <w:b/>
                <w:i/>
                <w:color w:val="333333"/>
                <w:sz w:val="28"/>
                <w:szCs w:val="28"/>
              </w:rPr>
              <w:t>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r w:rsidRPr="00FF1E3D">
              <w:rPr>
                <w:sz w:val="28"/>
                <w:szCs w:val="28"/>
              </w:rPr>
              <w:t>Группа объектов. Общее название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C3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r w:rsidRPr="00FF1E3D">
              <w:rPr>
                <w:sz w:val="28"/>
                <w:szCs w:val="28"/>
              </w:rPr>
              <w:t>Общие свойства объектов группы. Особенные свойства объектов подгруппы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r w:rsidRPr="00FF1E3D">
              <w:rPr>
                <w:sz w:val="28"/>
                <w:szCs w:val="28"/>
              </w:rPr>
              <w:t>Единое имя объекта. Отличительные признаки объектов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r w:rsidRPr="00FF1E3D">
              <w:rPr>
                <w:sz w:val="28"/>
                <w:szCs w:val="28"/>
              </w:rPr>
              <w:t>Объекты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220" w:type="dxa"/>
            <w:gridSpan w:val="2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Default="00355B02" w:rsidP="0002331B"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Объекты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Tr="0002331B">
        <w:trPr>
          <w:trHeight w:val="584"/>
        </w:trPr>
        <w:tc>
          <w:tcPr>
            <w:tcW w:w="1245" w:type="dxa"/>
            <w:gridSpan w:val="3"/>
            <w:vAlign w:val="center"/>
          </w:tcPr>
          <w:p w:rsidR="00355B02" w:rsidRPr="007C3AA6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220" w:type="dxa"/>
            <w:gridSpan w:val="2"/>
          </w:tcPr>
          <w:p w:rsidR="00355B02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по теме «Объекты»</w:t>
            </w:r>
            <w:r w:rsidRPr="000A01D2">
              <w:rPr>
                <w:sz w:val="28"/>
                <w:szCs w:val="28"/>
              </w:rPr>
              <w:t>.</w:t>
            </w:r>
          </w:p>
          <w:p w:rsidR="00355B02" w:rsidRDefault="00355B02" w:rsidP="0002331B"/>
        </w:tc>
        <w:tc>
          <w:tcPr>
            <w:tcW w:w="2340" w:type="dxa"/>
            <w:gridSpan w:val="2"/>
          </w:tcPr>
          <w:p w:rsidR="00355B02" w:rsidRDefault="00355B02" w:rsidP="0002331B"/>
        </w:tc>
        <w:tc>
          <w:tcPr>
            <w:tcW w:w="1635" w:type="dxa"/>
          </w:tcPr>
          <w:p w:rsidR="00355B02" w:rsidRDefault="00355B02" w:rsidP="0002331B"/>
        </w:tc>
      </w:tr>
      <w:tr w:rsidR="00355B02" w:rsidRPr="006365D9" w:rsidTr="0002331B">
        <w:trPr>
          <w:trHeight w:val="750"/>
        </w:trPr>
        <w:tc>
          <w:tcPr>
            <w:tcW w:w="1245" w:type="dxa"/>
            <w:gridSpan w:val="3"/>
            <w:vAlign w:val="center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6365D9">
              <w:rPr>
                <w:sz w:val="28"/>
                <w:szCs w:val="28"/>
              </w:rPr>
              <w:t>Повторение по теме «Объекты».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440" w:type="dxa"/>
            <w:gridSpan w:val="8"/>
            <w:vAlign w:val="center"/>
          </w:tcPr>
          <w:p w:rsidR="00355B02" w:rsidRDefault="00355B02" w:rsidP="0002331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355B02" w:rsidRDefault="00355B02" w:rsidP="0002331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6365D9">
              <w:rPr>
                <w:b/>
                <w:bCs/>
                <w:i/>
                <w:color w:val="000000"/>
                <w:sz w:val="28"/>
                <w:szCs w:val="28"/>
              </w:rPr>
              <w:t>МНОЖЕСТВО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(10ч)</w:t>
            </w:r>
          </w:p>
          <w:p w:rsidR="00355B02" w:rsidRDefault="00355B02" w:rsidP="0002331B">
            <w:pPr>
              <w:rPr>
                <w:i/>
                <w:sz w:val="28"/>
                <w:szCs w:val="28"/>
              </w:rPr>
            </w:pPr>
          </w:p>
          <w:p w:rsidR="00355B02" w:rsidRDefault="00355B02" w:rsidP="0002331B">
            <w:pPr>
              <w:tabs>
                <w:tab w:val="left" w:pos="4275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Цели: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познакомить с понятиями «множество», «элемент множества», «подмножество»;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определять число элементов множества, определять принадлежность элементов заданному множеству (множествам);</w:t>
            </w:r>
          </w:p>
          <w:p w:rsidR="00355B02" w:rsidRDefault="00355B02" w:rsidP="0002331B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определять принадлежность элементов множеству и его подмножеству (подмножествам)</w:t>
            </w:r>
            <w:r>
              <w:rPr>
                <w:sz w:val="28"/>
                <w:szCs w:val="28"/>
              </w:rPr>
              <w:t>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сформировать представление об отрицании, пересечении множеств;</w:t>
            </w:r>
          </w:p>
          <w:p w:rsidR="00355B02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определять элементы, не принадлежащие данному множеству;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сформировать представление об объединении двух множеств;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- научить определять область пересечения, объединения  множеств; </w:t>
            </w:r>
          </w:p>
          <w:p w:rsidR="00355B02" w:rsidRDefault="00355B02" w:rsidP="00023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 определять принад</w:t>
            </w:r>
            <w:r w:rsidRPr="00FF1E3D">
              <w:rPr>
                <w:sz w:val="28"/>
                <w:szCs w:val="28"/>
              </w:rPr>
              <w:t>лежность элементов множеству, которое является пересечением, объединением двух множеств</w:t>
            </w:r>
            <w:r>
              <w:rPr>
                <w:sz w:val="28"/>
                <w:szCs w:val="28"/>
              </w:rPr>
              <w:t>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познакомить с понятием «граф», </w:t>
            </w:r>
            <w:r w:rsidRPr="00FF1E3D">
              <w:rPr>
                <w:sz w:val="28"/>
                <w:szCs w:val="28"/>
              </w:rPr>
              <w:t xml:space="preserve">научить составлять </w:t>
            </w: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граф</w:t>
            </w:r>
            <w:r>
              <w:rPr>
                <w:sz w:val="28"/>
                <w:szCs w:val="28"/>
              </w:rPr>
              <w:t>»</w:t>
            </w:r>
            <w:r w:rsidRPr="00FF1E3D">
              <w:rPr>
                <w:sz w:val="28"/>
                <w:szCs w:val="28"/>
              </w:rPr>
              <w:t xml:space="preserve"> по словесному описанию отношений между предметами и существами.</w:t>
            </w:r>
          </w:p>
          <w:p w:rsidR="00355B02" w:rsidRPr="006365D9" w:rsidRDefault="00355B02" w:rsidP="0002331B">
            <w:pPr>
              <w:rPr>
                <w:i/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  <w:vAlign w:val="center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 w:rsidRPr="006365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Множество. Число элементов множества. Подмножество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Элементы, не принадлежащие множеству. Пересечение множеств.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436"/>
        </w:trPr>
        <w:tc>
          <w:tcPr>
            <w:tcW w:w="1069" w:type="dxa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Пересечение и объединение множеств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Истинность высказывания. Отрицание. Истинность высказывания со словом «не»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Истинность высказывания со словами «и», «или»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6365D9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  <w:r w:rsidRPr="006365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Граф.</w:t>
            </w:r>
          </w:p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Вершины и ребра графа.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Граф с направленными ребрами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Логические рассуждения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FF1E3D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Логические рассуждения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по теме «</w:t>
            </w:r>
            <w:r w:rsidRPr="00FF1E3D">
              <w:rPr>
                <w:sz w:val="28"/>
                <w:szCs w:val="28"/>
              </w:rPr>
              <w:t>Логические рассуждения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овторение.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440" w:type="dxa"/>
            <w:gridSpan w:val="8"/>
          </w:tcPr>
          <w:p w:rsidR="00355B02" w:rsidRDefault="00355B02" w:rsidP="0002331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355B02" w:rsidRDefault="00355B02" w:rsidP="0002331B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C54FCE">
              <w:rPr>
                <w:b/>
                <w:bCs/>
                <w:i/>
                <w:color w:val="000000"/>
                <w:sz w:val="28"/>
                <w:szCs w:val="28"/>
              </w:rPr>
              <w:t>ЗАКОНОМЕРНОСТИ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(8ч)</w:t>
            </w:r>
          </w:p>
          <w:p w:rsidR="00355B02" w:rsidRDefault="00355B02" w:rsidP="0002331B">
            <w:pPr>
              <w:tabs>
                <w:tab w:val="left" w:pos="4275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Цели: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познакомить с понятием «аналогия»;</w:t>
            </w:r>
          </w:p>
          <w:p w:rsidR="00355B02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научить находить пары предметов с аналогичным составом, действиями, признаками</w:t>
            </w:r>
            <w:r>
              <w:rPr>
                <w:sz w:val="28"/>
                <w:szCs w:val="28"/>
              </w:rPr>
              <w:t>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-сформировать представление о закономерности расположения объектов в цепочке, в таблице;</w:t>
            </w:r>
          </w:p>
          <w:p w:rsidR="00355B02" w:rsidRPr="00FF1E3D" w:rsidRDefault="00355B02" w:rsidP="0002331B">
            <w:pPr>
              <w:jc w:val="both"/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-научить находить закономерности и восстанавливать пропущенные элементы цепочки или таблицы;</w:t>
            </w:r>
          </w:p>
          <w:p w:rsidR="00355B02" w:rsidRPr="00C54FCE" w:rsidRDefault="00355B02" w:rsidP="0002331B">
            <w:pPr>
              <w:rPr>
                <w:i/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- находить и исправлять нарушенную закономерность</w:t>
            </w:r>
            <w:r>
              <w:rPr>
                <w:sz w:val="28"/>
                <w:szCs w:val="28"/>
              </w:rPr>
              <w:t>.</w:t>
            </w:r>
            <w:r w:rsidRPr="00C54FCE">
              <w:rPr>
                <w:i/>
                <w:color w:val="000000"/>
                <w:sz w:val="28"/>
                <w:szCs w:val="28"/>
              </w:rPr>
              <w:br/>
            </w: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Аналогия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Закономерность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Аналогичная закономерность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Модели в информатике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6365D9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Логические модели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по теме «</w:t>
            </w:r>
            <w:r w:rsidRPr="00FF1E3D">
              <w:rPr>
                <w:sz w:val="28"/>
                <w:szCs w:val="28"/>
              </w:rPr>
              <w:t>Логические модели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>Выигрышная стратегия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  <w:tr w:rsidR="00355B02" w:rsidRPr="006365D9" w:rsidTr="0002331B">
        <w:trPr>
          <w:trHeight w:val="750"/>
        </w:trPr>
        <w:tc>
          <w:tcPr>
            <w:tcW w:w="1069" w:type="dxa"/>
          </w:tcPr>
          <w:p w:rsidR="00355B02" w:rsidRPr="00C54FCE" w:rsidRDefault="00355B02" w:rsidP="0002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C54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96" w:type="dxa"/>
            <w:gridSpan w:val="4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Обобщение по теме «</w:t>
            </w:r>
            <w:r w:rsidRPr="00FF1E3D">
              <w:rPr>
                <w:sz w:val="28"/>
                <w:szCs w:val="28"/>
              </w:rPr>
              <w:t>Выигрышная стратегия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gridSpan w:val="2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55B02" w:rsidRPr="006365D9" w:rsidRDefault="00355B02" w:rsidP="0002331B">
            <w:pPr>
              <w:rPr>
                <w:sz w:val="28"/>
                <w:szCs w:val="28"/>
              </w:rPr>
            </w:pPr>
          </w:p>
        </w:tc>
      </w:tr>
    </w:tbl>
    <w:p w:rsidR="00355B02" w:rsidRDefault="00355B02" w:rsidP="00355B02"/>
    <w:p w:rsidR="00355B02" w:rsidRDefault="00355B02" w:rsidP="00355B02"/>
    <w:p w:rsidR="00355B02" w:rsidRDefault="00355B02" w:rsidP="00355B02"/>
    <w:p w:rsidR="00355B02" w:rsidRDefault="00355B02" w:rsidP="00355B02"/>
    <w:p w:rsidR="00355B02" w:rsidRDefault="00355B02" w:rsidP="00355B02"/>
    <w:p w:rsidR="00355B02" w:rsidRDefault="00355B02" w:rsidP="00355B02"/>
    <w:p w:rsidR="00355B02" w:rsidRDefault="00355B02" w:rsidP="00355B02"/>
    <w:tbl>
      <w:tblPr>
        <w:tblpPr w:leftFromText="180" w:rightFromText="180" w:vertAnchor="page" w:horzAnchor="margin" w:tblpXSpec="center" w:tblpY="180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3962"/>
        <w:gridCol w:w="2501"/>
      </w:tblGrid>
      <w:tr w:rsidR="00355B02" w:rsidRPr="008779D1" w:rsidTr="0002331B">
        <w:trPr>
          <w:trHeight w:val="70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963CEC" w:rsidRDefault="00355B02" w:rsidP="0002331B">
            <w:pPr>
              <w:rPr>
                <w:b/>
                <w:i/>
                <w:sz w:val="32"/>
                <w:szCs w:val="32"/>
              </w:rPr>
            </w:pPr>
            <w:r w:rsidRPr="00963CEC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963CEC" w:rsidRDefault="00355B02" w:rsidP="0002331B">
            <w:pPr>
              <w:rPr>
                <w:b/>
                <w:i/>
                <w:sz w:val="32"/>
                <w:szCs w:val="32"/>
              </w:rPr>
            </w:pPr>
            <w:r w:rsidRPr="00963CEC">
              <w:rPr>
                <w:b/>
                <w:i/>
                <w:sz w:val="32"/>
                <w:szCs w:val="32"/>
              </w:rPr>
              <w:t>Название тем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963CEC" w:rsidRDefault="00355B02" w:rsidP="0002331B">
            <w:pPr>
              <w:rPr>
                <w:b/>
                <w:i/>
                <w:sz w:val="32"/>
                <w:szCs w:val="32"/>
              </w:rPr>
            </w:pPr>
            <w:r w:rsidRPr="00963CEC">
              <w:rPr>
                <w:b/>
                <w:i/>
                <w:sz w:val="32"/>
                <w:szCs w:val="32"/>
              </w:rPr>
              <w:t>Количество часов</w:t>
            </w:r>
          </w:p>
        </w:tc>
      </w:tr>
      <w:tr w:rsidR="00355B02" w:rsidRPr="00DB6F5D" w:rsidTr="0002331B">
        <w:trPr>
          <w:trHeight w:val="58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8779D1" w:rsidRDefault="00355B02" w:rsidP="0002331B">
            <w:pPr>
              <w:rPr>
                <w:b/>
                <w:sz w:val="28"/>
                <w:szCs w:val="28"/>
              </w:rPr>
            </w:pPr>
            <w:r w:rsidRPr="008779D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6D721F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DB6F5D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DB6F5D">
              <w:rPr>
                <w:sz w:val="28"/>
                <w:szCs w:val="28"/>
              </w:rPr>
              <w:t>часов</w:t>
            </w:r>
          </w:p>
        </w:tc>
      </w:tr>
      <w:tr w:rsidR="00355B02" w:rsidRPr="00DB6F5D" w:rsidTr="0002331B">
        <w:trPr>
          <w:trHeight w:val="61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8779D1" w:rsidRDefault="00355B02" w:rsidP="0002331B">
            <w:pPr>
              <w:rPr>
                <w:b/>
                <w:sz w:val="28"/>
                <w:szCs w:val="28"/>
              </w:rPr>
            </w:pPr>
            <w:r w:rsidRPr="008779D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6D721F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02" w:rsidRPr="00DB6F5D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</w:t>
            </w:r>
            <w:r w:rsidRPr="00DB6F5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355B02" w:rsidRPr="00DB6F5D" w:rsidTr="0002331B">
        <w:trPr>
          <w:trHeight w:val="44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02" w:rsidRPr="008779D1" w:rsidRDefault="00355B02" w:rsidP="0002331B">
            <w:pPr>
              <w:rPr>
                <w:b/>
                <w:sz w:val="28"/>
                <w:szCs w:val="28"/>
              </w:rPr>
            </w:pPr>
            <w:r w:rsidRPr="008779D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02" w:rsidRPr="006D721F" w:rsidRDefault="00355B02" w:rsidP="0002331B">
            <w:pPr>
              <w:rPr>
                <w:sz w:val="28"/>
                <w:szCs w:val="28"/>
              </w:rPr>
            </w:pPr>
            <w:r w:rsidRPr="006D721F">
              <w:rPr>
                <w:sz w:val="28"/>
                <w:szCs w:val="28"/>
              </w:rPr>
              <w:t>Множество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B02" w:rsidRPr="00DB6F5D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DB6F5D">
              <w:rPr>
                <w:sz w:val="28"/>
                <w:szCs w:val="28"/>
              </w:rPr>
              <w:t>часов</w:t>
            </w:r>
          </w:p>
        </w:tc>
      </w:tr>
      <w:tr w:rsidR="00355B02" w:rsidRPr="00DB6F5D" w:rsidTr="0002331B">
        <w:trPr>
          <w:trHeight w:val="6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8779D1" w:rsidRDefault="00355B02" w:rsidP="0002331B">
            <w:pPr>
              <w:rPr>
                <w:b/>
                <w:sz w:val="28"/>
                <w:szCs w:val="28"/>
              </w:rPr>
            </w:pPr>
            <w:r w:rsidRPr="008779D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6D721F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2" w:rsidRPr="00DB6F5D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  <w:r w:rsidRPr="00DB6F5D">
              <w:rPr>
                <w:sz w:val="28"/>
                <w:szCs w:val="28"/>
              </w:rPr>
              <w:t>асов</w:t>
            </w:r>
          </w:p>
        </w:tc>
      </w:tr>
    </w:tbl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</w:rPr>
      </w:pPr>
    </w:p>
    <w:p w:rsidR="00355B02" w:rsidRDefault="00355B02" w:rsidP="00355B02">
      <w:pPr>
        <w:tabs>
          <w:tab w:val="left" w:pos="1125"/>
        </w:tabs>
        <w:rPr>
          <w:sz w:val="32"/>
          <w:szCs w:val="32"/>
          <w:u w:val="single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Pr="008779D1" w:rsidRDefault="00355B02" w:rsidP="00355B02">
      <w:pPr>
        <w:rPr>
          <w:sz w:val="32"/>
          <w:szCs w:val="32"/>
        </w:rPr>
      </w:pPr>
    </w:p>
    <w:p w:rsidR="00355B02" w:rsidRDefault="00355B02" w:rsidP="00355B02">
      <w:pPr>
        <w:tabs>
          <w:tab w:val="left" w:pos="3915"/>
        </w:tabs>
        <w:rPr>
          <w:b/>
          <w:sz w:val="32"/>
          <w:szCs w:val="32"/>
        </w:rPr>
      </w:pPr>
      <w:r w:rsidRPr="008779D1">
        <w:rPr>
          <w:b/>
          <w:sz w:val="32"/>
          <w:szCs w:val="32"/>
        </w:rPr>
        <w:t>Итого:          34ч</w:t>
      </w:r>
    </w:p>
    <w:p w:rsidR="00355B02" w:rsidRDefault="00355B02" w:rsidP="00355B02"/>
    <w:p w:rsidR="00355B02" w:rsidRPr="00160172" w:rsidRDefault="00355B02" w:rsidP="00355B02">
      <w:pPr>
        <w:tabs>
          <w:tab w:val="left" w:pos="1725"/>
        </w:tabs>
        <w:jc w:val="center"/>
        <w:rPr>
          <w:b/>
          <w:i/>
          <w:sz w:val="36"/>
          <w:szCs w:val="36"/>
        </w:rPr>
      </w:pPr>
      <w:r w:rsidRPr="00160172">
        <w:rPr>
          <w:b/>
          <w:i/>
          <w:sz w:val="36"/>
          <w:szCs w:val="36"/>
        </w:rPr>
        <w:t>Контрольные работы</w:t>
      </w:r>
    </w:p>
    <w:p w:rsidR="00355B02" w:rsidRPr="001E55CF" w:rsidRDefault="00355B02" w:rsidP="00355B02">
      <w:pPr>
        <w:rPr>
          <w:sz w:val="32"/>
          <w:szCs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480"/>
      </w:tblGrid>
      <w:tr w:rsidR="00355B02" w:rsidRPr="00160172" w:rsidTr="0002331B">
        <w:trPr>
          <w:trHeight w:val="720"/>
        </w:trPr>
        <w:tc>
          <w:tcPr>
            <w:tcW w:w="900" w:type="dxa"/>
          </w:tcPr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  <w:r w:rsidRPr="00963CEC">
              <w:rPr>
                <w:b/>
                <w:i/>
                <w:sz w:val="30"/>
                <w:szCs w:val="30"/>
              </w:rPr>
              <w:t>№</w:t>
            </w:r>
          </w:p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6480" w:type="dxa"/>
          </w:tcPr>
          <w:p w:rsidR="00355B02" w:rsidRPr="00160172" w:rsidRDefault="00355B02" w:rsidP="0002331B">
            <w:pPr>
              <w:rPr>
                <w:b/>
                <w:i/>
                <w:sz w:val="32"/>
                <w:szCs w:val="32"/>
              </w:rPr>
            </w:pPr>
            <w:r w:rsidRPr="00160172">
              <w:rPr>
                <w:b/>
                <w:i/>
                <w:sz w:val="32"/>
                <w:szCs w:val="32"/>
              </w:rPr>
              <w:t>Тема работы</w:t>
            </w:r>
          </w:p>
          <w:p w:rsidR="00355B02" w:rsidRPr="00160172" w:rsidRDefault="00355B02" w:rsidP="0002331B">
            <w:pPr>
              <w:rPr>
                <w:b/>
                <w:i/>
                <w:sz w:val="32"/>
                <w:szCs w:val="32"/>
              </w:rPr>
            </w:pPr>
          </w:p>
        </w:tc>
      </w:tr>
      <w:tr w:rsidR="00355B02" w:rsidRPr="00160172" w:rsidTr="0002331B">
        <w:trPr>
          <w:trHeight w:val="720"/>
        </w:trPr>
        <w:tc>
          <w:tcPr>
            <w:tcW w:w="900" w:type="dxa"/>
          </w:tcPr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7</w:t>
            </w:r>
            <w:r w:rsidRPr="00963CEC">
              <w:rPr>
                <w:b/>
                <w:i/>
                <w:sz w:val="30"/>
                <w:szCs w:val="30"/>
              </w:rPr>
              <w:t>.</w:t>
            </w:r>
          </w:p>
        </w:tc>
        <w:tc>
          <w:tcPr>
            <w:tcW w:w="6480" w:type="dxa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160172" w:rsidRDefault="00355B02" w:rsidP="0002331B">
            <w:pPr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Алгоритмы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55B02" w:rsidRPr="00160172" w:rsidTr="0002331B">
        <w:trPr>
          <w:trHeight w:val="720"/>
        </w:trPr>
        <w:tc>
          <w:tcPr>
            <w:tcW w:w="900" w:type="dxa"/>
          </w:tcPr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14</w:t>
            </w:r>
            <w:r w:rsidRPr="00963CEC">
              <w:rPr>
                <w:b/>
                <w:i/>
                <w:sz w:val="30"/>
                <w:szCs w:val="30"/>
              </w:rPr>
              <w:t>.</w:t>
            </w:r>
          </w:p>
        </w:tc>
        <w:tc>
          <w:tcPr>
            <w:tcW w:w="6480" w:type="dxa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160172" w:rsidRDefault="00355B02" w:rsidP="0002331B">
            <w:pPr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Объекты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55B02" w:rsidRPr="00160172" w:rsidTr="0002331B">
        <w:trPr>
          <w:trHeight w:val="720"/>
        </w:trPr>
        <w:tc>
          <w:tcPr>
            <w:tcW w:w="900" w:type="dxa"/>
          </w:tcPr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25</w:t>
            </w:r>
            <w:r w:rsidRPr="00963CEC">
              <w:rPr>
                <w:b/>
                <w:i/>
                <w:sz w:val="30"/>
                <w:szCs w:val="30"/>
              </w:rPr>
              <w:t>.</w:t>
            </w:r>
          </w:p>
        </w:tc>
        <w:tc>
          <w:tcPr>
            <w:tcW w:w="6480" w:type="dxa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Pr="000A01D2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Логические рассуждения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55B02" w:rsidRPr="00160172" w:rsidTr="0002331B">
        <w:trPr>
          <w:trHeight w:val="720"/>
        </w:trPr>
        <w:tc>
          <w:tcPr>
            <w:tcW w:w="900" w:type="dxa"/>
          </w:tcPr>
          <w:p w:rsidR="00355B02" w:rsidRPr="00963CEC" w:rsidRDefault="00355B02" w:rsidP="0002331B">
            <w:pPr>
              <w:rPr>
                <w:b/>
                <w:i/>
                <w:sz w:val="30"/>
                <w:szCs w:val="30"/>
              </w:rPr>
            </w:pPr>
            <w:r w:rsidRPr="00963CEC">
              <w:rPr>
                <w:b/>
                <w:i/>
                <w:sz w:val="30"/>
                <w:szCs w:val="30"/>
              </w:rPr>
              <w:t>3</w:t>
            </w:r>
            <w:r>
              <w:rPr>
                <w:b/>
                <w:i/>
                <w:sz w:val="30"/>
                <w:szCs w:val="30"/>
              </w:rPr>
              <w:t>1</w:t>
            </w:r>
            <w:r w:rsidRPr="00963CEC">
              <w:rPr>
                <w:b/>
                <w:i/>
                <w:sz w:val="30"/>
                <w:szCs w:val="30"/>
              </w:rPr>
              <w:t>.</w:t>
            </w:r>
          </w:p>
        </w:tc>
        <w:tc>
          <w:tcPr>
            <w:tcW w:w="6480" w:type="dxa"/>
          </w:tcPr>
          <w:p w:rsidR="00355B02" w:rsidRPr="00FF1E3D" w:rsidRDefault="00355B02" w:rsidP="0002331B">
            <w:pPr>
              <w:rPr>
                <w:sz w:val="28"/>
                <w:szCs w:val="28"/>
              </w:rPr>
            </w:pPr>
            <w:r w:rsidRPr="00FF1E3D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 xml:space="preserve"> по теме</w:t>
            </w:r>
          </w:p>
          <w:p w:rsidR="00355B02" w:rsidRDefault="00355B02" w:rsidP="0002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1E3D">
              <w:rPr>
                <w:sz w:val="28"/>
                <w:szCs w:val="28"/>
              </w:rPr>
              <w:t>Логические модели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55B02" w:rsidRPr="006365D9" w:rsidRDefault="00355B02" w:rsidP="00355B02"/>
    <w:p w:rsidR="000614EE" w:rsidRDefault="000614EE"/>
    <w:sectPr w:rsidR="000614EE" w:rsidSect="006365D9">
      <w:pgSz w:w="11906" w:h="16838"/>
      <w:pgMar w:top="107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02"/>
    <w:rsid w:val="000614EE"/>
    <w:rsid w:val="00355B02"/>
    <w:rsid w:val="004E02CA"/>
    <w:rsid w:val="008D4245"/>
    <w:rsid w:val="00B646CA"/>
    <w:rsid w:val="00B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DNA7 X86</cp:lastModifiedBy>
  <cp:revision>6</cp:revision>
  <dcterms:created xsi:type="dcterms:W3CDTF">2011-08-03T14:56:00Z</dcterms:created>
  <dcterms:modified xsi:type="dcterms:W3CDTF">2014-12-13T21:56:00Z</dcterms:modified>
</cp:coreProperties>
</file>