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0D" w:rsidRDefault="005D040D" w:rsidP="005D040D">
      <w:pPr>
        <w:tabs>
          <w:tab w:val="left" w:pos="38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</w:t>
      </w:r>
      <w:r>
        <w:rPr>
          <w:rFonts w:ascii="Times New Roman" w:hAnsi="Times New Roman"/>
        </w:rPr>
        <w:t>дошкольное</w:t>
      </w:r>
      <w:r>
        <w:rPr>
          <w:rFonts w:ascii="Times New Roman" w:hAnsi="Times New Roman"/>
        </w:rPr>
        <w:t xml:space="preserve"> образовательное учреждение</w:t>
      </w:r>
    </w:p>
    <w:p w:rsidR="005D040D" w:rsidRDefault="005D040D" w:rsidP="005D040D">
      <w:pPr>
        <w:tabs>
          <w:tab w:val="left" w:pos="38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 сад «</w:t>
      </w:r>
      <w:proofErr w:type="spellStart"/>
      <w:r>
        <w:rPr>
          <w:rFonts w:ascii="Times New Roman" w:hAnsi="Times New Roman"/>
        </w:rPr>
        <w:t>Байр</w:t>
      </w:r>
      <w:proofErr w:type="spellEnd"/>
      <w:r>
        <w:rPr>
          <w:rFonts w:ascii="Times New Roman" w:hAnsi="Times New Roman"/>
        </w:rPr>
        <w:t>»</w:t>
      </w:r>
    </w:p>
    <w:p w:rsidR="005D040D" w:rsidRDefault="005D040D" w:rsidP="005D040D">
      <w:pPr>
        <w:tabs>
          <w:tab w:val="left" w:pos="384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Яшалта</w:t>
      </w:r>
      <w:proofErr w:type="gramEnd"/>
      <w:r>
        <w:rPr>
          <w:rFonts w:ascii="Times New Roman" w:hAnsi="Times New Roman"/>
        </w:rPr>
        <w:t>.. Республики  Калмыкия</w:t>
      </w:r>
    </w:p>
    <w:p w:rsidR="005D040D" w:rsidRDefault="005D040D" w:rsidP="005D040D">
      <w:pPr>
        <w:rPr>
          <w:rFonts w:ascii="Times New Roman" w:hAnsi="Times New Roman"/>
        </w:rPr>
      </w:pPr>
    </w:p>
    <w:p w:rsidR="005D040D" w:rsidRPr="005D040D" w:rsidRDefault="005D040D" w:rsidP="005D040D">
      <w:pPr>
        <w:tabs>
          <w:tab w:val="left" w:pos="7875"/>
        </w:tabs>
        <w:jc w:val="center"/>
        <w:rPr>
          <w:rFonts w:ascii="Times New Roman" w:hAnsi="Times New Roman"/>
        </w:rPr>
      </w:pPr>
      <w:r w:rsidRPr="004712D5">
        <w:rPr>
          <w:rFonts w:ascii="Times New Roman" w:hAnsi="Times New Roman"/>
          <w:sz w:val="40"/>
        </w:rPr>
        <w:t>«</w:t>
      </w:r>
      <w:r>
        <w:rPr>
          <w:rFonts w:ascii="Times New Roman" w:hAnsi="Times New Roman"/>
          <w:sz w:val="40"/>
        </w:rPr>
        <w:t>Воспитание</w:t>
      </w:r>
      <w:r w:rsidRPr="004712D5">
        <w:rPr>
          <w:rFonts w:ascii="Times New Roman" w:hAnsi="Times New Roman"/>
          <w:sz w:val="40"/>
        </w:rPr>
        <w:t xml:space="preserve"> трудолюбия у дошкольников»</w:t>
      </w:r>
    </w:p>
    <w:p w:rsidR="005D040D" w:rsidRDefault="005D040D" w:rsidP="005D040D">
      <w:pPr>
        <w:tabs>
          <w:tab w:val="left" w:pos="78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(консультация  для родителей)</w:t>
      </w:r>
    </w:p>
    <w:p w:rsidR="005D040D" w:rsidRPr="004712D5" w:rsidRDefault="005D040D" w:rsidP="005D040D">
      <w:pPr>
        <w:tabs>
          <w:tab w:val="left" w:pos="7875"/>
        </w:tabs>
        <w:jc w:val="center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Трудолюбие – это важное качество, помогающее сформировать цельную личность. Трудовое воспитание в общем воспитании дошкольника играет немаловажную роль, ведь если ребенок не привык трудиться, его ждут серьезные трудности. Как правильно, ненавязчиво привить малышу основные трудовые навыки, которые помогут в дальнейшем сформировать стойкие привычки.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Первые трудовые навыки должны быть привиты малышу в семье. В первую очередь трудовое воспитание дошкольника должно проходить в игровой увлекательной форме. Родители ненавязчиво могут предложить уже трехлетнему малышу помочь сделать несложную работу, например, собрать вместе с мамой, папой, старшим братом или сестрой игрушки, протереть пыль. У детей постарше уже могут быть трудовые обязанности, например, повесить аккуратно свою одежду, убрать свое рабочее место после ручного труда, игрушки, покормить животных и т. д. За все достижения ребенка необходимо поощрять и хвалить. Трудовое воспитание должно проходить на позитивной волне.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От природы ленивых детей нет, в каждом можно воспитать трудолюбие. Какую работу мы выполняем с интересом? Знакомую нам и привлекательную. Значит надо научить ребенка, каким- то общим действиям облегчающими труд, делая его привлекательным и осмысленным. Ставить цель труда, выбирать наиболее рациональный способ достижения, оценивать результат своей деятельности – вот, прежде всего, чему надо научить в процессе воспитания трудолюбия.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Наши маленькие детишки - большие «почемучки». Им все интересно знать. А как часто мы спрашиваем у них: «почему? », «зачем? », «для чего? », ведь именно эти вопросы помогают ребенку осмыслить цель и дать объяснение действиям, вырабатывая привычку обдуманно действовать. Ваш ребенок разобрал игрушку? Спросите его, зачем он это сделал. Вероятнее всего, он ответит, что интересно было посмотреть, что внутри. Интерес и цель побудили к действиям. А вы поставьте другую задачу: «Сможешь ли ты ее собрать, чтобы она двигалась, как раньше? » Пусть он попробует. Конечно, сразу не получится, но ребенок испытает не только разрушительный азарт, но и созидательный.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А как же сделать труд привлекательным? И возможно ли воспитать трудолюбие? Основным способом для дошкольников является игра. Ведь мир познается в игре. Вы занялись уборкой - превратите эту деятельность, к примеру, в фирму «Уют», где руководителем будет мама, а сотрудником сын или дочь. А на кухне Вы снова выполняете вместе работу, только теперь в качестве шеф-повара и поваренка. Привлекательность в том, что своим трудом ребенок помогает другим достигнуть цели. Впоследствии сознание необходимости, полезности своего труда будет побудительным стимулом к труду.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Дети чаще всего играют во взрослых, копируя то, что им приходится наблюдать. Они стараются подражать, тянутся к общению со старшими. И когда взрослые привлекают их к совместной игре – это окрыляет доверием.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 xml:space="preserve">Ваш ребенок никак не приучится убирать игрушки? Превратите уборку в игру. Машины заведем в гараж, куклы пойдут в детский сад, зверушки будут спать в зоопарке, карандаши, краски соберутся в мастерской. Наведение порядка в игровой форме воспринимается намного охотнее, чем постоянное «Убери». Ведь это формирует привычку каждой вещи находить свое место и, </w:t>
      </w:r>
      <w:r w:rsidRPr="004712D5">
        <w:rPr>
          <w:rFonts w:ascii="Times New Roman" w:hAnsi="Times New Roman"/>
        </w:rPr>
        <w:lastRenderedPageBreak/>
        <w:t xml:space="preserve">следовательно, заинтересованное отношение к самообслуживанию. Это один из способов воспитания ребенка </w:t>
      </w:r>
      <w:proofErr w:type="gramStart"/>
      <w:r w:rsidRPr="004712D5">
        <w:rPr>
          <w:rFonts w:ascii="Times New Roman" w:hAnsi="Times New Roman"/>
        </w:rPr>
        <w:t>трудолюбивым</w:t>
      </w:r>
      <w:proofErr w:type="gramEnd"/>
      <w:r w:rsidRPr="004712D5">
        <w:rPr>
          <w:rFonts w:ascii="Times New Roman" w:hAnsi="Times New Roman"/>
        </w:rPr>
        <w:t>, аккуратным, собранным, терпеливым.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 xml:space="preserve">В больших семьях, где несколько детей, трудовое участие особенно велико, ведь здесь можно ухаживать за младшим братом или сестрой, помочь маме и т. д. Даже сами дети могут рассказать, как у них это получается: </w:t>
      </w:r>
      <w:proofErr w:type="gramStart"/>
      <w:r w:rsidRPr="004712D5">
        <w:rPr>
          <w:rFonts w:ascii="Times New Roman" w:hAnsi="Times New Roman"/>
        </w:rPr>
        <w:t>«Мою братишке лицо и руки, даю ему кушать»; «Я хожу с Лялей гулять»; «Мы с младшим братом вместе играем, рисуем, гуляем»; «Я одеваю сестренку и мы идем на прогулку»; «Слежу за братиком, даю водички попить, помогаю купать»; «Мы с сестренкой играем, я вожу ее в коляске, пою ей песни, рассказываю сказки».</w:t>
      </w:r>
      <w:proofErr w:type="gramEnd"/>
      <w:r w:rsidRPr="004712D5">
        <w:rPr>
          <w:rFonts w:ascii="Times New Roman" w:hAnsi="Times New Roman"/>
        </w:rPr>
        <w:t xml:space="preserve"> Отсюда сразу видно, что ребенок чувствует себя взрослее по отношению к младшим и считает, что это его долг ухаживать за ними.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Большую роль в воспитании ребенка занимает чтение, а затем обсуждение рассказов о труде людей разных профессий, стихов, сказок, в которых высмеивается лень и воспевается трудолюбие, например, «Морозко», «Гуси-лебеди» и т. д.</w:t>
      </w: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P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 xml:space="preserve">А самое главное, взрослые должны помнить, что они являются во всем примером своим детям. Дети вырастают </w:t>
      </w:r>
      <w:proofErr w:type="gramStart"/>
      <w:r w:rsidRPr="004712D5">
        <w:rPr>
          <w:rFonts w:ascii="Times New Roman" w:hAnsi="Times New Roman"/>
        </w:rPr>
        <w:t>трудолюбивыми</w:t>
      </w:r>
      <w:proofErr w:type="gramEnd"/>
      <w:r w:rsidRPr="004712D5">
        <w:rPr>
          <w:rFonts w:ascii="Times New Roman" w:hAnsi="Times New Roman"/>
        </w:rPr>
        <w:t xml:space="preserve"> только в тех семьях, где все привыкли трудиться. И закончить м</w:t>
      </w:r>
      <w:r>
        <w:rPr>
          <w:rFonts w:ascii="Times New Roman" w:hAnsi="Times New Roman"/>
        </w:rPr>
        <w:t xml:space="preserve">не </w:t>
      </w:r>
      <w:r w:rsidRPr="004712D5">
        <w:rPr>
          <w:rFonts w:ascii="Times New Roman" w:hAnsi="Times New Roman"/>
        </w:rPr>
        <w:t xml:space="preserve"> хотелось бы словами К. Д. Ушинского:</w:t>
      </w:r>
    </w:p>
    <w:p w:rsidR="00AC011F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  <w:r w:rsidRPr="004712D5">
        <w:rPr>
          <w:rFonts w:ascii="Times New Roman" w:hAnsi="Times New Roman"/>
        </w:rPr>
        <w:t>«Если вы удачно выберете труд и вложите в него всю свою душу, то счастье само вас отыщет».</w:t>
      </w: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4712D5" w:rsidRDefault="004712D5" w:rsidP="004712D5">
      <w:pPr>
        <w:tabs>
          <w:tab w:val="left" w:pos="3840"/>
        </w:tabs>
        <w:jc w:val="both"/>
        <w:rPr>
          <w:rFonts w:ascii="Times New Roman" w:hAnsi="Times New Roman"/>
        </w:rPr>
      </w:pPr>
    </w:p>
    <w:p w:rsidR="005D040D" w:rsidRPr="005D040D" w:rsidRDefault="005D040D" w:rsidP="005D040D">
      <w:pPr>
        <w:tabs>
          <w:tab w:val="left" w:pos="6150"/>
        </w:tabs>
        <w:rPr>
          <w:rFonts w:ascii="Times New Roman" w:hAnsi="Times New Roman"/>
        </w:rPr>
      </w:pPr>
      <w:bookmarkStart w:id="0" w:name="_GoBack"/>
      <w:bookmarkEnd w:id="0"/>
    </w:p>
    <w:sectPr w:rsidR="005D040D" w:rsidRPr="005D040D" w:rsidSect="004712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D5"/>
    <w:rsid w:val="004712D5"/>
    <w:rsid w:val="005A3BFE"/>
    <w:rsid w:val="005D040D"/>
    <w:rsid w:val="00AC011F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2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2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2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2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2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2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2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2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2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F56FB0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2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2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2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2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2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2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2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12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2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2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2D5"/>
    <w:rPr>
      <w:b/>
      <w:bCs/>
    </w:rPr>
  </w:style>
  <w:style w:type="character" w:styleId="a8">
    <w:name w:val="Emphasis"/>
    <w:basedOn w:val="a0"/>
    <w:uiPriority w:val="20"/>
    <w:qFormat/>
    <w:rsid w:val="004712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2D5"/>
    <w:rPr>
      <w:szCs w:val="32"/>
    </w:rPr>
  </w:style>
  <w:style w:type="paragraph" w:styleId="aa">
    <w:name w:val="List Paragraph"/>
    <w:basedOn w:val="a"/>
    <w:uiPriority w:val="34"/>
    <w:qFormat/>
    <w:rsid w:val="004712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2D5"/>
    <w:rPr>
      <w:i/>
    </w:rPr>
  </w:style>
  <w:style w:type="character" w:customStyle="1" w:styleId="22">
    <w:name w:val="Цитата 2 Знак"/>
    <w:basedOn w:val="a0"/>
    <w:link w:val="21"/>
    <w:uiPriority w:val="29"/>
    <w:rsid w:val="004712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2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2D5"/>
    <w:rPr>
      <w:b/>
      <w:i/>
      <w:sz w:val="24"/>
    </w:rPr>
  </w:style>
  <w:style w:type="character" w:styleId="ad">
    <w:name w:val="Subtle Emphasis"/>
    <w:uiPriority w:val="19"/>
    <w:qFormat/>
    <w:rsid w:val="004712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2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2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2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2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2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2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2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2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2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2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2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2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2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2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F56FB0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2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2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2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2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2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2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2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12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2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2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2D5"/>
    <w:rPr>
      <w:b/>
      <w:bCs/>
    </w:rPr>
  </w:style>
  <w:style w:type="character" w:styleId="a8">
    <w:name w:val="Emphasis"/>
    <w:basedOn w:val="a0"/>
    <w:uiPriority w:val="20"/>
    <w:qFormat/>
    <w:rsid w:val="004712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2D5"/>
    <w:rPr>
      <w:szCs w:val="32"/>
    </w:rPr>
  </w:style>
  <w:style w:type="paragraph" w:styleId="aa">
    <w:name w:val="List Paragraph"/>
    <w:basedOn w:val="a"/>
    <w:uiPriority w:val="34"/>
    <w:qFormat/>
    <w:rsid w:val="004712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2D5"/>
    <w:rPr>
      <w:i/>
    </w:rPr>
  </w:style>
  <w:style w:type="character" w:customStyle="1" w:styleId="22">
    <w:name w:val="Цитата 2 Знак"/>
    <w:basedOn w:val="a0"/>
    <w:link w:val="21"/>
    <w:uiPriority w:val="29"/>
    <w:rsid w:val="004712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2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2D5"/>
    <w:rPr>
      <w:b/>
      <w:i/>
      <w:sz w:val="24"/>
    </w:rPr>
  </w:style>
  <w:style w:type="character" w:styleId="ad">
    <w:name w:val="Subtle Emphasis"/>
    <w:uiPriority w:val="19"/>
    <w:qFormat/>
    <w:rsid w:val="004712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2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2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2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2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2014-10-02T16:38:00Z</cp:lastPrinted>
  <dcterms:created xsi:type="dcterms:W3CDTF">2014-06-28T12:13:00Z</dcterms:created>
  <dcterms:modified xsi:type="dcterms:W3CDTF">2015-03-04T17:15:00Z</dcterms:modified>
</cp:coreProperties>
</file>