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1" w:rsidRPr="00130221" w:rsidRDefault="00130221" w:rsidP="00130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на уроках информатики</w:t>
      </w:r>
    </w:p>
    <w:p w:rsidR="00130221" w:rsidRPr="00130221" w:rsidRDefault="00130221" w:rsidP="00130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 xml:space="preserve"> «Здоровье - не всё, но всё без здоровья - ничто» </w:t>
      </w:r>
    </w:p>
    <w:p w:rsidR="00130221" w:rsidRPr="00130221" w:rsidRDefault="00130221" w:rsidP="00130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 xml:space="preserve">Сократ </w:t>
      </w:r>
    </w:p>
    <w:p w:rsidR="00130221" w:rsidRDefault="00130221">
      <w:pPr>
        <w:rPr>
          <w:rFonts w:ascii="Times New Roman" w:hAnsi="Times New Roman" w:cs="Times New Roman"/>
          <w:sz w:val="28"/>
          <w:szCs w:val="28"/>
        </w:rPr>
      </w:pPr>
    </w:p>
    <w:p w:rsidR="00C22F87" w:rsidRDefault="00130221" w:rsidP="00130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Печальная статистика, которая никого не сможет оставить равнодушными. Только десять процентов российских школьников можно назвать полностью здоровыми. Наиболее частыми заболеваниями у школьников являются нарушения зрения, осанки, заболевания органов пищеварения.</w:t>
      </w:r>
    </w:p>
    <w:p w:rsidR="00130221" w:rsidRPr="00130221" w:rsidRDefault="00130221" w:rsidP="001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 xml:space="preserve">«Здоровье» – это нормальная, правильная деятельность организма, его психическое благополучие (словарь С.И. Ожегова). </w:t>
      </w:r>
    </w:p>
    <w:p w:rsidR="00130221" w:rsidRPr="00130221" w:rsidRDefault="00130221" w:rsidP="0013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Оно состоит из нескольких компонентов:</w:t>
      </w:r>
    </w:p>
    <w:p w:rsidR="004F7250" w:rsidRPr="00130221" w:rsidRDefault="00FE125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 xml:space="preserve">Соматическое – текущее состояние органов и систем организма человека. </w:t>
      </w:r>
    </w:p>
    <w:p w:rsidR="004F7250" w:rsidRPr="00130221" w:rsidRDefault="00FE125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221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130221">
        <w:rPr>
          <w:rFonts w:ascii="Times New Roman" w:hAnsi="Times New Roman" w:cs="Times New Roman"/>
          <w:sz w:val="28"/>
          <w:szCs w:val="28"/>
        </w:rPr>
        <w:t xml:space="preserve"> – уровень роста и развития органов и систем организма.</w:t>
      </w:r>
    </w:p>
    <w:p w:rsidR="004F7250" w:rsidRPr="00130221" w:rsidRDefault="00FE125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Психическое – состояние психической сферы, душевного комфорта.</w:t>
      </w:r>
    </w:p>
    <w:p w:rsidR="004F7250" w:rsidRDefault="00FE125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221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130221">
        <w:rPr>
          <w:rFonts w:ascii="Times New Roman" w:hAnsi="Times New Roman" w:cs="Times New Roman"/>
          <w:sz w:val="28"/>
          <w:szCs w:val="28"/>
        </w:rPr>
        <w:t xml:space="preserve"> – комплекс характеристик мотивационной и </w:t>
      </w:r>
      <w:proofErr w:type="spellStart"/>
      <w:r w:rsidRPr="00130221">
        <w:rPr>
          <w:rFonts w:ascii="Times New Roman" w:hAnsi="Times New Roman" w:cs="Times New Roman"/>
          <w:sz w:val="28"/>
          <w:szCs w:val="28"/>
        </w:rPr>
        <w:t>потребностно-информативной</w:t>
      </w:r>
      <w:proofErr w:type="spellEnd"/>
      <w:r w:rsidRPr="00130221">
        <w:rPr>
          <w:rFonts w:ascii="Times New Roman" w:hAnsi="Times New Roman" w:cs="Times New Roman"/>
          <w:sz w:val="28"/>
          <w:szCs w:val="28"/>
        </w:rPr>
        <w:t xml:space="preserve"> сферы жизнедеятельности.</w:t>
      </w:r>
    </w:p>
    <w:p w:rsidR="00130221" w:rsidRDefault="00130221" w:rsidP="0013022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bookmarkStart w:id="0" w:name="_Toc285900390"/>
      <w:bookmarkStart w:id="1" w:name="_Toc285894087"/>
      <w:bookmarkStart w:id="2" w:name="_Toc278903471"/>
    </w:p>
    <w:p w:rsidR="00130221" w:rsidRPr="00130221" w:rsidRDefault="00130221" w:rsidP="0013022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1302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Здоровьесберегающие образовательные технологии</w:t>
      </w:r>
      <w:bookmarkEnd w:id="0"/>
      <w:bookmarkEnd w:id="1"/>
      <w:bookmarkEnd w:id="2"/>
    </w:p>
    <w:p w:rsidR="00130221" w:rsidRPr="00130221" w:rsidRDefault="00130221" w:rsidP="0013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  <w:proofErr w:type="spellStart"/>
      <w:r w:rsidRPr="001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- это:</w:t>
      </w:r>
    </w:p>
    <w:p w:rsidR="00130221" w:rsidRPr="00130221" w:rsidRDefault="0013022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130221" w:rsidRPr="00130221" w:rsidRDefault="0013022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130221" w:rsidRPr="00130221" w:rsidRDefault="0013022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соответствие учебной и физической нагрузок возрастным возможностям ребенка;</w:t>
      </w:r>
    </w:p>
    <w:p w:rsidR="00130221" w:rsidRPr="00130221" w:rsidRDefault="0013022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130221" w:rsidRDefault="00130221" w:rsidP="00130221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21">
        <w:rPr>
          <w:rFonts w:ascii="Times New Roman" w:hAnsi="Times New Roman" w:cs="Times New Roman"/>
          <w:sz w:val="28"/>
          <w:szCs w:val="28"/>
        </w:rPr>
        <w:t xml:space="preserve">использование разнообразных видов </w:t>
      </w:r>
      <w:proofErr w:type="spellStart"/>
      <w:r w:rsidRPr="0013022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30221">
        <w:rPr>
          <w:rFonts w:ascii="Times New Roman" w:hAnsi="Times New Roman" w:cs="Times New Roman"/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130221" w:rsidRDefault="00130221" w:rsidP="00130221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8" w:type="dxa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4515"/>
        <w:gridCol w:w="5953"/>
      </w:tblGrid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FC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продолжительность и частота чередования видов деятельности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C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деятельности: опрос, слушание, рассказ, ответы на вопросы, решение примеров, рассматривание и т. д. </w:t>
            </w:r>
            <w:proofErr w:type="gramEnd"/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видов преподавания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видов преподавания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C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преподавания: словесный, наглядный, самостоятельная работа, практическая работа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место методов, способствующих активизации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C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Активные методы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 и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деловая игра, дискуссия. Методы, направленные на самопознание и развитие интеллекта, эмоций, общения, самооценки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длительность применения ТСО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учителя использовать ТСО как средство для дискуссии, беседы, обсуждения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учащегося, чередование позы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посадка ученика, смена видов деятельности требует смены позы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динамические паузы, дыхательная гимнастика, гимнастика для глаз, массаж активных точек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деятельности учащихся на уроке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C3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мотивация: оценка, похвала, поддержка, соревновательный момент. Стимуляция внутренней мотивации: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больше узнать, радость от активности, интерес к изучаемому материалу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на уроке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на уроке: </w:t>
            </w:r>
          </w:p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— ученик: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 – напряжение, 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— авторитарность,</w:t>
            </w:r>
          </w:p>
          <w:p w:rsidR="00FC0D23" w:rsidRPr="00FC0D23" w:rsidRDefault="00C32B4D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особенностей</w:t>
            </w:r>
            <w:r w:rsidR="00FC0D23"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— ученик: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— соперничество,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враждебность,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— пассивность, </w:t>
            </w:r>
          </w:p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— безразличие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разрядки на уроке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Шутка, улыбка, юмористическая или поучительная картинка, поговорка, афоризм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D23" w:rsidRPr="00FC0D23" w:rsidTr="00FC0D23">
        <w:trPr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ходе наблюдения по возрастанию двигательных или пассивных отвлечений в процессе учебной деятельности.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окончания урока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C0D23" w:rsidRPr="00FC0D23" w:rsidRDefault="00FC0D23" w:rsidP="00FC0D2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наступления утомления и снижения</w:t>
            </w:r>
            <w:r w:rsidR="00C3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активности</w:t>
            </w:r>
            <w:r w:rsidRPr="00F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0221" w:rsidRDefault="00130221" w:rsidP="00FC0D23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84E" w:rsidRDefault="00D9384E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информатика кроме учебника, ручки и тетради предусматривает использование компьютера, общаясь с которым, можно нанести гораздо больший вред здоровью растущему организму, чем на обычном уроке. </w:t>
      </w:r>
    </w:p>
    <w:p w:rsidR="0040224F" w:rsidRDefault="0040224F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4E" w:rsidRDefault="00D9384E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должен сделать учитель информатики для обеспечения безопасного сотрудничества ребенка с компьютером?</w:t>
      </w:r>
    </w:p>
    <w:p w:rsidR="0040224F" w:rsidRPr="00D9384E" w:rsidRDefault="0040224F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4E" w:rsidRPr="0040224F" w:rsidRDefault="00D9384E" w:rsidP="004022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это условия в компьютерном кабинете во время урока. Очень важно соблюдать температурный режим, грамотно оформить кабинет, подобрать удобную мебель.</w:t>
      </w:r>
    </w:p>
    <w:p w:rsidR="0040224F" w:rsidRDefault="0040224F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4E" w:rsidRPr="0040224F" w:rsidRDefault="00D9384E" w:rsidP="004022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высокочастотное излучение компьютера негативно влияет на здоровье людей и, особенно, на здоровье детей. Поэтому в целях сбережения здоровья детей в учебных заведениях жёстко регламентируется режим использования компьютеров. Дело в том, что недолгое пребывание за компьютером улучшает концентра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внимания, а чрезмерное — ухудшает.</w:t>
      </w:r>
    </w:p>
    <w:p w:rsidR="00D9384E" w:rsidRPr="00D9384E" w:rsidRDefault="00D9384E" w:rsidP="00402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вредные факторы, действующие на человека за компьютером:</w:t>
      </w:r>
    </w:p>
    <w:p w:rsidR="00D9384E" w:rsidRPr="0040224F" w:rsidRDefault="00D9384E" w:rsidP="004022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статичность позы в течение длительного времени; </w:t>
      </w:r>
    </w:p>
    <w:p w:rsidR="00D9384E" w:rsidRPr="0040224F" w:rsidRDefault="00D9384E" w:rsidP="004022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усталость кистей рук при отсутствии специального стула с подлокотниками; </w:t>
      </w:r>
    </w:p>
    <w:p w:rsidR="00D9384E" w:rsidRPr="0040224F" w:rsidRDefault="0040224F" w:rsidP="004022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нагрузка на зрение.</w:t>
      </w:r>
    </w:p>
    <w:p w:rsidR="0040224F" w:rsidRPr="0040224F" w:rsidRDefault="00D9384E" w:rsidP="004022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старших классов не знают норм работы за компьютером, недостаточно заботятся о своем здоровье, проводят за компьютером слишком много времени, что может привести к возник</w:t>
      </w:r>
      <w:r w:rsidRPr="00D93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новению различных заболеваний, в том числе психических. </w:t>
      </w:r>
    </w:p>
    <w:p w:rsidR="00D9384E" w:rsidRPr="0040224F" w:rsidRDefault="0040224F" w:rsidP="004022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интерактивные формы работы с учащимися помогают избежать однообра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зия на уроках, монотонности и преждевременной усталости. О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интересными являются проблемный метод и метод проектов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всегда ориентированы на самос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тоятельную деятельность учащихся через организацию индивидуальной, парной, групповой форм работы. Ученик, анализируя фактический материал и оперируя им, расширяет и углубляет знания при помощи ранее усвоенной информации. А поэтапная смена деятельности данных методов не дает школьнику утомить свой организм.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 с использованием таких форм работы для ребят расширяются возможности выполнить ее успешно, форми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 навыки коллективной работы, растет уверенность в собствен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силах. Во время совместной работы оказание дозированной помо</w:t>
      </w:r>
      <w:r w:rsidR="00D9384E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при затруднениях создает дополнительные условия для успеха.</w:t>
      </w:r>
    </w:p>
    <w:p w:rsidR="00D9384E" w:rsidRPr="0040224F" w:rsidRDefault="00D9384E" w:rsidP="004022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требования </w:t>
      </w:r>
      <w:proofErr w:type="spellStart"/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для сохранения здоровья учащихся и эффективной работы на уроке педагоги проводят динамические паузы.</w:t>
      </w:r>
      <w:r w:rsidR="0040224F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зрительной нагрузки во время работы в тетради или за компьютером учащимся рекомендовано в течение всего урока, при первых симптомах усталости глаз, переносить взгляд вдаль потом направо вверх по диагонали, затем налево вниз и налево вверх, а затем направо вниз. Также для снятия напряжения с глаз предлагается, закрыв глаза, сильно напрягать глазные мышцы, а затем раскрыть глаза, расслабив мышцы глаз</w:t>
      </w:r>
      <w:r w:rsidR="0040224F"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нескольких уроков у учащихся формируется устойчивая привычка, которая в дальнейшем поможет сберечь остроту зрения.</w:t>
      </w:r>
    </w:p>
    <w:p w:rsidR="00D9384E" w:rsidRPr="0040224F" w:rsidRDefault="00D9384E" w:rsidP="004022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труктуру</w:t>
      </w:r>
      <w:proofErr w:type="spellEnd"/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можно изменять в зависимости от вида и темы урока, также могут варьироваться методы проведения урока, но приоритетным остается выполнение таких условий, как разнообразие видов деятельности, работа за компьютером не больше установлен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времени и доброжелательная обстановка на уроке. Эти усло</w:t>
      </w:r>
      <w:r w:rsidRPr="004022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помогают избежать усталости и сделать общение школьников с компьютером более безопасным для здоровья.</w:t>
      </w:r>
    </w:p>
    <w:p w:rsidR="00D9384E" w:rsidRPr="00D9384E" w:rsidRDefault="00D9384E" w:rsidP="00D938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4E" w:rsidRDefault="004F7250" w:rsidP="00FC0D23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0224F" w:rsidRPr="003171CE">
          <w:rPr>
            <w:rStyle w:val="a6"/>
            <w:rFonts w:ascii="Times New Roman" w:hAnsi="Times New Roman" w:cs="Times New Roman"/>
            <w:sz w:val="24"/>
            <w:szCs w:val="24"/>
          </w:rPr>
          <w:t>http://www.lyceum36sar.ru/pages/p1/sred/zablockaja.htm</w:t>
        </w:r>
      </w:hyperlink>
    </w:p>
    <w:p w:rsidR="0040224F" w:rsidRDefault="004F7250" w:rsidP="00FC0D23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224F" w:rsidRPr="003171CE">
          <w:rPr>
            <w:rStyle w:val="a6"/>
            <w:rFonts w:ascii="Times New Roman" w:hAnsi="Times New Roman" w:cs="Times New Roman"/>
            <w:sz w:val="24"/>
            <w:szCs w:val="24"/>
          </w:rPr>
          <w:t>http://www.openclass.ru/portfolios/33498</w:t>
        </w:r>
      </w:hyperlink>
    </w:p>
    <w:p w:rsidR="0040224F" w:rsidRDefault="004F7250" w:rsidP="00FC0D23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224F" w:rsidRPr="003171CE">
          <w:rPr>
            <w:rStyle w:val="a6"/>
            <w:rFonts w:ascii="Times New Roman" w:hAnsi="Times New Roman" w:cs="Times New Roman"/>
            <w:sz w:val="24"/>
            <w:szCs w:val="24"/>
          </w:rPr>
          <w:t>http://sibac.info/index.php/2009-07-01-10-21-16/2514-2012-05-06-11-56-35</w:t>
        </w:r>
      </w:hyperlink>
    </w:p>
    <w:p w:rsidR="0040224F" w:rsidRPr="00FC0D23" w:rsidRDefault="0040224F" w:rsidP="00FC0D23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224F" w:rsidRPr="00FC0D23" w:rsidSect="00130221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6E1"/>
    <w:multiLevelType w:val="hybridMultilevel"/>
    <w:tmpl w:val="21308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B2896"/>
    <w:multiLevelType w:val="multilevel"/>
    <w:tmpl w:val="943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623BA"/>
    <w:multiLevelType w:val="hybridMultilevel"/>
    <w:tmpl w:val="87E8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418D7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44A75"/>
    <w:multiLevelType w:val="hybridMultilevel"/>
    <w:tmpl w:val="36D620CE"/>
    <w:lvl w:ilvl="0" w:tplc="023AC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06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8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4F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6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AA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6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E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B33ED4"/>
    <w:multiLevelType w:val="hybridMultilevel"/>
    <w:tmpl w:val="71681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722F0"/>
    <w:multiLevelType w:val="multilevel"/>
    <w:tmpl w:val="EEE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0221"/>
    <w:rsid w:val="00130221"/>
    <w:rsid w:val="0040224F"/>
    <w:rsid w:val="004F7250"/>
    <w:rsid w:val="0067295C"/>
    <w:rsid w:val="00C22F87"/>
    <w:rsid w:val="00C32B4D"/>
    <w:rsid w:val="00D9384E"/>
    <w:rsid w:val="00FC0D23"/>
    <w:rsid w:val="00FE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7"/>
  </w:style>
  <w:style w:type="paragraph" w:styleId="1">
    <w:name w:val="heading 1"/>
    <w:basedOn w:val="a"/>
    <w:link w:val="10"/>
    <w:uiPriority w:val="9"/>
    <w:qFormat/>
    <w:rsid w:val="00130221"/>
    <w:pPr>
      <w:spacing w:before="120" w:after="0" w:line="240" w:lineRule="auto"/>
      <w:jc w:val="center"/>
      <w:outlineLvl w:val="0"/>
    </w:pPr>
    <w:rPr>
      <w:rFonts w:ascii="Arial" w:eastAsia="Times New Roman" w:hAnsi="Arial" w:cs="Arial"/>
      <w:b/>
      <w:cap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221"/>
    <w:rPr>
      <w:rFonts w:ascii="Arial" w:eastAsia="Times New Roman" w:hAnsi="Arial" w:cs="Arial"/>
      <w:b/>
      <w:caps/>
      <w:kern w:val="36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13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D23"/>
    <w:rPr>
      <w:b/>
      <w:bCs/>
    </w:rPr>
  </w:style>
  <w:style w:type="character" w:styleId="a6">
    <w:name w:val="Hyperlink"/>
    <w:basedOn w:val="a0"/>
    <w:uiPriority w:val="99"/>
    <w:unhideWhenUsed/>
    <w:rsid w:val="00402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3842">
              <w:marLeft w:val="173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bac.info/index.php/2009-07-01-10-21-16/2514-2012-05-06-11-56-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portfolios/33498" TargetMode="External"/><Relationship Id="rId5" Type="http://schemas.openxmlformats.org/officeDocument/2006/relationships/hyperlink" Target="http://www.lyceum36sar.ru/pages/p1/sred/zablockaj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2005-12-31T22:40:00Z</cp:lastPrinted>
  <dcterms:created xsi:type="dcterms:W3CDTF">2005-12-31T22:43:00Z</dcterms:created>
  <dcterms:modified xsi:type="dcterms:W3CDTF">2005-12-31T22:43:00Z</dcterms:modified>
</cp:coreProperties>
</file>