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8C" w:rsidRDefault="002A2A8C" w:rsidP="002A2A8C">
      <w:pPr>
        <w:shd w:val="clear" w:color="auto" w:fill="FFFFFF"/>
        <w:spacing w:before="605"/>
        <w:ind w:left="648"/>
        <w:jc w:val="center"/>
        <w:rPr>
          <w:rFonts w:eastAsia="Times New Roman"/>
          <w:spacing w:val="-11"/>
          <w:sz w:val="42"/>
          <w:szCs w:val="42"/>
        </w:rPr>
      </w:pPr>
      <w:r>
        <w:rPr>
          <w:rFonts w:eastAsia="Times New Roman"/>
          <w:spacing w:val="-11"/>
          <w:sz w:val="42"/>
          <w:szCs w:val="42"/>
        </w:rPr>
        <w:t>Статья</w:t>
      </w:r>
    </w:p>
    <w:p w:rsidR="002A2A8C" w:rsidRPr="002A2A8C" w:rsidRDefault="002A2A8C" w:rsidP="002A2A8C">
      <w:pPr>
        <w:shd w:val="clear" w:color="auto" w:fill="FFFFFF"/>
        <w:spacing w:before="605"/>
        <w:ind w:left="648"/>
        <w:jc w:val="center"/>
        <w:rPr>
          <w:rFonts w:eastAsia="Times New Roman"/>
          <w:spacing w:val="-11"/>
          <w:sz w:val="42"/>
          <w:szCs w:val="42"/>
        </w:rPr>
      </w:pPr>
      <w:r>
        <w:rPr>
          <w:rFonts w:eastAsia="Times New Roman"/>
          <w:spacing w:val="-11"/>
          <w:sz w:val="42"/>
          <w:szCs w:val="42"/>
        </w:rPr>
        <w:t>Воспитательный и обучающий потенциал игры.</w:t>
      </w:r>
    </w:p>
    <w:p w:rsidR="002A2A8C" w:rsidRDefault="002A2A8C" w:rsidP="002A2A8C">
      <w:pPr>
        <w:shd w:val="clear" w:color="auto" w:fill="FFFFFF"/>
        <w:spacing w:before="466" w:line="317" w:lineRule="exact"/>
        <w:ind w:left="10" w:firstLine="278"/>
      </w:pPr>
      <w:r>
        <w:rPr>
          <w:rFonts w:eastAsia="Times New Roman"/>
          <w:spacing w:val="-9"/>
          <w:sz w:val="30"/>
          <w:szCs w:val="30"/>
        </w:rPr>
        <w:t xml:space="preserve">Несмотря на различия, все виды детских игр с педагогической точки зрения </w:t>
      </w:r>
      <w:r>
        <w:rPr>
          <w:rFonts w:eastAsia="Times New Roman"/>
          <w:spacing w:val="-10"/>
          <w:sz w:val="30"/>
          <w:szCs w:val="30"/>
        </w:rPr>
        <w:t xml:space="preserve">имеют и много общего. Их воспитывающий потенциал всегда зависит, во-первых, от содержания познавательной и нравственной информации, заключённой в тематике игр; во-вторых, от того, каким героям подражают </w:t>
      </w:r>
      <w:bookmarkStart w:id="0" w:name="_GoBack"/>
      <w:bookmarkEnd w:id="0"/>
      <w:r>
        <w:rPr>
          <w:rFonts w:eastAsia="Times New Roman"/>
          <w:spacing w:val="-10"/>
          <w:sz w:val="30"/>
          <w:szCs w:val="30"/>
        </w:rPr>
        <w:t xml:space="preserve">дети; в-третьих, он обеспечивается самим процессом игры как деятельности, требующей достижения цели самостоятельного нахождения средств, согласования действий с партнёрами, самоограничения во имя достижения </w:t>
      </w:r>
      <w:r>
        <w:rPr>
          <w:rFonts w:eastAsia="Times New Roman"/>
          <w:spacing w:val="-9"/>
          <w:sz w:val="30"/>
          <w:szCs w:val="30"/>
        </w:rPr>
        <w:t xml:space="preserve">успеха и, конечно, установления доброжелательных отношений. Игры, таким </w:t>
      </w:r>
      <w:r>
        <w:rPr>
          <w:rFonts w:eastAsia="Times New Roman"/>
          <w:spacing w:val="-10"/>
          <w:sz w:val="30"/>
          <w:szCs w:val="30"/>
        </w:rPr>
        <w:t xml:space="preserve">образом, дают детям очень важный навык совместной работы. Отличительные </w:t>
      </w:r>
      <w:r>
        <w:rPr>
          <w:rFonts w:eastAsia="Times New Roman"/>
          <w:spacing w:val="-11"/>
          <w:sz w:val="30"/>
          <w:szCs w:val="30"/>
        </w:rPr>
        <w:t xml:space="preserve">особенности игровой деятельности обычно усматривают в её добровольности, в </w:t>
      </w:r>
      <w:r>
        <w:rPr>
          <w:rFonts w:eastAsia="Times New Roman"/>
          <w:spacing w:val="-10"/>
          <w:sz w:val="30"/>
          <w:szCs w:val="30"/>
        </w:rPr>
        <w:t xml:space="preserve">высокой активности и контактной зависимости участников. Но нельзя забывать </w:t>
      </w:r>
      <w:r>
        <w:rPr>
          <w:rFonts w:eastAsia="Times New Roman"/>
          <w:spacing w:val="-8"/>
          <w:sz w:val="30"/>
          <w:szCs w:val="30"/>
        </w:rPr>
        <w:t xml:space="preserve">и другое: игра - едва ли не единственный вид деятельности, направленный на </w:t>
      </w:r>
      <w:r>
        <w:rPr>
          <w:rFonts w:eastAsia="Times New Roman"/>
          <w:spacing w:val="-9"/>
          <w:sz w:val="30"/>
          <w:szCs w:val="30"/>
        </w:rPr>
        <w:t>развитие не отдельных способностей, а способности к творчеству в целом.</w:t>
      </w:r>
    </w:p>
    <w:p w:rsidR="002A2A8C" w:rsidRDefault="002A2A8C" w:rsidP="002A2A8C">
      <w:pPr>
        <w:shd w:val="clear" w:color="auto" w:fill="FFFFFF"/>
        <w:spacing w:before="5" w:line="317" w:lineRule="exact"/>
        <w:ind w:left="19" w:firstLine="283"/>
      </w:pPr>
      <w:r>
        <w:rPr>
          <w:rFonts w:eastAsia="Times New Roman"/>
          <w:spacing w:val="-9"/>
          <w:sz w:val="30"/>
          <w:szCs w:val="30"/>
        </w:rPr>
        <w:t xml:space="preserve">В интеллектуальных играх творческая задача - быстро прими решение в нестандартной ситуации. В сюжетно-ролевых, строительных играх, играх-драматизациях задача другая, но не менее творческая - вообрази, придумай, </w:t>
      </w:r>
      <w:r>
        <w:rPr>
          <w:rFonts w:eastAsia="Times New Roman"/>
          <w:spacing w:val="-10"/>
          <w:sz w:val="30"/>
          <w:szCs w:val="30"/>
        </w:rPr>
        <w:t xml:space="preserve">изобрази. И вместе с тем во всех групповых играх единая задача - найди способ </w:t>
      </w:r>
      <w:r>
        <w:rPr>
          <w:rFonts w:eastAsia="Times New Roman"/>
          <w:spacing w:val="-9"/>
          <w:sz w:val="30"/>
          <w:szCs w:val="30"/>
        </w:rPr>
        <w:t xml:space="preserve">сотрудничества, взаимодействия на пути к общей цели, действуй в рамках </w:t>
      </w:r>
      <w:r>
        <w:rPr>
          <w:rFonts w:eastAsia="Times New Roman"/>
          <w:sz w:val="30"/>
          <w:szCs w:val="30"/>
        </w:rPr>
        <w:t>установленных норм и правил.</w:t>
      </w:r>
    </w:p>
    <w:p w:rsidR="002A2A8C" w:rsidRDefault="002A2A8C" w:rsidP="002A2A8C">
      <w:pPr>
        <w:shd w:val="clear" w:color="auto" w:fill="FFFFFF"/>
        <w:spacing w:line="317" w:lineRule="exact"/>
        <w:ind w:left="14" w:firstLine="269"/>
      </w:pPr>
      <w:r>
        <w:rPr>
          <w:rFonts w:eastAsia="Times New Roman"/>
          <w:spacing w:val="-9"/>
          <w:sz w:val="30"/>
          <w:szCs w:val="30"/>
        </w:rPr>
        <w:t xml:space="preserve">Нетрудно заметить, сколь важны эти качества - организованность, </w:t>
      </w:r>
      <w:r>
        <w:rPr>
          <w:rFonts w:eastAsia="Times New Roman"/>
          <w:spacing w:val="-10"/>
          <w:sz w:val="30"/>
          <w:szCs w:val="30"/>
        </w:rPr>
        <w:t xml:space="preserve">самодисциплина, творческая инициатива, готовность к действиям в сложной, меняющейся ситуации </w:t>
      </w:r>
      <w:proofErr w:type="spellStart"/>
      <w:r>
        <w:rPr>
          <w:rFonts w:eastAsia="Times New Roman"/>
          <w:spacing w:val="-10"/>
          <w:sz w:val="30"/>
          <w:szCs w:val="30"/>
        </w:rPr>
        <w:t>и.д</w:t>
      </w:r>
      <w:proofErr w:type="spellEnd"/>
      <w:r>
        <w:rPr>
          <w:rFonts w:eastAsia="Times New Roman"/>
          <w:spacing w:val="-10"/>
          <w:sz w:val="30"/>
          <w:szCs w:val="30"/>
        </w:rPr>
        <w:t>. - для человека сегодняшнего и особенно завтрашнего дня. Воспитателю, использующему игровую деятельность в качестве педагогического средства, важно понимать и скрытые механизмы, благодаря которым происходит её влияние на развитие личности школьника. Один из подходов к раскрытию такого механизма состоит в следующем.</w:t>
      </w:r>
    </w:p>
    <w:p w:rsidR="002A2A8C" w:rsidRDefault="002A2A8C" w:rsidP="002A2A8C">
      <w:pPr>
        <w:shd w:val="clear" w:color="auto" w:fill="FFFFFF"/>
        <w:spacing w:line="317" w:lineRule="exact"/>
        <w:ind w:left="10" w:firstLine="278"/>
      </w:pPr>
      <w:r>
        <w:rPr>
          <w:rFonts w:eastAsia="Times New Roman"/>
          <w:spacing w:val="-10"/>
          <w:sz w:val="30"/>
          <w:szCs w:val="30"/>
        </w:rPr>
        <w:t xml:space="preserve">Представим себе, что в процессе игры у детей возникают три вида целей. Цель </w:t>
      </w:r>
      <w:r>
        <w:rPr>
          <w:rFonts w:eastAsia="Times New Roman"/>
          <w:spacing w:val="-8"/>
          <w:sz w:val="30"/>
          <w:szCs w:val="30"/>
        </w:rPr>
        <w:t xml:space="preserve">первая - наиболее общая - наслаждение, удовольствие от игры. Её можно было </w:t>
      </w:r>
      <w:r>
        <w:rPr>
          <w:rFonts w:eastAsia="Times New Roman"/>
          <w:spacing w:val="-9"/>
          <w:sz w:val="30"/>
          <w:szCs w:val="30"/>
        </w:rPr>
        <w:t xml:space="preserve">бы выразить двумя словами: «Хочу играть!» Эта цель представляет собой </w:t>
      </w:r>
      <w:r>
        <w:rPr>
          <w:rFonts w:eastAsia="Times New Roman"/>
          <w:spacing w:val="-10"/>
          <w:sz w:val="30"/>
          <w:szCs w:val="30"/>
        </w:rPr>
        <w:t xml:space="preserve">установку, определяющую готовность к любым действиям, связанным с данной </w:t>
      </w:r>
      <w:r>
        <w:rPr>
          <w:rFonts w:eastAsia="Times New Roman"/>
          <w:sz w:val="30"/>
          <w:szCs w:val="30"/>
        </w:rPr>
        <w:t>игрой.</w:t>
      </w:r>
    </w:p>
    <w:p w:rsidR="002A2A8C" w:rsidRDefault="002A2A8C" w:rsidP="002A2A8C">
      <w:pPr>
        <w:shd w:val="clear" w:color="auto" w:fill="FFFFFF"/>
        <w:spacing w:before="10" w:line="317" w:lineRule="exact"/>
        <w:ind w:left="14" w:firstLine="278"/>
      </w:pPr>
      <w:r>
        <w:rPr>
          <w:rFonts w:eastAsia="Times New Roman"/>
          <w:spacing w:val="-8"/>
          <w:sz w:val="30"/>
          <w:szCs w:val="30"/>
        </w:rPr>
        <w:t xml:space="preserve">Вторая цель - это собственно игровая задача, т.е. задача, связанная с </w:t>
      </w:r>
      <w:r>
        <w:rPr>
          <w:rFonts w:eastAsia="Times New Roman"/>
          <w:spacing w:val="-10"/>
          <w:sz w:val="30"/>
          <w:szCs w:val="30"/>
        </w:rPr>
        <w:t xml:space="preserve">выполнением правил, разыгрыванием сюжета, роли. Особенности игровой задачи в том, что она заранее задана: соглашаясь играть, каждый автоматически </w:t>
      </w:r>
      <w:r>
        <w:rPr>
          <w:rFonts w:eastAsia="Times New Roman"/>
          <w:spacing w:val="-11"/>
          <w:sz w:val="30"/>
          <w:szCs w:val="30"/>
        </w:rPr>
        <w:t xml:space="preserve">принимает в игровую задачу, существующую в виде правил, и руководствуется </w:t>
      </w:r>
      <w:r>
        <w:rPr>
          <w:rFonts w:eastAsia="Times New Roman"/>
          <w:spacing w:val="-8"/>
          <w:sz w:val="30"/>
          <w:szCs w:val="30"/>
        </w:rPr>
        <w:t>ею в своих действиях. Но если первая цель - «хочу», то вторая цель - игровая</w:t>
      </w:r>
    </w:p>
    <w:p w:rsidR="002A2A8C" w:rsidRDefault="002A2A8C" w:rsidP="002A2A8C">
      <w:pPr>
        <w:shd w:val="clear" w:color="auto" w:fill="FFFFFF"/>
        <w:spacing w:line="317" w:lineRule="exact"/>
        <w:ind w:left="14" w:right="1114"/>
      </w:pPr>
      <w:proofErr w:type="gramStart"/>
      <w:r>
        <w:rPr>
          <w:rFonts w:eastAsia="Times New Roman"/>
          <w:spacing w:val="-9"/>
          <w:sz w:val="30"/>
          <w:szCs w:val="30"/>
        </w:rPr>
        <w:t>задача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- существует в виде «надо!». «Надо играть так, а не иначе!» </w:t>
      </w:r>
      <w:r>
        <w:rPr>
          <w:rFonts w:eastAsia="Times New Roman"/>
          <w:spacing w:val="-10"/>
          <w:sz w:val="30"/>
          <w:szCs w:val="30"/>
        </w:rPr>
        <w:t>(</w:t>
      </w:r>
      <w:proofErr w:type="gramStart"/>
      <w:r>
        <w:rPr>
          <w:rFonts w:eastAsia="Times New Roman"/>
          <w:spacing w:val="-10"/>
          <w:sz w:val="30"/>
          <w:szCs w:val="30"/>
        </w:rPr>
        <w:t>своеобразная</w:t>
      </w:r>
      <w:proofErr w:type="gramEnd"/>
      <w:r>
        <w:rPr>
          <w:rFonts w:eastAsia="Times New Roman"/>
          <w:spacing w:val="-10"/>
          <w:sz w:val="30"/>
          <w:szCs w:val="30"/>
        </w:rPr>
        <w:t xml:space="preserve"> форма осознанной необходимости).</w:t>
      </w:r>
    </w:p>
    <w:p w:rsidR="002A2A8C" w:rsidRDefault="002A2A8C" w:rsidP="002A2A8C">
      <w:pPr>
        <w:shd w:val="clear" w:color="auto" w:fill="FFFFFF"/>
        <w:spacing w:line="317" w:lineRule="exact"/>
        <w:ind w:left="5" w:firstLine="283"/>
      </w:pPr>
      <w:r>
        <w:rPr>
          <w:rFonts w:eastAsia="Times New Roman"/>
          <w:spacing w:val="-9"/>
          <w:sz w:val="30"/>
          <w:szCs w:val="30"/>
        </w:rPr>
        <w:t xml:space="preserve">Третья цель непосредственно связана с процессом выполнения игровой </w:t>
      </w:r>
      <w:r>
        <w:rPr>
          <w:rFonts w:eastAsia="Times New Roman"/>
          <w:spacing w:val="-10"/>
          <w:sz w:val="30"/>
          <w:szCs w:val="30"/>
        </w:rPr>
        <w:lastRenderedPageBreak/>
        <w:t xml:space="preserve">задачи, а потому всегда ставит перед личностью задачу творческую. Включившийся в игру школьник непременно должен ответить на один из вопросов, выполнить ряд заданий, составляющих сердцевину той или иной </w:t>
      </w:r>
      <w:r>
        <w:rPr>
          <w:rFonts w:eastAsia="Times New Roman"/>
          <w:spacing w:val="-9"/>
          <w:sz w:val="30"/>
          <w:szCs w:val="30"/>
        </w:rPr>
        <w:t xml:space="preserve">игры: «угадай», «найди», «поймай», «изобрази». Чтобы справиться с этими </w:t>
      </w:r>
      <w:r>
        <w:rPr>
          <w:rFonts w:eastAsia="Times New Roman"/>
          <w:spacing w:val="-10"/>
          <w:sz w:val="30"/>
          <w:szCs w:val="30"/>
        </w:rPr>
        <w:t xml:space="preserve">заданиями, необходимо мобилизовать максимум сил: проявить смекалку, </w:t>
      </w:r>
      <w:r>
        <w:rPr>
          <w:rFonts w:eastAsia="Times New Roman"/>
          <w:spacing w:val="-9"/>
          <w:sz w:val="30"/>
          <w:szCs w:val="30"/>
        </w:rPr>
        <w:t xml:space="preserve">сообразительность, способность ориентироваться в обстановке, а во многих </w:t>
      </w:r>
      <w:r>
        <w:rPr>
          <w:rFonts w:eastAsia="Times New Roman"/>
          <w:spacing w:val="-10"/>
          <w:sz w:val="30"/>
          <w:szCs w:val="30"/>
        </w:rPr>
        <w:t xml:space="preserve">играх поступить так, как другие не догадались бы поступить. Тут надо не просто повторить уже известное решение, но из множества возможных вариантов </w:t>
      </w:r>
      <w:r>
        <w:rPr>
          <w:rFonts w:eastAsia="Times New Roman"/>
          <w:spacing w:val="-11"/>
          <w:sz w:val="30"/>
          <w:szCs w:val="30"/>
        </w:rPr>
        <w:t xml:space="preserve">выбрать наиболее удачный или из уже известных составить новую комбинацию. </w:t>
      </w:r>
      <w:r>
        <w:rPr>
          <w:rFonts w:eastAsia="Times New Roman"/>
          <w:spacing w:val="-8"/>
          <w:sz w:val="30"/>
          <w:szCs w:val="30"/>
        </w:rPr>
        <w:t xml:space="preserve">Подобные действия представляют, по сути, творчество. Они сопровождаются </w:t>
      </w:r>
      <w:r>
        <w:rPr>
          <w:rFonts w:eastAsia="Times New Roman"/>
          <w:spacing w:val="-10"/>
          <w:sz w:val="30"/>
          <w:szCs w:val="30"/>
        </w:rPr>
        <w:t>высоким эмоциональным подъёмом, устойчивым познавательным интересом, а потому являются наиболее мощным стимулятором активности личности.</w:t>
      </w:r>
    </w:p>
    <w:p w:rsidR="002A2A8C" w:rsidRDefault="002A2A8C" w:rsidP="002A2A8C">
      <w:pPr>
        <w:shd w:val="clear" w:color="auto" w:fill="FFFFFF"/>
        <w:spacing w:line="317" w:lineRule="exact"/>
        <w:ind w:left="10" w:firstLine="278"/>
      </w:pPr>
      <w:r>
        <w:rPr>
          <w:rFonts w:eastAsia="Times New Roman"/>
          <w:spacing w:val="-10"/>
          <w:sz w:val="30"/>
          <w:szCs w:val="30"/>
        </w:rPr>
        <w:t xml:space="preserve">Именно в творческой сути игрового действия кроется внутренняя пружина, </w:t>
      </w:r>
      <w:r>
        <w:rPr>
          <w:rFonts w:eastAsia="Times New Roman"/>
          <w:spacing w:val="-9"/>
          <w:sz w:val="30"/>
          <w:szCs w:val="30"/>
        </w:rPr>
        <w:t xml:space="preserve">можно сказать, душа игры. Игра является игрой до тех пор, пока она даёт </w:t>
      </w:r>
      <w:r>
        <w:rPr>
          <w:rFonts w:eastAsia="Times New Roman"/>
          <w:spacing w:val="-10"/>
          <w:sz w:val="30"/>
          <w:szCs w:val="30"/>
        </w:rPr>
        <w:t xml:space="preserve">действующим лицам широкий набор способов поведения, пока их действия нельзя заранее предусмотреть. Участники игры и зрители находятся в состоянии игрового напряжения лишь постольку, поскольку никто не знает способа, каким игроки выполняют свою задачу. Отсюда берут начало таинственность и </w:t>
      </w:r>
      <w:r>
        <w:rPr>
          <w:rFonts w:eastAsia="Times New Roman"/>
          <w:spacing w:val="-9"/>
          <w:sz w:val="30"/>
          <w:szCs w:val="30"/>
        </w:rPr>
        <w:t>романтика игры, которые привлекают к себе и ребёнка, и взрослого.</w:t>
      </w:r>
    </w:p>
    <w:p w:rsidR="002A2A8C" w:rsidRDefault="002A2A8C" w:rsidP="002A2A8C">
      <w:pPr>
        <w:shd w:val="clear" w:color="auto" w:fill="FFFFFF"/>
        <w:spacing w:line="317" w:lineRule="exact"/>
        <w:ind w:left="10" w:firstLine="293"/>
      </w:pPr>
      <w:r>
        <w:rPr>
          <w:rFonts w:eastAsia="Times New Roman"/>
          <w:spacing w:val="-11"/>
          <w:sz w:val="30"/>
          <w:szCs w:val="30"/>
        </w:rPr>
        <w:t xml:space="preserve">Сколько бы раз игра не повторялась, для всех играющих она проходит как бы </w:t>
      </w:r>
      <w:r>
        <w:rPr>
          <w:rFonts w:eastAsia="Times New Roman"/>
          <w:spacing w:val="-9"/>
          <w:sz w:val="30"/>
          <w:szCs w:val="30"/>
        </w:rPr>
        <w:t xml:space="preserve">впервые, т.к. представляет совершенно новые препятствия. Их преодоление </w:t>
      </w:r>
      <w:r>
        <w:rPr>
          <w:rFonts w:eastAsia="Times New Roman"/>
          <w:spacing w:val="-10"/>
          <w:sz w:val="30"/>
          <w:szCs w:val="30"/>
        </w:rPr>
        <w:t xml:space="preserve">воспринимается как личный успех, победа и даже как некоторое открытие: </w:t>
      </w:r>
      <w:r>
        <w:rPr>
          <w:rFonts w:eastAsia="Times New Roman"/>
          <w:spacing w:val="-9"/>
          <w:sz w:val="30"/>
          <w:szCs w:val="30"/>
        </w:rPr>
        <w:t xml:space="preserve">открытие себя, своих возможностей. Вот почему игра всегда сопровождается </w:t>
      </w:r>
      <w:r>
        <w:rPr>
          <w:rFonts w:eastAsia="Times New Roman"/>
          <w:sz w:val="30"/>
          <w:szCs w:val="30"/>
        </w:rPr>
        <w:t>ожиданием и переживанием радости: «Я могу!»</w:t>
      </w:r>
    </w:p>
    <w:p w:rsidR="002A2A8C" w:rsidRDefault="002A2A8C" w:rsidP="002A2A8C">
      <w:pPr>
        <w:shd w:val="clear" w:color="auto" w:fill="FFFFFF"/>
        <w:spacing w:line="317" w:lineRule="exact"/>
        <w:ind w:left="10" w:firstLine="283"/>
      </w:pPr>
      <w:r>
        <w:rPr>
          <w:rFonts w:eastAsia="Times New Roman"/>
          <w:spacing w:val="-10"/>
          <w:sz w:val="30"/>
          <w:szCs w:val="30"/>
        </w:rPr>
        <w:t xml:space="preserve">В трёхступенчатой мотивации игры - «хочу!» - «надо!» - «могу!» - заключён, </w:t>
      </w:r>
      <w:r>
        <w:rPr>
          <w:rFonts w:eastAsia="Times New Roman"/>
          <w:spacing w:val="-11"/>
          <w:sz w:val="30"/>
          <w:szCs w:val="30"/>
        </w:rPr>
        <w:t>очевидно, основной механизм её влияния на личность, секрет самовоспитания.</w:t>
      </w:r>
    </w:p>
    <w:p w:rsidR="002A2A8C" w:rsidRDefault="002A2A8C" w:rsidP="002A2A8C">
      <w:pPr>
        <w:shd w:val="clear" w:color="auto" w:fill="FFFFFF"/>
        <w:spacing w:line="317" w:lineRule="exact"/>
        <w:ind w:right="557" w:firstLine="298"/>
      </w:pPr>
      <w:r>
        <w:rPr>
          <w:rFonts w:eastAsia="Times New Roman"/>
          <w:spacing w:val="-12"/>
          <w:sz w:val="30"/>
          <w:szCs w:val="30"/>
        </w:rPr>
        <w:t xml:space="preserve">Отсюда легко вывести соответствующие направления педагогического </w:t>
      </w:r>
      <w:r>
        <w:rPr>
          <w:rFonts w:eastAsia="Times New Roman"/>
          <w:sz w:val="30"/>
          <w:szCs w:val="30"/>
        </w:rPr>
        <w:t>руководства игровой деятельностью:</w:t>
      </w:r>
    </w:p>
    <w:p w:rsidR="002A2A8C" w:rsidRDefault="002A2A8C" w:rsidP="002A2A8C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317" w:lineRule="exact"/>
        <w:ind w:left="576" w:right="557" w:hanging="350"/>
        <w:rPr>
          <w:spacing w:val="-36"/>
          <w:sz w:val="30"/>
          <w:szCs w:val="30"/>
        </w:rPr>
      </w:pPr>
      <w:proofErr w:type="gramStart"/>
      <w:r>
        <w:rPr>
          <w:rFonts w:eastAsia="Times New Roman"/>
          <w:spacing w:val="-12"/>
          <w:sz w:val="30"/>
          <w:szCs w:val="30"/>
        </w:rPr>
        <w:t>вовлекать</w:t>
      </w:r>
      <w:proofErr w:type="gramEnd"/>
      <w:r>
        <w:rPr>
          <w:rFonts w:eastAsia="Times New Roman"/>
          <w:spacing w:val="-12"/>
          <w:sz w:val="30"/>
          <w:szCs w:val="30"/>
        </w:rPr>
        <w:t xml:space="preserve"> детей в игру, использовать особые приемы, побуждающие </w:t>
      </w:r>
      <w:r>
        <w:rPr>
          <w:rFonts w:eastAsia="Times New Roman"/>
          <w:sz w:val="30"/>
          <w:szCs w:val="30"/>
        </w:rPr>
        <w:t>желание играть ( «хочу играть!»);</w:t>
      </w:r>
    </w:p>
    <w:p w:rsidR="002A2A8C" w:rsidRDefault="002A2A8C" w:rsidP="002A2A8C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10" w:line="317" w:lineRule="exact"/>
        <w:ind w:left="226"/>
        <w:rPr>
          <w:spacing w:val="-22"/>
          <w:sz w:val="30"/>
          <w:szCs w:val="30"/>
        </w:rPr>
      </w:pPr>
      <w:proofErr w:type="gramStart"/>
      <w:r>
        <w:rPr>
          <w:rFonts w:eastAsia="Times New Roman"/>
          <w:spacing w:val="-9"/>
          <w:sz w:val="30"/>
          <w:szCs w:val="30"/>
        </w:rPr>
        <w:t>помогать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действовать по правилам и решать игровые задачи ( «так надо»);</w:t>
      </w:r>
    </w:p>
    <w:p w:rsidR="002A2A8C" w:rsidRDefault="002A2A8C" w:rsidP="002A2A8C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317" w:lineRule="exact"/>
        <w:ind w:left="576" w:hanging="350"/>
        <w:rPr>
          <w:spacing w:val="-24"/>
          <w:sz w:val="30"/>
          <w:szCs w:val="30"/>
        </w:rPr>
      </w:pPr>
      <w:proofErr w:type="gramStart"/>
      <w:r>
        <w:rPr>
          <w:rFonts w:eastAsia="Times New Roman"/>
          <w:spacing w:val="-11"/>
          <w:sz w:val="30"/>
          <w:szCs w:val="30"/>
        </w:rPr>
        <w:t>развивать</w:t>
      </w:r>
      <w:proofErr w:type="gramEnd"/>
      <w:r>
        <w:rPr>
          <w:rFonts w:eastAsia="Times New Roman"/>
          <w:spacing w:val="-11"/>
          <w:sz w:val="30"/>
          <w:szCs w:val="30"/>
        </w:rPr>
        <w:t xml:space="preserve"> творческие потенции ребёнка в процессе игры, способствовать </w:t>
      </w:r>
      <w:r>
        <w:rPr>
          <w:rFonts w:eastAsia="Times New Roman"/>
          <w:spacing w:val="-10"/>
          <w:sz w:val="30"/>
          <w:szCs w:val="30"/>
        </w:rPr>
        <w:t>появлению адекватной самооценки и чувства «могу!»,</w:t>
      </w:r>
    </w:p>
    <w:p w:rsidR="002A2A8C" w:rsidRDefault="002A2A8C" w:rsidP="002A2A8C"/>
    <w:p w:rsidR="00D478A3" w:rsidRDefault="00D478A3"/>
    <w:sectPr w:rsidR="00D478A3" w:rsidSect="002A2A8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921EF"/>
    <w:multiLevelType w:val="singleLevel"/>
    <w:tmpl w:val="84925E2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8C"/>
    <w:rsid w:val="002A2A8C"/>
    <w:rsid w:val="00D4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3733A-6714-4232-B285-9033640F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Крылова</dc:creator>
  <cp:keywords/>
  <dc:description/>
  <cp:lastModifiedBy>Ирина Н. Крылова</cp:lastModifiedBy>
  <cp:revision>1</cp:revision>
  <dcterms:created xsi:type="dcterms:W3CDTF">2015-02-19T05:40:00Z</dcterms:created>
  <dcterms:modified xsi:type="dcterms:W3CDTF">2015-02-19T05:42:00Z</dcterms:modified>
</cp:coreProperties>
</file>