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46" w:rsidRPr="00B51A46" w:rsidRDefault="00B51A46" w:rsidP="00B51A46">
      <w:pPr>
        <w:shd w:val="clear" w:color="auto" w:fill="FFFFFF"/>
        <w:spacing w:after="158" w:line="332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3"/>
          <w:szCs w:val="33"/>
          <w:lang w:eastAsia="ru-RU"/>
        </w:rPr>
      </w:pPr>
      <w:r w:rsidRPr="00B51A46">
        <w:rPr>
          <w:rFonts w:ascii="Trebuchet MS" w:eastAsia="Times New Roman" w:hAnsi="Trebuchet MS" w:cs="Times New Roman"/>
          <w:b/>
          <w:bCs/>
          <w:color w:val="CC0066"/>
          <w:sz w:val="33"/>
          <w:szCs w:val="33"/>
          <w:lang w:eastAsia="ru-RU"/>
        </w:rPr>
        <w:t>Публикация: Особенности диалогической речи дошкольников</w:t>
      </w:r>
    </w:p>
    <w:p w:rsidR="00B51A46" w:rsidRPr="00B51A46" w:rsidRDefault="00B51A46" w:rsidP="00B51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A4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Автор: Геворкян Светлана Григорьевна; ГБОУ города Москвы Гимназия № 1538 дошкольное отделение. Воспитатель.</w:t>
      </w:r>
      <w:r w:rsidRPr="00B51A4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Описание работы</w:t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Данный материал будет полезен воспитателям, родителям, студентам.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Диалогическая речь - является наиболее социально значимой для дошкольника. Отсутствие или дефицит диалогического общения ведет </w:t>
      </w:r>
      <w:proofErr w:type="gram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различного</w:t>
      </w:r>
      <w:proofErr w:type="gram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рода искажениям личностного развития, росту проблем взаимодействия с окружающими людьми. Об особенностях диалогической речи дошкольников эта публикация.</w:t>
      </w:r>
    </w:p>
    <w:p w:rsidR="00B51A46" w:rsidRPr="00B51A46" w:rsidRDefault="00B51A46" w:rsidP="00B51A46">
      <w:pPr>
        <w:shd w:val="clear" w:color="auto" w:fill="FFFFFF"/>
        <w:spacing w:after="79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3"/>
          <w:szCs w:val="33"/>
          <w:lang w:eastAsia="ru-RU"/>
        </w:rPr>
      </w:pPr>
      <w:r w:rsidRPr="00B51A46">
        <w:rPr>
          <w:rFonts w:ascii="Trebuchet MS" w:eastAsia="Times New Roman" w:hAnsi="Trebuchet MS" w:cs="Times New Roman"/>
          <w:b/>
          <w:bCs/>
          <w:color w:val="A71E90"/>
          <w:sz w:val="33"/>
          <w:szCs w:val="33"/>
          <w:lang w:eastAsia="ru-RU"/>
        </w:rPr>
        <w:t>Особенности диалогической речи дошкольников</w:t>
      </w:r>
    </w:p>
    <w:p w:rsidR="00735F87" w:rsidRDefault="00B51A46" w:rsidP="00B51A46"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 малыш пяти-шести месяцев жизни видит занимающегося своими делами взрослого, он доступными ему средствами (гудением, лепетом) старается привлечь его внимание. В два года речь ребенка становится основным средством общения с близкими взрослыми, он для них «приятный собеседник».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три года речь становится средством общения между сверстниками. Однако изучение того, как реагирует младший дошкольник (2—4 года) на незнакомого человека: стремится установить контакт? выжидает? не отвечает на общение? — выявили следующее. Если незнакомый взрослый не обращается к ребенку или выражает свое расположение лишь мимикой и улыбкой, то лишь 2% детей пытаются войти с ним в контакт. Правда, на активное обращение откликается уже каждый восьмой ребенок этого возраста.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Конечно, дети робеют, но главное они не имеют опыта взаимодействия с разными людьми; у них недостаточно развиты мотивы общения и средства для осуществления этой деятельности.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То же можно сказать и о </w:t>
      </w:r>
      <w:proofErr w:type="spell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взаимообщении</w:t>
      </w:r>
      <w:proofErr w:type="spell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детей. Период его «взлета» (в смысле разнообразия мотивов общения и языковых средств) — пятый год жизни. В старшем дошкольном возрасте наблюдается известный спад: однообразие мотивов общения и простота их языкового выражения.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Психологи считают, что </w:t>
      </w:r>
      <w:proofErr w:type="spell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сензитивным</w:t>
      </w:r>
      <w:proofErr w:type="spell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(благоприятным в смысле восприимчив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ости) периодом развития речи яв</w:t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ляется возраст 2—5 лет. А как непосредственно перед школой мы помогаем ребенку освоить родной язык и функции речи (навыки общения, умение понятно изложить, что чувствует, </w:t>
      </w:r>
      <w:proofErr w:type="gram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над</w:t>
      </w:r>
      <w:proofErr w:type="gram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чем размышляет, о чем узнал)? Насколько прочным является то, чему учили детей на занятиях, т.е. каково «качество» их самостоятельных высказываний и уровень речевой активности? Ответить на эти вопросы можно сопоставив речь детей среднего и старшего дошкольного возраста.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 устной речи как монологической, так и диалогической, характерны краткость и простота построения предложений, бессоюзные соединения, эмоциональная непосредственность, интонационная и образная выразительность изложения: насыщенность поговорками, пословицами и так называемой «поговорочной мелочью».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Воспитатели детского сада направляют свои усилия на то, чтобы речь детей </w:t>
      </w:r>
      <w:proofErr w:type="gram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была содержательной и понятной для окружающих и само речевое общение проходило</w:t>
      </w:r>
      <w:proofErr w:type="gram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в формах, отвечающих требованиям, предъявляемым к поведению человека в обществе.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Содержательность речи зависит от содержательности жизни детей. Запас интересных наблюдений, впечатлений, переживаний, мыслей при воспитанной потребности в речевом выражении обогащает детскую речь.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Добиваясь содержательности речи детей, не следует забывать о том, что они очень любят играть словами и звуками, но это хорошо на своем месте и в свое время. Понятность речи, как результат ясной мысли, достигается умением говорить с достаточной полнотой и последовательностью. Работа над содержательностью и понятностью детской речи - это в то же время работа над формированием мышления ребенка и расширением его кругозора.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Требования программы в части обучения диалогической речи в основном сводятся к тому, чтобы научить детей пользоваться такими необходимыми формами устной речи, как вопрос, ответ, краткое сообщение, развернутый рассказ.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Эти требования осуществляются главным образом на занятиях. В то же время для развития диалогической речи наряду с занятиями большое значение имеет речевое общение детей друг с другом и с воспитателем в повседневной жизни.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Начиная с пятого года жизни, можно наблюдать дифференцированное, в зависимости от ситуации и темы высказывания, использование языковых средств. Так, высказываясь о явлениях природы, дети в 3—7 раз чаще, чем при описании явлений общественной жизни, пользуются прилагательными и наречиями.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Возросшая на пятом году активность и самостоятельность в деятельности облегчает детям освоение функций речи: общение </w:t>
      </w:r>
      <w:proofErr w:type="gram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взрослыми и друг с другом, умения понятно выразить суждение, сопровождать речью свои действия. Благодаря этому на пятом году, как никогда в последующем, высока речевая активность. Ребенок произносит в среднем 180—210 слов в течение 30 минут игры. У детей большая потребность объяснить друг другу то, что они видят и знают — 40% от общего числа поводов возникновения высказываний. В этих ситуациях дети произносят так много сложных предложений, сколько не услышишь от них даже на очень насыщенных в познавательном отношении занятиях по родному языку. Морфологический строй высказывания (в смысле частоты использования глаголов, прилагательных, наречий) при этом не хуже, чем на занятиях.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 четырех лет у детей наблюдаются случаи индукционных отношений между речью и игровыми действиями. Ребенок легко комментирует то, что видит, говорит о том, что собирается сделать или уже сделал, но молчит во время выполнения собственных действий. На пятом году желание и умение подтвердить речью свою деятельность усиливается. Так, ребенок старше 4,5 лет сопровождает речью в среднем каждое второе (бытовое, игровое) действие. Но в отличие от ситуации объяснения высказывания детей в этих случаях на 90% состоят из простых предложений. Однако отражение действий в громкий речи важно тем, что это один из этапов формирования умственных действий.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Таким образом, речевую практику детей не только во время занятий, но и разных видов деятельности можно с успехом использовать для закрепления речевых навыков и совершенствования мышления.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Глаголы в процессе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речевого общения дети употребля</w:t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ют преимущественно в форме повелительного наклонения и инфинитива. Но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уже к середине года во 2-й млад</w:t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шей группе, а особенно в средней в их речи почти исчезают предложения типа: «Спать!», «Играть!». </w:t>
      </w:r>
      <w:proofErr w:type="gram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Обращаясь</w:t>
      </w:r>
      <w:proofErr w:type="gram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друг к другу, дети все чаще используют форму императива: «Давай играть! Давай вместе построим гараж!». Описанные формы заключают в себе призыв к совместной деятельности, элементы ее мотивации и планирования. Они наблюдаются, когда ребенок обращается к другу по поводу игры, характеризует чувства, состояния. О движениях дети говорят в форме короткого приказа: «Беги!», «Сядь!».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Ближе к пяти годам в высказываниях увеличивается число глаголов, обозначающих состояния и переживания, а среди существительных те, которые характеризуют нравственный облик («чистюля», «смельчак»).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Нравственный словарь разнообразится именно за счет глаголов и существительных. Употребляемые наречия и прилагательные довольно однообразны. Они характеризуют выполнение правил и оценивают поведение (</w:t>
      </w:r>
      <w:proofErr w:type="gram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правильно—неправильно</w:t>
      </w:r>
      <w:proofErr w:type="gram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плохо—хорошо). Это подтверждает, что правила деятельности, общения усваиваются в младшем дошкольном возрасте, а в 4—5 лет становятся регулятором поведения детей.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Наречия и прилагательные, которые служат для характеристики действий, поступков (дружно, заботливо, без спросу, веселый, верный и др.) редко встречаются и в рассказах, и в повседневном общении детей. Поэтому уже в средней группе наряду с навыками общественного поведения у детей следует формировать и соответствующий словарь.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 части воспитанников старших и подготовительных групп в самостоятельных высказываниях заметно возрастает </w:t>
      </w:r>
      <w:proofErr w:type="gram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</w:t>
      </w:r>
      <w:proofErr w:type="gram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сравнении</w:t>
      </w:r>
      <w:proofErr w:type="gram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 пятым годом жизни число глаголов. При определенных условиях, например, если дети любят совместно </w:t>
      </w:r>
      <w:proofErr w:type="gram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взрослыми или сверстниками рассматривать иллюстрации, картинки, это может совершенствовать пользование речью. И дело не только в том, что вокруг глагола, как активной части речи, легко группируются другие части речи, что естественно усложняет грамматический строй. С помощью глаголов дети нередко характеризуют поступки, выражают свое отношение к людям. </w:t>
      </w:r>
      <w:proofErr w:type="gram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На¬пример</w:t>
      </w:r>
      <w:proofErr w:type="spell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из рассказа о почтальоне:</w:t>
      </w:r>
      <w:proofErr w:type="gram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«Он не забывает, </w:t>
      </w:r>
      <w:proofErr w:type="gram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кому</w:t>
      </w:r>
      <w:proofErr w:type="gram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какие журналы и газеты принести. Доставляет их в любую погоду. </w:t>
      </w:r>
      <w:proofErr w:type="gram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Почтальонов надо беречь, помогать им».).</w:t>
      </w:r>
      <w:proofErr w:type="gram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Дети 5—7 лет, которые в самостоятельных высказываниях употребляют достаточное количество глаголов, легче домысливают сюжет, т.е. выделяют скрытые связи, высказывают оценочные суждения.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Можно сказать, что в самостоятельных высказываниях детей 6—7 лет, по сравнению с воспитанниками средних групп, существенно не меняется ни морфологический состав, ни уровень </w:t>
      </w:r>
      <w:proofErr w:type="spell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признаков связной речи. Если же дети 5—7 лет пытаются о чем-то рассказать самостоятельно, соподчиненность частей может отсутствовать, мысль прерывается вставкой-перечислением. Так, можно услышать: «Это пограничники стоят в дозоре с собакой». Далее ребенок перечисляет, что нарисованы сосны, ели, пограничные столбы. Рассказ неожиданно заканчивается словами: «Пограничники довольны, что братик подарил им собаку».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старшей и подготовительной </w:t>
      </w:r>
      <w:proofErr w:type="gram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группах</w:t>
      </w:r>
      <w:proofErr w:type="gram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речевая активность детей во время игр и </w:t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других видов самостоятельной деятельности значительно (в 2—3 раза) снижается. Причину этого некоторые авторы склонны искать в совершающемся в этот период переходе внешней речи </w:t>
      </w:r>
      <w:proofErr w:type="gram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</w:t>
      </w:r>
      <w:proofErr w:type="gram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внутреннюю. Само по себе снижение речевой активности можно и не считать отрицательным явлением. Но в </w:t>
      </w:r>
      <w:proofErr w:type="gram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старшей</w:t>
      </w:r>
      <w:proofErr w:type="gram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подготовительной группах в сравнении со средней уменьшаются случаи объяснения чего-либо товарищу, когда речь наиболее </w:t>
      </w:r>
      <w:proofErr w:type="spell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слож¬на</w:t>
      </w:r>
      <w:proofErr w:type="spell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грамматическом отношении и совершенна в лексическом. Среди поводов самостоятельных высказываний в играх преобладают распоряжения, просьбы. Они, как и сами игровые действия, сопровождаются высказываниями, простыми по грамматическому выражению. Названия предметов излишне часто заменяются местоимениями, много частиц и модальных слов. Все это придает речи ситуативный характер. Оценка поступков, событий осуществляется с помощью постоянно используемых наречий («хорошо-плохо») и прилагательных «хороший»</w:t>
      </w:r>
      <w:proofErr w:type="gram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—«</w:t>
      </w:r>
      <w:proofErr w:type="gram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плохой».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Таким образом, речевые навыки, казалось бы, освоенные в средней группе, оказываются недостаточно прочными.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Список использованной литературы: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Арушанова</w:t>
      </w:r>
      <w:proofErr w:type="spell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А. Организация диалогического общения дошкольников со сверстниками // Дошкольное воспитание. – 2001. - №5. – с. 51-61.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Бородич</w:t>
      </w:r>
      <w:proofErr w:type="spell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А. М. Методика развития речи детей. – М.: Просвещение, 1981. – 255с.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proofErr w:type="spell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Гербова</w:t>
      </w:r>
      <w:proofErr w:type="spell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В. Занятия по развитию речи в средней группе // Дошкольное воспитание. – 2000. - №3. – с. 78-80.</w:t>
      </w:r>
      <w:r w:rsidRPr="00B51A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Гербова</w:t>
      </w:r>
      <w:proofErr w:type="spellEnd"/>
      <w:r w:rsidRPr="00B51A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В. В. Занятия по развитию речи с детьми 2-4 лет. – М.: Просвещение, 1993. – 127с.</w:t>
      </w:r>
    </w:p>
    <w:sectPr w:rsidR="00735F87" w:rsidSect="0073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51A46"/>
    <w:rsid w:val="00735F87"/>
    <w:rsid w:val="007701FE"/>
    <w:rsid w:val="00863F3C"/>
    <w:rsid w:val="00B5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1A46"/>
  </w:style>
  <w:style w:type="character" w:styleId="a3">
    <w:name w:val="Strong"/>
    <w:basedOn w:val="a0"/>
    <w:uiPriority w:val="22"/>
    <w:qFormat/>
    <w:rsid w:val="00B51A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5289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8045">
          <w:marLeft w:val="0"/>
          <w:marRight w:val="0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1565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2015-02-02T17:12:00Z</dcterms:created>
  <dcterms:modified xsi:type="dcterms:W3CDTF">2015-02-02T17:13:00Z</dcterms:modified>
</cp:coreProperties>
</file>