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98" w:rsidRPr="006970B3" w:rsidRDefault="00B95898" w:rsidP="00B95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B3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 в контексте ФГОС дошкольного образования</w:t>
      </w:r>
    </w:p>
    <w:p w:rsidR="00083F6C" w:rsidRPr="006970B3" w:rsidRDefault="00083F6C" w:rsidP="00697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70B3">
        <w:rPr>
          <w:rFonts w:ascii="Times New Roman" w:hAnsi="Times New Roman" w:cs="Times New Roman"/>
          <w:b/>
          <w:sz w:val="24"/>
          <w:szCs w:val="24"/>
        </w:rPr>
        <w:t>Кукса</w:t>
      </w:r>
      <w:proofErr w:type="spellEnd"/>
      <w:r w:rsidRPr="006970B3">
        <w:rPr>
          <w:rFonts w:ascii="Times New Roman" w:hAnsi="Times New Roman" w:cs="Times New Roman"/>
          <w:b/>
          <w:sz w:val="24"/>
          <w:szCs w:val="24"/>
        </w:rPr>
        <w:t xml:space="preserve"> Ольга Анатольевна</w:t>
      </w:r>
    </w:p>
    <w:p w:rsidR="006970B3" w:rsidRPr="006970B3" w:rsidRDefault="00B95898" w:rsidP="006970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</w:t>
      </w:r>
      <w:r w:rsidR="006970B3" w:rsidRPr="006970B3">
        <w:rPr>
          <w:rFonts w:ascii="Times New Roman" w:hAnsi="Times New Roman" w:cs="Times New Roman"/>
          <w:b/>
          <w:sz w:val="24"/>
          <w:szCs w:val="24"/>
        </w:rPr>
        <w:t xml:space="preserve"> воспитатель ГБДОУ № 70 Калининского района</w:t>
      </w:r>
      <w:bookmarkStart w:id="0" w:name="_GoBack"/>
      <w:bookmarkEnd w:id="0"/>
    </w:p>
    <w:p w:rsidR="006970B3" w:rsidRDefault="00833111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3F6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0156A">
        <w:rPr>
          <w:rFonts w:ascii="Times New Roman" w:hAnsi="Times New Roman" w:cs="Times New Roman"/>
        </w:rPr>
        <w:t xml:space="preserve">Развивающая </w:t>
      </w:r>
      <w:r w:rsidR="00F310E3">
        <w:rPr>
          <w:rFonts w:ascii="Times New Roman" w:hAnsi="Times New Roman" w:cs="Times New Roman"/>
        </w:rPr>
        <w:t xml:space="preserve">предметно-пространственная среда – это система условий, обеспечивающая возможность осуществления детской деятельности и предусматривающая </w:t>
      </w:r>
      <w:r>
        <w:rPr>
          <w:rFonts w:ascii="Times New Roman" w:hAnsi="Times New Roman" w:cs="Times New Roman"/>
        </w:rPr>
        <w:t xml:space="preserve">ряд базовых компонентов, необходимых для полноценного физического, эстетического, познавательного и социального становления личности ребенка. Роль взрослого заключается в правильном моделировании такой среды, которая способствует максимальному развитию личности ребенка. </w:t>
      </w:r>
    </w:p>
    <w:p w:rsidR="009D0740" w:rsidRPr="00A0156A" w:rsidRDefault="009D0740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0156A">
        <w:rPr>
          <w:rFonts w:ascii="Times New Roman" w:hAnsi="Times New Roman" w:cs="Times New Roman"/>
          <w:color w:val="000000" w:themeColor="text1"/>
          <w:shd w:val="clear" w:color="auto" w:fill="FFFFFF"/>
        </w:rPr>
        <w:t>Вопрос организации предметно-развивающей среды ДОУ на сегодняшний день стоит особо актуально. Это связано с введением Федерального государственного образовательного стандарта (ФГОС</w:t>
      </w:r>
      <w:r w:rsidRPr="00A0156A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)</w:t>
      </w:r>
      <w:r w:rsidR="00083F6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.</w:t>
      </w:r>
    </w:p>
    <w:p w:rsidR="00C87FA5" w:rsidRDefault="00C87FA5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Развивающая предметно-пространственная среда должна быть в соответствии с особенностями каждого возрастного этапа</w:t>
      </w:r>
      <w:r w:rsidR="00FC6625">
        <w:rPr>
          <w:rFonts w:ascii="Times New Roman" w:hAnsi="Times New Roman" w:cs="Times New Roman"/>
        </w:rPr>
        <w:t xml:space="preserve">, охраны и укрепления здоровья детей, учета особенностей и коррекции недостатков их развития. </w:t>
      </w:r>
    </w:p>
    <w:p w:rsidR="00FB4833" w:rsidRP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FB4833">
        <w:rPr>
          <w:rFonts w:ascii="Times New Roman" w:hAnsi="Times New Roman" w:cs="Times New Roman"/>
          <w:b/>
        </w:rPr>
        <w:t>Развивающая предметно-пространственная среда должна обеспечивать:</w:t>
      </w:r>
    </w:p>
    <w:p w:rsidR="00FC6625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возможность общения и совместной деятельности детей (в том числе детей раннего возраста) и взрослых;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двигательную активность детей;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возможность для уединения;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реализацию различных образовательных программ;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в случае организации инклюзивного образования – необходимые для него условия;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 учет национально-культурных, климатических условий, в которых осуществляется образовательная деятельность;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учет возрастных особенностей детей.</w:t>
      </w:r>
    </w:p>
    <w:p w:rsidR="00FB4833" w:rsidRDefault="00FB4833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FB4833">
        <w:rPr>
          <w:rFonts w:ascii="Times New Roman" w:hAnsi="Times New Roman" w:cs="Times New Roman"/>
          <w:b/>
        </w:rPr>
        <w:t>Развивающая предметно-пространственная среда должна быть:</w:t>
      </w:r>
    </w:p>
    <w:p w:rsidR="00C500DD" w:rsidRDefault="00C500DD" w:rsidP="003C76DA">
      <w:pPr>
        <w:pStyle w:val="a3"/>
        <w:numPr>
          <w:ilvl w:val="0"/>
          <w:numId w:val="4"/>
        </w:num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9D0740">
        <w:rPr>
          <w:rFonts w:ascii="Times New Roman" w:hAnsi="Times New Roman" w:cs="Times New Roman"/>
          <w:i/>
        </w:rPr>
        <w:t>Содержательно-насыщенной</w:t>
      </w:r>
      <w:r w:rsidRPr="000B6B21">
        <w:rPr>
          <w:rFonts w:ascii="Times New Roman" w:hAnsi="Times New Roman" w:cs="Times New Roman"/>
          <w:b/>
        </w:rPr>
        <w:t>.</w:t>
      </w:r>
      <w:r w:rsidRPr="00C500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Насыщенность среды должна соответствовать возрастным возможностям детей и содержанию Программы. </w:t>
      </w:r>
      <w:r w:rsidRPr="00C500DD">
        <w:rPr>
          <w:rFonts w:ascii="Times New Roman" w:hAnsi="Times New Roman" w:cs="Times New Roman"/>
        </w:rPr>
        <w:t xml:space="preserve">Образовательное пространство должно быть оснащено средствами обучения и воспитания (в том числе и техническими), игровым, спортивным, оздоровительным оборудованием, инвентарем и материалами. </w:t>
      </w:r>
    </w:p>
    <w:p w:rsidR="000B6B21" w:rsidRPr="000B6B21" w:rsidRDefault="000B6B21" w:rsidP="006970B3">
      <w:pPr>
        <w:pStyle w:val="a3"/>
        <w:numPr>
          <w:ilvl w:val="0"/>
          <w:numId w:val="4"/>
        </w:num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9D0740">
        <w:rPr>
          <w:rFonts w:ascii="Times New Roman" w:hAnsi="Times New Roman" w:cs="Times New Roman"/>
          <w:i/>
        </w:rPr>
        <w:t>Трансформируемой.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B6B21" w:rsidRPr="000B6B21" w:rsidRDefault="000B6B21" w:rsidP="006970B3">
      <w:pPr>
        <w:pStyle w:val="a3"/>
        <w:numPr>
          <w:ilvl w:val="0"/>
          <w:numId w:val="4"/>
        </w:num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9D0740">
        <w:rPr>
          <w:rFonts w:ascii="Times New Roman" w:hAnsi="Times New Roman" w:cs="Times New Roman"/>
          <w:i/>
        </w:rPr>
        <w:t>Полифункциональной.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 Наличие полифункциональных предметов, в том числе природных материалов, пригодных для использования в различных видах детской активности.</w:t>
      </w:r>
    </w:p>
    <w:p w:rsidR="000B6B21" w:rsidRPr="003748F3" w:rsidRDefault="000B6B21" w:rsidP="006970B3">
      <w:pPr>
        <w:pStyle w:val="a3"/>
        <w:numPr>
          <w:ilvl w:val="0"/>
          <w:numId w:val="4"/>
        </w:num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9D0740">
        <w:rPr>
          <w:rFonts w:ascii="Times New Roman" w:hAnsi="Times New Roman" w:cs="Times New Roman"/>
          <w:i/>
        </w:rPr>
        <w:t>Вариативно</w:t>
      </w:r>
      <w:r w:rsidR="006970B3">
        <w:rPr>
          <w:rFonts w:ascii="Times New Roman" w:hAnsi="Times New Roman" w:cs="Times New Roman"/>
          <w:i/>
        </w:rPr>
        <w:t>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Наличие различных пространств</w:t>
      </w:r>
      <w:r w:rsidR="00697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(для игры, конструирования, уединения и пр.), а также разнообразных материалов и игр, игрушек и оборудования, обеспечивающих свободный выбор детей</w:t>
      </w:r>
      <w:r w:rsidR="003748F3">
        <w:rPr>
          <w:rFonts w:ascii="Times New Roman" w:hAnsi="Times New Roman" w:cs="Times New Roman"/>
        </w:rPr>
        <w:t>. Периодическая сменяемость игрового материала, появление новых предметов, стимулирующую игровую, двигательную, познавательную  и исследовательскую активность детей.</w:t>
      </w:r>
    </w:p>
    <w:p w:rsidR="003748F3" w:rsidRPr="003748F3" w:rsidRDefault="003748F3" w:rsidP="006970B3">
      <w:pPr>
        <w:pStyle w:val="a3"/>
        <w:numPr>
          <w:ilvl w:val="0"/>
          <w:numId w:val="4"/>
        </w:num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9D0740">
        <w:rPr>
          <w:rFonts w:ascii="Times New Roman" w:hAnsi="Times New Roman" w:cs="Times New Roman"/>
          <w:i/>
        </w:rPr>
        <w:t>Доступно</w:t>
      </w:r>
      <w:r w:rsidR="006970B3">
        <w:rPr>
          <w:rFonts w:ascii="Times New Roman" w:hAnsi="Times New Roman" w:cs="Times New Roman"/>
          <w:i/>
        </w:rPr>
        <w:t>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Доступность для воспитанников, в том числе для детей с ограниченными возможностями здоровья и для детей инвалидов, всех помещений, где осуществляется образовательная деятельность. Свободный доступ детей, в том числе с ограниченными возможностями здоровья, к играм, игрушкам, материалам, пособиям, обеспечивающим все основные виды детской активности. Должна быть исправность и сохранность материалов и оборудования. </w:t>
      </w:r>
    </w:p>
    <w:p w:rsidR="00C500DD" w:rsidRPr="000963F9" w:rsidRDefault="003748F3" w:rsidP="006970B3">
      <w:pPr>
        <w:pStyle w:val="a3"/>
        <w:numPr>
          <w:ilvl w:val="0"/>
          <w:numId w:val="4"/>
        </w:num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9D0740">
        <w:rPr>
          <w:rFonts w:ascii="Times New Roman" w:hAnsi="Times New Roman" w:cs="Times New Roman"/>
          <w:i/>
        </w:rPr>
        <w:t>Безопасно</w:t>
      </w:r>
      <w:r w:rsidR="006970B3">
        <w:rPr>
          <w:rFonts w:ascii="Times New Roman" w:hAnsi="Times New Roman" w:cs="Times New Roman"/>
          <w:i/>
        </w:rPr>
        <w:t>й.</w:t>
      </w:r>
      <w:r w:rsidRPr="000963F9">
        <w:rPr>
          <w:rFonts w:ascii="Times New Roman" w:hAnsi="Times New Roman" w:cs="Times New Roman"/>
          <w:b/>
        </w:rPr>
        <w:t xml:space="preserve"> </w:t>
      </w:r>
      <w:r w:rsidRPr="000963F9">
        <w:rPr>
          <w:rFonts w:ascii="Times New Roman" w:hAnsi="Times New Roman" w:cs="Times New Roman"/>
        </w:rPr>
        <w:t>Соответствие всех элементов предметно-пространственной среды требованиям по обеспечению надежности и безопасности их использования.</w:t>
      </w:r>
      <w:r w:rsidRPr="000963F9">
        <w:rPr>
          <w:rFonts w:ascii="Times New Roman" w:hAnsi="Times New Roman" w:cs="Times New Roman"/>
          <w:b/>
        </w:rPr>
        <w:t xml:space="preserve"> </w:t>
      </w:r>
      <w:r w:rsidRPr="000963F9">
        <w:rPr>
          <w:rFonts w:ascii="Times New Roman" w:hAnsi="Times New Roman" w:cs="Times New Roman"/>
        </w:rPr>
        <w:t xml:space="preserve"> </w:t>
      </w:r>
      <w:r w:rsidRPr="000963F9">
        <w:rPr>
          <w:rFonts w:ascii="Times New Roman" w:hAnsi="Times New Roman" w:cs="Times New Roman"/>
          <w:b/>
        </w:rPr>
        <w:t xml:space="preserve"> </w:t>
      </w:r>
    </w:p>
    <w:p w:rsidR="00C500DD" w:rsidRDefault="000963F9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FB4833">
        <w:rPr>
          <w:rFonts w:ascii="Times New Roman" w:hAnsi="Times New Roman" w:cs="Times New Roman"/>
          <w:b/>
        </w:rPr>
        <w:lastRenderedPageBreak/>
        <w:t>Развивающая предметно-пространственная среда</w:t>
      </w:r>
      <w:r>
        <w:rPr>
          <w:rFonts w:ascii="Times New Roman" w:hAnsi="Times New Roman" w:cs="Times New Roman"/>
          <w:b/>
        </w:rPr>
        <w:t xml:space="preserve"> должна отражать содержание образовательных областей:</w:t>
      </w:r>
    </w:p>
    <w:p w:rsidR="00A4052D" w:rsidRPr="00A4052D" w:rsidRDefault="000963F9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   соц</w:t>
      </w:r>
      <w:r>
        <w:rPr>
          <w:rFonts w:ascii="Times New Roman" w:hAnsi="Times New Roman" w:cs="Times New Roman"/>
        </w:rPr>
        <w:t>иально-коммуникативное развитие</w:t>
      </w:r>
      <w:r w:rsidR="00A4052D" w:rsidRPr="00A4052D">
        <w:rPr>
          <w:rFonts w:ascii="Times New Roman" w:hAnsi="Times New Roman" w:cs="Times New Roman"/>
        </w:rPr>
        <w:t>;</w:t>
      </w:r>
    </w:p>
    <w:p w:rsidR="00A4052D" w:rsidRDefault="000963F9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 познавательное развитие</w:t>
      </w:r>
      <w:r w:rsidR="00A4052D">
        <w:rPr>
          <w:rFonts w:ascii="Times New Roman" w:hAnsi="Times New Roman" w:cs="Times New Roman"/>
        </w:rPr>
        <w:t>;</w:t>
      </w:r>
    </w:p>
    <w:p w:rsidR="00A4052D" w:rsidRDefault="000963F9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 w:rsidR="00A4052D">
        <w:rPr>
          <w:rFonts w:ascii="Times New Roman" w:hAnsi="Times New Roman" w:cs="Times New Roman"/>
        </w:rPr>
        <w:t xml:space="preserve"> </w:t>
      </w:r>
      <w:r w:rsidRPr="000E3DBA">
        <w:rPr>
          <w:rFonts w:ascii="Times New Roman" w:hAnsi="Times New Roman" w:cs="Times New Roman"/>
        </w:rPr>
        <w:t xml:space="preserve"> речевое развитие;</w:t>
      </w:r>
    </w:p>
    <w:p w:rsidR="00A4052D" w:rsidRDefault="000963F9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 w:rsidR="00A4052D">
        <w:rPr>
          <w:rFonts w:ascii="Times New Roman" w:hAnsi="Times New Roman" w:cs="Times New Roman"/>
        </w:rPr>
        <w:t xml:space="preserve">  </w:t>
      </w:r>
      <w:r w:rsidRPr="000E3DBA">
        <w:rPr>
          <w:rFonts w:ascii="Times New Roman" w:hAnsi="Times New Roman" w:cs="Times New Roman"/>
        </w:rPr>
        <w:t>художественно-эстетическое развитие;</w:t>
      </w:r>
    </w:p>
    <w:p w:rsidR="000963F9" w:rsidRDefault="000963F9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 w:rsidR="00A4052D">
        <w:rPr>
          <w:rFonts w:ascii="Times New Roman" w:hAnsi="Times New Roman" w:cs="Times New Roman"/>
        </w:rPr>
        <w:t xml:space="preserve"> </w:t>
      </w:r>
      <w:r w:rsidRPr="000E3DBA">
        <w:rPr>
          <w:rFonts w:ascii="Times New Roman" w:hAnsi="Times New Roman" w:cs="Times New Roman"/>
        </w:rPr>
        <w:t>физическое развитие.</w:t>
      </w:r>
      <w:r w:rsidR="004A4C16">
        <w:rPr>
          <w:rFonts w:ascii="Times New Roman" w:hAnsi="Times New Roman" w:cs="Times New Roman"/>
        </w:rPr>
        <w:t xml:space="preserve"> </w:t>
      </w:r>
    </w:p>
    <w:p w:rsidR="004A4C16" w:rsidRDefault="004A4C16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FB4833">
        <w:rPr>
          <w:rFonts w:ascii="Times New Roman" w:hAnsi="Times New Roman" w:cs="Times New Roman"/>
          <w:b/>
        </w:rPr>
        <w:t>Развивающая предметно-пространственная среда</w:t>
      </w:r>
      <w:r>
        <w:rPr>
          <w:rFonts w:ascii="Times New Roman" w:hAnsi="Times New Roman" w:cs="Times New Roman"/>
          <w:b/>
        </w:rPr>
        <w:t xml:space="preserve"> должна обеспечивать различные виды детской деятельности</w:t>
      </w:r>
    </w:p>
    <w:p w:rsidR="004A4C16" w:rsidRDefault="004A4C16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4A4C16">
        <w:rPr>
          <w:rFonts w:ascii="Times New Roman" w:hAnsi="Times New Roman" w:cs="Times New Roman"/>
          <w:i/>
        </w:rPr>
        <w:t>В младенческом возрасте</w:t>
      </w:r>
      <w:r w:rsidR="006970B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(2 мес. </w:t>
      </w:r>
      <w:r w:rsidR="009D0740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1 год)</w:t>
      </w:r>
      <w:r>
        <w:rPr>
          <w:rFonts w:ascii="Times New Roman" w:hAnsi="Times New Roman" w:cs="Times New Roman"/>
        </w:rPr>
        <w:t xml:space="preserve">: </w:t>
      </w:r>
    </w:p>
    <w:p w:rsidR="004A4C16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н</w:t>
      </w:r>
      <w:r w:rsidR="004A4C16">
        <w:rPr>
          <w:rFonts w:ascii="Times New Roman" w:hAnsi="Times New Roman" w:cs="Times New Roman"/>
        </w:rPr>
        <w:t>епосредственное эм</w:t>
      </w:r>
      <w:r>
        <w:rPr>
          <w:rFonts w:ascii="Times New Roman" w:hAnsi="Times New Roman" w:cs="Times New Roman"/>
        </w:rPr>
        <w:t>оциональное общение со взрослым;</w:t>
      </w:r>
    </w:p>
    <w:p w:rsidR="004A4C16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м</w:t>
      </w:r>
      <w:r w:rsidR="004A4C16">
        <w:rPr>
          <w:rFonts w:ascii="Times New Roman" w:hAnsi="Times New Roman" w:cs="Times New Roman"/>
        </w:rPr>
        <w:t>анипулирование с предметами</w:t>
      </w:r>
      <w:r>
        <w:rPr>
          <w:rFonts w:ascii="Times New Roman" w:hAnsi="Times New Roman" w:cs="Times New Roman"/>
        </w:rPr>
        <w:t>;</w:t>
      </w:r>
    </w:p>
    <w:p w:rsidR="004A4C16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</w:t>
      </w:r>
      <w:r w:rsidR="009D0740">
        <w:rPr>
          <w:rFonts w:ascii="Times New Roman" w:hAnsi="Times New Roman" w:cs="Times New Roman"/>
        </w:rPr>
        <w:t>озна</w:t>
      </w:r>
      <w:r w:rsidR="004A4C16">
        <w:rPr>
          <w:rFonts w:ascii="Times New Roman" w:hAnsi="Times New Roman" w:cs="Times New Roman"/>
        </w:rPr>
        <w:t>вательно-исследователькие действия</w:t>
      </w:r>
      <w:r>
        <w:rPr>
          <w:rFonts w:ascii="Times New Roman" w:hAnsi="Times New Roman" w:cs="Times New Roman"/>
        </w:rPr>
        <w:t>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в</w:t>
      </w:r>
      <w:r w:rsidR="004A4C16">
        <w:rPr>
          <w:rFonts w:ascii="Times New Roman" w:hAnsi="Times New Roman" w:cs="Times New Roman"/>
        </w:rPr>
        <w:t>осприятие музыки, детских песен и стихов</w:t>
      </w:r>
      <w:r>
        <w:rPr>
          <w:rFonts w:ascii="Times New Roman" w:hAnsi="Times New Roman" w:cs="Times New Roman"/>
        </w:rPr>
        <w:t>;</w:t>
      </w:r>
    </w:p>
    <w:p w:rsidR="004A4C16" w:rsidRP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дв</w:t>
      </w:r>
      <w:r w:rsidR="00530860">
        <w:rPr>
          <w:rFonts w:ascii="Times New Roman" w:hAnsi="Times New Roman" w:cs="Times New Roman"/>
        </w:rPr>
        <w:t xml:space="preserve">игательная активность и тактильно-двигательные игры. </w:t>
      </w:r>
    </w:p>
    <w:p w:rsidR="00B56EDF" w:rsidRPr="00B56EDF" w:rsidRDefault="00B56EDF" w:rsidP="006970B3">
      <w:pPr>
        <w:tabs>
          <w:tab w:val="left" w:pos="3478"/>
        </w:tabs>
        <w:spacing w:line="240" w:lineRule="auto"/>
        <w:ind w:left="-284" w:firstLine="142"/>
        <w:jc w:val="both"/>
        <w:rPr>
          <w:rFonts w:ascii="Times New Roman" w:hAnsi="Times New Roman" w:cs="Times New Roman"/>
          <w:i/>
        </w:rPr>
      </w:pPr>
      <w:r w:rsidRPr="00B56EDF">
        <w:rPr>
          <w:rFonts w:ascii="Times New Roman" w:hAnsi="Times New Roman" w:cs="Times New Roman"/>
          <w:i/>
        </w:rPr>
        <w:t>В раннем возрасте (1год -3 года)</w:t>
      </w:r>
      <w:r w:rsidRPr="00B56EDF">
        <w:rPr>
          <w:rFonts w:ascii="Times New Roman" w:hAnsi="Times New Roman" w:cs="Times New Roman"/>
          <w:i/>
        </w:rPr>
        <w:tab/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предметная деятельность и </w:t>
      </w:r>
      <w:r w:rsidR="007C7C1E">
        <w:rPr>
          <w:rFonts w:ascii="Times New Roman" w:hAnsi="Times New Roman" w:cs="Times New Roman"/>
        </w:rPr>
        <w:t xml:space="preserve">игры с </w:t>
      </w:r>
      <w:r>
        <w:rPr>
          <w:rFonts w:ascii="Times New Roman" w:hAnsi="Times New Roman" w:cs="Times New Roman"/>
        </w:rPr>
        <w:t>составными и динамическими игрушками;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экспериментирование с материалами и веществами;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общение с взрослыми и совместные игры со сверстниками под руководством взрослого;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самообслуживание и действия с бытовыми предметами орудиями;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восприятие смысла музыки, сказок, стихов;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рассматривание картинок;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двигательная активность.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i/>
        </w:rPr>
      </w:pPr>
      <w:r w:rsidRPr="00B56EDF">
        <w:rPr>
          <w:rFonts w:ascii="Times New Roman" w:hAnsi="Times New Roman" w:cs="Times New Roman"/>
          <w:i/>
        </w:rPr>
        <w:t xml:space="preserve">Для детей дошкольного возраста (2 года- 8 лет) </w:t>
      </w:r>
    </w:p>
    <w:p w:rsidR="002A1B96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 w:rsidR="0050017B">
        <w:rPr>
          <w:rFonts w:ascii="Times New Roman" w:hAnsi="Times New Roman" w:cs="Times New Roman"/>
        </w:rPr>
        <w:t xml:space="preserve"> </w:t>
      </w:r>
      <w:r w:rsidR="00A4052D" w:rsidRPr="00A4052D">
        <w:rPr>
          <w:rFonts w:ascii="Times New Roman" w:hAnsi="Times New Roman" w:cs="Times New Roman"/>
          <w:b/>
        </w:rPr>
        <w:t>игровая деятельность</w:t>
      </w:r>
      <w:r w:rsidR="0050017B">
        <w:rPr>
          <w:rFonts w:ascii="Times New Roman" w:hAnsi="Times New Roman" w:cs="Times New Roman"/>
          <w:b/>
        </w:rPr>
        <w:t>:</w:t>
      </w:r>
      <w:r w:rsidR="00A4052D">
        <w:rPr>
          <w:rFonts w:ascii="Times New Roman" w:hAnsi="Times New Roman" w:cs="Times New Roman"/>
        </w:rPr>
        <w:t xml:space="preserve"> </w:t>
      </w:r>
      <w:r w:rsidR="002A1B96">
        <w:rPr>
          <w:rFonts w:ascii="Times New Roman" w:hAnsi="Times New Roman" w:cs="Times New Roman"/>
        </w:rPr>
        <w:t>игрушки-персонажи,</w:t>
      </w:r>
      <w:r w:rsidR="00A4052D">
        <w:rPr>
          <w:rFonts w:ascii="Times New Roman" w:hAnsi="Times New Roman" w:cs="Times New Roman"/>
        </w:rPr>
        <w:t xml:space="preserve"> атрибуты</w:t>
      </w:r>
      <w:r w:rsidR="002A1B96">
        <w:rPr>
          <w:rFonts w:ascii="Times New Roman" w:hAnsi="Times New Roman" w:cs="Times New Roman"/>
        </w:rPr>
        <w:t xml:space="preserve"> для сюжетно-ролевых игр «Семья»</w:t>
      </w:r>
      <w:r w:rsidR="00A4052D">
        <w:rPr>
          <w:rFonts w:ascii="Times New Roman" w:hAnsi="Times New Roman" w:cs="Times New Roman"/>
        </w:rPr>
        <w:t>,</w:t>
      </w:r>
      <w:r w:rsidR="002A1B96">
        <w:rPr>
          <w:rFonts w:ascii="Times New Roman" w:hAnsi="Times New Roman" w:cs="Times New Roman"/>
        </w:rPr>
        <w:t xml:space="preserve"> «Поликлиника</w:t>
      </w:r>
      <w:r w:rsidR="009C389D">
        <w:rPr>
          <w:rFonts w:ascii="Times New Roman" w:hAnsi="Times New Roman" w:cs="Times New Roman"/>
        </w:rPr>
        <w:t xml:space="preserve">» и др., </w:t>
      </w:r>
      <w:r w:rsidR="002A1B96">
        <w:rPr>
          <w:rFonts w:ascii="Times New Roman" w:hAnsi="Times New Roman" w:cs="Times New Roman"/>
        </w:rPr>
        <w:t xml:space="preserve"> уголок ряженья,</w:t>
      </w:r>
      <w:r w:rsidR="00A4052D">
        <w:rPr>
          <w:rFonts w:ascii="Times New Roman" w:hAnsi="Times New Roman" w:cs="Times New Roman"/>
        </w:rPr>
        <w:t xml:space="preserve"> кукольная и детская мебель, предметы быта, строительный материал, конструкторы, материалы, учитывающие интересы мальчиков и девочек</w:t>
      </w:r>
      <w:r w:rsidR="002A1B96">
        <w:rPr>
          <w:rFonts w:ascii="Times New Roman" w:hAnsi="Times New Roman" w:cs="Times New Roman"/>
        </w:rPr>
        <w:t>, фотоальбомы воспитанников, этнокалендарь, художественная литература для чтения детям и чтения самими детьми, настольные игры, дидактические игры, альбомы «Правила группы», «Правила безопасности»,</w:t>
      </w:r>
      <w:r w:rsidR="009C389D">
        <w:rPr>
          <w:rFonts w:ascii="Times New Roman" w:hAnsi="Times New Roman" w:cs="Times New Roman"/>
        </w:rPr>
        <w:t xml:space="preserve"> «Правила дорожного движения», «Дорожные знаки», </w:t>
      </w:r>
      <w:r w:rsidR="002A1B96">
        <w:rPr>
          <w:rFonts w:ascii="Times New Roman" w:hAnsi="Times New Roman" w:cs="Times New Roman"/>
        </w:rPr>
        <w:t>иллюстративный материал, плакаты для рассматривания, наборы картинок по исторической тематике для выстраивания временных рядов, для иерархической классификации</w:t>
      </w:r>
      <w:r w:rsidR="009C389D">
        <w:rPr>
          <w:rFonts w:ascii="Times New Roman" w:hAnsi="Times New Roman" w:cs="Times New Roman"/>
        </w:rPr>
        <w:t>, видеофильмы для детей, энциклопедии, нормативно-знаковый материал;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 w:rsidR="009C389D">
        <w:rPr>
          <w:rFonts w:ascii="Times New Roman" w:hAnsi="Times New Roman" w:cs="Times New Roman"/>
        </w:rPr>
        <w:t xml:space="preserve"> </w:t>
      </w:r>
      <w:r w:rsidR="009C389D" w:rsidRPr="003B18BD">
        <w:rPr>
          <w:rFonts w:ascii="Times New Roman" w:hAnsi="Times New Roman" w:cs="Times New Roman"/>
          <w:b/>
        </w:rPr>
        <w:t xml:space="preserve">коммуникативная </w:t>
      </w:r>
      <w:r w:rsidR="003B18BD" w:rsidRPr="003B18BD">
        <w:rPr>
          <w:rFonts w:ascii="Times New Roman" w:hAnsi="Times New Roman" w:cs="Times New Roman"/>
          <w:b/>
        </w:rPr>
        <w:t xml:space="preserve"> деятельность</w:t>
      </w:r>
      <w:r w:rsidR="0050017B">
        <w:rPr>
          <w:rFonts w:ascii="Times New Roman" w:hAnsi="Times New Roman" w:cs="Times New Roman"/>
          <w:b/>
        </w:rPr>
        <w:t>:</w:t>
      </w:r>
      <w:r w:rsidR="003B18BD">
        <w:rPr>
          <w:rFonts w:ascii="Times New Roman" w:hAnsi="Times New Roman" w:cs="Times New Roman"/>
        </w:rPr>
        <w:t xml:space="preserve"> </w:t>
      </w:r>
      <w:r w:rsidR="009C389D">
        <w:rPr>
          <w:rFonts w:ascii="Times New Roman" w:hAnsi="Times New Roman" w:cs="Times New Roman"/>
        </w:rPr>
        <w:t>картотека словесных игр, настольные игры «Лото», «Домино», нормативно-знаковый материал, игры на развитие мелкой моторики, развивающие игры</w:t>
      </w:r>
      <w:r w:rsidR="0050017B">
        <w:rPr>
          <w:rFonts w:ascii="Times New Roman" w:hAnsi="Times New Roman" w:cs="Times New Roman"/>
        </w:rPr>
        <w:t xml:space="preserve"> -</w:t>
      </w:r>
      <w:r w:rsidR="009C389D">
        <w:rPr>
          <w:rFonts w:ascii="Times New Roman" w:hAnsi="Times New Roman" w:cs="Times New Roman"/>
        </w:rPr>
        <w:t xml:space="preserve"> «Найди по описанию», «Что сначала, что потом», шнуровки, вкладыш</w:t>
      </w:r>
      <w:r w:rsidR="0050017B">
        <w:rPr>
          <w:rFonts w:ascii="Times New Roman" w:hAnsi="Times New Roman" w:cs="Times New Roman"/>
        </w:rPr>
        <w:t>и, алгоритмы, схемы для обучения</w:t>
      </w:r>
      <w:r w:rsidR="009C389D">
        <w:rPr>
          <w:rFonts w:ascii="Times New Roman" w:hAnsi="Times New Roman" w:cs="Times New Roman"/>
        </w:rPr>
        <w:t xml:space="preserve"> рассказыванию, мнемотаблицы для заучивания стихов</w:t>
      </w:r>
      <w:r w:rsidR="00513C7F">
        <w:rPr>
          <w:rFonts w:ascii="Times New Roman" w:hAnsi="Times New Roman" w:cs="Times New Roman"/>
        </w:rPr>
        <w:t>, художественная литература для чтения детям и чтения самими детьми, картины, иллюстративный материал, плакаты для рассматривания, игры-забавы;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 w:rsidR="009D0740">
        <w:rPr>
          <w:rFonts w:ascii="Times New Roman" w:hAnsi="Times New Roman" w:cs="Times New Roman"/>
        </w:rPr>
        <w:t xml:space="preserve"> </w:t>
      </w:r>
      <w:r w:rsidR="009D0740" w:rsidRPr="003B18BD">
        <w:rPr>
          <w:rFonts w:ascii="Times New Roman" w:hAnsi="Times New Roman" w:cs="Times New Roman"/>
          <w:b/>
        </w:rPr>
        <w:t>позна</w:t>
      </w:r>
      <w:r w:rsidR="00513C7F" w:rsidRPr="003B18BD">
        <w:rPr>
          <w:rFonts w:ascii="Times New Roman" w:hAnsi="Times New Roman" w:cs="Times New Roman"/>
          <w:b/>
        </w:rPr>
        <w:t xml:space="preserve">вательно-исследовательская </w:t>
      </w:r>
      <w:r w:rsidR="003B18BD" w:rsidRPr="003B18BD">
        <w:rPr>
          <w:rFonts w:ascii="Times New Roman" w:hAnsi="Times New Roman" w:cs="Times New Roman"/>
          <w:b/>
        </w:rPr>
        <w:t>деятельность</w:t>
      </w:r>
      <w:r w:rsidR="0050017B">
        <w:rPr>
          <w:rFonts w:ascii="Times New Roman" w:hAnsi="Times New Roman" w:cs="Times New Roman"/>
          <w:b/>
        </w:rPr>
        <w:t xml:space="preserve">: </w:t>
      </w:r>
      <w:r w:rsidR="0016014D">
        <w:rPr>
          <w:rFonts w:ascii="Times New Roman" w:hAnsi="Times New Roman" w:cs="Times New Roman"/>
        </w:rPr>
        <w:t>объекты для исследования в действии</w:t>
      </w:r>
      <w:r w:rsidR="0050017B">
        <w:rPr>
          <w:rFonts w:ascii="Times New Roman" w:hAnsi="Times New Roman" w:cs="Times New Roman"/>
        </w:rPr>
        <w:t xml:space="preserve"> (</w:t>
      </w:r>
      <w:r w:rsidR="0016014D">
        <w:rPr>
          <w:rFonts w:ascii="Times New Roman" w:hAnsi="Times New Roman" w:cs="Times New Roman"/>
        </w:rPr>
        <w:t>доски вкладыши, мозаика, палочки Кюизенера, блоки Дьенеша</w:t>
      </w:r>
      <w:r w:rsidR="0050017B">
        <w:rPr>
          <w:rFonts w:ascii="Times New Roman" w:hAnsi="Times New Roman" w:cs="Times New Roman"/>
        </w:rPr>
        <w:t>)</w:t>
      </w:r>
      <w:r w:rsidR="0016014D">
        <w:rPr>
          <w:rFonts w:ascii="Times New Roman" w:hAnsi="Times New Roman" w:cs="Times New Roman"/>
        </w:rPr>
        <w:t>, образно-символический материал</w:t>
      </w:r>
      <w:r w:rsidR="0050017B">
        <w:rPr>
          <w:rFonts w:ascii="Times New Roman" w:hAnsi="Times New Roman" w:cs="Times New Roman"/>
        </w:rPr>
        <w:t xml:space="preserve"> (</w:t>
      </w:r>
      <w:r w:rsidR="003B18BD">
        <w:rPr>
          <w:rFonts w:ascii="Times New Roman" w:hAnsi="Times New Roman" w:cs="Times New Roman"/>
        </w:rPr>
        <w:t xml:space="preserve">наборы картинок, календари погоды, природы, карты, глобусы, атласы </w:t>
      </w:r>
      <w:r w:rsidR="0016014D">
        <w:rPr>
          <w:rFonts w:ascii="Times New Roman" w:hAnsi="Times New Roman" w:cs="Times New Roman"/>
        </w:rPr>
        <w:t>головоломки, лабиринты, наборы кубиков</w:t>
      </w:r>
      <w:r w:rsidR="0050017B">
        <w:rPr>
          <w:rFonts w:ascii="Times New Roman" w:hAnsi="Times New Roman" w:cs="Times New Roman"/>
        </w:rPr>
        <w:t>)</w:t>
      </w:r>
      <w:r w:rsidR="0016014D">
        <w:rPr>
          <w:rFonts w:ascii="Times New Roman" w:hAnsi="Times New Roman" w:cs="Times New Roman"/>
        </w:rPr>
        <w:t>,</w:t>
      </w:r>
      <w:r w:rsidR="0016014D" w:rsidRPr="0016014D">
        <w:rPr>
          <w:rFonts w:ascii="Times New Roman" w:hAnsi="Times New Roman" w:cs="Times New Roman"/>
        </w:rPr>
        <w:t xml:space="preserve"> </w:t>
      </w:r>
      <w:r w:rsidR="0016014D">
        <w:rPr>
          <w:rFonts w:ascii="Times New Roman" w:hAnsi="Times New Roman" w:cs="Times New Roman"/>
        </w:rPr>
        <w:lastRenderedPageBreak/>
        <w:t>наборы для опыты с водой, воздухом, светом, магнитами, песком</w:t>
      </w:r>
      <w:r w:rsidR="00CE6861">
        <w:rPr>
          <w:rFonts w:ascii="Times New Roman" w:hAnsi="Times New Roman" w:cs="Times New Roman"/>
        </w:rPr>
        <w:t>,</w:t>
      </w:r>
      <w:r w:rsidR="0016014D">
        <w:rPr>
          <w:rFonts w:ascii="Times New Roman" w:hAnsi="Times New Roman" w:cs="Times New Roman"/>
        </w:rPr>
        <w:t xml:space="preserve"> дидактические игры на развитие психических функций,</w:t>
      </w:r>
      <w:r w:rsidR="003B18BD">
        <w:rPr>
          <w:rFonts w:ascii="Times New Roman" w:hAnsi="Times New Roman" w:cs="Times New Roman"/>
        </w:rPr>
        <w:t xml:space="preserve"> развивающие игры с математическим содержанием, домино, шашки, шахматы, настольно-печатные игры, </w:t>
      </w:r>
      <w:r w:rsidR="0016014D">
        <w:rPr>
          <w:rFonts w:ascii="Times New Roman" w:hAnsi="Times New Roman" w:cs="Times New Roman"/>
        </w:rPr>
        <w:t>материалы, учитывающие интересы мальчиков и девочек</w:t>
      </w:r>
      <w:r w:rsidR="003B18BD">
        <w:rPr>
          <w:rFonts w:ascii="Times New Roman" w:hAnsi="Times New Roman" w:cs="Times New Roman"/>
        </w:rPr>
        <w:t xml:space="preserve">, электронные материалы </w:t>
      </w:r>
      <w:r w:rsidR="0050017B">
        <w:rPr>
          <w:rFonts w:ascii="Times New Roman" w:hAnsi="Times New Roman" w:cs="Times New Roman"/>
        </w:rPr>
        <w:t>(</w:t>
      </w:r>
      <w:r w:rsidR="003B18BD">
        <w:rPr>
          <w:rFonts w:ascii="Times New Roman" w:hAnsi="Times New Roman" w:cs="Times New Roman"/>
        </w:rPr>
        <w:t>видео – фильмы, слайд шоу различной тематики</w:t>
      </w:r>
      <w:r w:rsidR="0050017B">
        <w:rPr>
          <w:rFonts w:ascii="Times New Roman" w:hAnsi="Times New Roman" w:cs="Times New Roman"/>
        </w:rPr>
        <w:t>)</w:t>
      </w:r>
      <w:r w:rsidR="003B18BD">
        <w:rPr>
          <w:rFonts w:ascii="Times New Roman" w:hAnsi="Times New Roman" w:cs="Times New Roman"/>
        </w:rPr>
        <w:t>, справочная литература, энциклопедия;</w:t>
      </w:r>
    </w:p>
    <w:p w:rsidR="00B56EDF" w:rsidRPr="003B18BD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0E3DB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3B18BD">
        <w:rPr>
          <w:rFonts w:ascii="Times New Roman" w:hAnsi="Times New Roman" w:cs="Times New Roman"/>
          <w:b/>
        </w:rPr>
        <w:t>восприятие художе</w:t>
      </w:r>
      <w:r w:rsidR="0050017B">
        <w:rPr>
          <w:rFonts w:ascii="Times New Roman" w:hAnsi="Times New Roman" w:cs="Times New Roman"/>
          <w:b/>
        </w:rPr>
        <w:t>ственной литературы и фольклора:</w:t>
      </w:r>
      <w:r w:rsidR="003B18BD">
        <w:rPr>
          <w:rFonts w:ascii="Times New Roman" w:hAnsi="Times New Roman" w:cs="Times New Roman"/>
          <w:b/>
        </w:rPr>
        <w:t xml:space="preserve"> </w:t>
      </w:r>
      <w:r w:rsidR="003B18BD">
        <w:rPr>
          <w:rFonts w:ascii="Times New Roman" w:hAnsi="Times New Roman" w:cs="Times New Roman"/>
        </w:rPr>
        <w:t xml:space="preserve">художественная литература для чтения детям и чтения самими детьми, картины, иллюстративный материал, плакаты для рассматривания, справочная литература, энциклопедии, аудио- и видеозаписи литературных произведений, образно-символичекий материал </w:t>
      </w:r>
      <w:r w:rsidR="0050017B">
        <w:rPr>
          <w:rFonts w:ascii="Times New Roman" w:hAnsi="Times New Roman" w:cs="Times New Roman"/>
        </w:rPr>
        <w:t>(</w:t>
      </w:r>
      <w:r w:rsidR="003B18BD">
        <w:rPr>
          <w:rFonts w:ascii="Times New Roman" w:hAnsi="Times New Roman" w:cs="Times New Roman"/>
        </w:rPr>
        <w:t>«Парочки», «Литературные герои», пазлы</w:t>
      </w:r>
      <w:r w:rsidR="0050017B">
        <w:rPr>
          <w:rFonts w:ascii="Times New Roman" w:hAnsi="Times New Roman" w:cs="Times New Roman"/>
        </w:rPr>
        <w:t>)</w:t>
      </w:r>
      <w:r w:rsidR="003B18BD">
        <w:rPr>
          <w:rFonts w:ascii="Times New Roman" w:hAnsi="Times New Roman" w:cs="Times New Roman"/>
        </w:rPr>
        <w:t xml:space="preserve">, </w:t>
      </w:r>
      <w:r w:rsidR="00844C0E">
        <w:rPr>
          <w:rFonts w:ascii="Times New Roman" w:hAnsi="Times New Roman" w:cs="Times New Roman"/>
        </w:rPr>
        <w:t xml:space="preserve">различные виды театров, ширма для кукольного театра, детские театральные костюмы, атрибуты для костюмов и постановок, игрушки-персонажи, </w:t>
      </w:r>
      <w:r w:rsidR="0050017B">
        <w:rPr>
          <w:rFonts w:ascii="Times New Roman" w:hAnsi="Times New Roman" w:cs="Times New Roman"/>
        </w:rPr>
        <w:t>алгоритмы, схемы для обучения</w:t>
      </w:r>
      <w:r w:rsidR="00844C0E">
        <w:rPr>
          <w:rFonts w:ascii="Times New Roman" w:hAnsi="Times New Roman" w:cs="Times New Roman"/>
        </w:rPr>
        <w:t xml:space="preserve"> рассказыванию, мнемотаблицы для заучивания стихов, картотека подвижных игр со стихами, картотека словесных игр, потешек, загадок, пословиц и других форм литературного творчества, книжные уголки в группах, материалы, учитывающие интересы мальчиков и девочек;</w:t>
      </w:r>
    </w:p>
    <w:p w:rsidR="00B56EDF" w:rsidRPr="00844C0E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3B18BD">
        <w:rPr>
          <w:rFonts w:ascii="Times New Roman" w:hAnsi="Times New Roman" w:cs="Times New Roman"/>
          <w:b/>
        </w:rPr>
        <w:t>– самообслужива</w:t>
      </w:r>
      <w:r w:rsidR="00844C0E">
        <w:rPr>
          <w:rFonts w:ascii="Times New Roman" w:hAnsi="Times New Roman" w:cs="Times New Roman"/>
          <w:b/>
        </w:rPr>
        <w:t>ние и элементарный бытовой труд</w:t>
      </w:r>
      <w:r w:rsidR="0050017B">
        <w:rPr>
          <w:rFonts w:ascii="Times New Roman" w:hAnsi="Times New Roman" w:cs="Times New Roman"/>
          <w:b/>
        </w:rPr>
        <w:t>:</w:t>
      </w:r>
      <w:r w:rsidR="00844C0E">
        <w:rPr>
          <w:rFonts w:ascii="Times New Roman" w:hAnsi="Times New Roman" w:cs="Times New Roman"/>
          <w:b/>
        </w:rPr>
        <w:t xml:space="preserve"> </w:t>
      </w:r>
      <w:r w:rsidR="00844C0E">
        <w:rPr>
          <w:rFonts w:ascii="Times New Roman" w:hAnsi="Times New Roman" w:cs="Times New Roman"/>
        </w:rPr>
        <w:t>игрушки,</w:t>
      </w:r>
      <w:r w:rsidR="00844C0E" w:rsidRPr="00844C0E">
        <w:rPr>
          <w:rFonts w:ascii="Times New Roman" w:hAnsi="Times New Roman" w:cs="Times New Roman"/>
        </w:rPr>
        <w:t xml:space="preserve"> </w:t>
      </w:r>
      <w:r w:rsidR="00844C0E">
        <w:rPr>
          <w:rFonts w:ascii="Times New Roman" w:hAnsi="Times New Roman" w:cs="Times New Roman"/>
        </w:rPr>
        <w:t>атрибуты для сюжетно-ролевых игр «Семья», «Магазин», «Парикмахерская», «Больница», «Ателье», «Библиотека»</w:t>
      </w:r>
      <w:r w:rsidR="00616FD8">
        <w:rPr>
          <w:rFonts w:ascii="Times New Roman" w:hAnsi="Times New Roman" w:cs="Times New Roman"/>
        </w:rPr>
        <w:t>,</w:t>
      </w:r>
      <w:r w:rsidR="00844C0E">
        <w:rPr>
          <w:rFonts w:ascii="Times New Roman" w:hAnsi="Times New Roman" w:cs="Times New Roman"/>
        </w:rPr>
        <w:t xml:space="preserve"> «Школа»</w:t>
      </w:r>
      <w:r w:rsidR="00616FD8">
        <w:rPr>
          <w:rFonts w:ascii="Times New Roman" w:hAnsi="Times New Roman" w:cs="Times New Roman"/>
        </w:rPr>
        <w:t xml:space="preserve"> и др., материалы для аппликации, конструирование из бумаги, природные, бросовые материалы, настольно-печатные игры </w:t>
      </w:r>
      <w:r w:rsidR="0050017B">
        <w:rPr>
          <w:rFonts w:ascii="Times New Roman" w:hAnsi="Times New Roman" w:cs="Times New Roman"/>
        </w:rPr>
        <w:t>(</w:t>
      </w:r>
      <w:r w:rsidR="00616FD8">
        <w:rPr>
          <w:rFonts w:ascii="Times New Roman" w:hAnsi="Times New Roman" w:cs="Times New Roman"/>
        </w:rPr>
        <w:t>«Профессии», «Кто что делает?»</w:t>
      </w:r>
      <w:r w:rsidR="0050017B">
        <w:rPr>
          <w:rFonts w:ascii="Times New Roman" w:hAnsi="Times New Roman" w:cs="Times New Roman"/>
        </w:rPr>
        <w:t>)</w:t>
      </w:r>
      <w:r w:rsidR="00DD71C7">
        <w:rPr>
          <w:rFonts w:ascii="Times New Roman" w:hAnsi="Times New Roman" w:cs="Times New Roman"/>
        </w:rPr>
        <w:t>,</w:t>
      </w:r>
      <w:r w:rsidR="00616FD8">
        <w:rPr>
          <w:rFonts w:ascii="Times New Roman" w:hAnsi="Times New Roman" w:cs="Times New Roman"/>
        </w:rPr>
        <w:t xml:space="preserve"> </w:t>
      </w:r>
      <w:r w:rsidR="00844C0E">
        <w:rPr>
          <w:rFonts w:ascii="Times New Roman" w:hAnsi="Times New Roman" w:cs="Times New Roman"/>
        </w:rPr>
        <w:t>кукольная и детская мебель</w:t>
      </w:r>
      <w:r w:rsidR="00DD71C7">
        <w:rPr>
          <w:rFonts w:ascii="Times New Roman" w:hAnsi="Times New Roman" w:cs="Times New Roman"/>
        </w:rPr>
        <w:t>, предметы быта;</w:t>
      </w:r>
    </w:p>
    <w:p w:rsidR="00B56EDF" w:rsidRPr="00DD71C7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3B18BD">
        <w:rPr>
          <w:rFonts w:ascii="Times New Roman" w:hAnsi="Times New Roman" w:cs="Times New Roman"/>
          <w:b/>
        </w:rPr>
        <w:t>– конст</w:t>
      </w:r>
      <w:r w:rsidR="00DD71C7">
        <w:rPr>
          <w:rFonts w:ascii="Times New Roman" w:hAnsi="Times New Roman" w:cs="Times New Roman"/>
          <w:b/>
        </w:rPr>
        <w:t>руирование из разного материала</w:t>
      </w:r>
      <w:r w:rsidR="0050017B">
        <w:rPr>
          <w:rFonts w:ascii="Times New Roman" w:hAnsi="Times New Roman" w:cs="Times New Roman"/>
          <w:b/>
        </w:rPr>
        <w:t>:</w:t>
      </w:r>
      <w:r w:rsidR="0050017B">
        <w:rPr>
          <w:rFonts w:ascii="Times New Roman" w:hAnsi="Times New Roman" w:cs="Times New Roman"/>
        </w:rPr>
        <w:t xml:space="preserve"> </w:t>
      </w:r>
      <w:r w:rsidR="00DD71C7">
        <w:rPr>
          <w:rFonts w:ascii="Times New Roman" w:hAnsi="Times New Roman" w:cs="Times New Roman"/>
        </w:rPr>
        <w:t xml:space="preserve">образно-символический материал </w:t>
      </w:r>
      <w:r w:rsidR="0050017B">
        <w:rPr>
          <w:rFonts w:ascii="Times New Roman" w:hAnsi="Times New Roman" w:cs="Times New Roman"/>
        </w:rPr>
        <w:t>(</w:t>
      </w:r>
      <w:r w:rsidR="00DD71C7">
        <w:rPr>
          <w:rFonts w:ascii="Times New Roman" w:hAnsi="Times New Roman" w:cs="Times New Roman"/>
        </w:rPr>
        <w:t>наборы картинок, календари природы, погоды</w:t>
      </w:r>
      <w:r w:rsidR="0050017B">
        <w:rPr>
          <w:rFonts w:ascii="Times New Roman" w:hAnsi="Times New Roman" w:cs="Times New Roman"/>
        </w:rPr>
        <w:t>)</w:t>
      </w:r>
      <w:r w:rsidR="00DD71C7">
        <w:rPr>
          <w:rFonts w:ascii="Times New Roman" w:hAnsi="Times New Roman" w:cs="Times New Roman"/>
        </w:rPr>
        <w:t>, строительный материал, конструкторы напольные, детали конструктора настольного, плоскостные конструкторы, бумага,</w:t>
      </w:r>
      <w:r w:rsidR="0050017B">
        <w:rPr>
          <w:rFonts w:ascii="Times New Roman" w:hAnsi="Times New Roman" w:cs="Times New Roman"/>
        </w:rPr>
        <w:t xml:space="preserve"> природный и бросовый материал, материалы,</w:t>
      </w:r>
      <w:r w:rsidR="00DD71C7">
        <w:rPr>
          <w:rFonts w:ascii="Times New Roman" w:hAnsi="Times New Roman" w:cs="Times New Roman"/>
        </w:rPr>
        <w:t xml:space="preserve"> учитывающие интересы мальчиков и девочек;</w:t>
      </w:r>
    </w:p>
    <w:p w:rsidR="00B56EDF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3B18BD">
        <w:rPr>
          <w:rFonts w:ascii="Times New Roman" w:hAnsi="Times New Roman" w:cs="Times New Roman"/>
          <w:b/>
        </w:rPr>
        <w:t>– изобразительная (рисование, лепка, аппликация</w:t>
      </w:r>
      <w:r w:rsidRPr="00954759">
        <w:rPr>
          <w:rFonts w:ascii="Times New Roman" w:hAnsi="Times New Roman" w:cs="Times New Roman"/>
          <w:b/>
        </w:rPr>
        <w:t>)</w:t>
      </w:r>
      <w:r w:rsidR="0050017B">
        <w:rPr>
          <w:rFonts w:ascii="Times New Roman" w:hAnsi="Times New Roman" w:cs="Times New Roman"/>
          <w:b/>
        </w:rPr>
        <w:t>:</w:t>
      </w:r>
      <w:r w:rsidR="00954759">
        <w:rPr>
          <w:rFonts w:ascii="Times New Roman" w:hAnsi="Times New Roman" w:cs="Times New Roman"/>
        </w:rPr>
        <w:t xml:space="preserve"> слайды с репродукциями картин, материалы и оборудование для продуктивной деятельности, природный бросовый материал, картины, плакаты, настольно-печатные игры </w:t>
      </w:r>
      <w:r w:rsidR="0050017B">
        <w:rPr>
          <w:rFonts w:ascii="Times New Roman" w:hAnsi="Times New Roman" w:cs="Times New Roman"/>
        </w:rPr>
        <w:t>(</w:t>
      </w:r>
      <w:r w:rsidR="00954759">
        <w:rPr>
          <w:rFonts w:ascii="Times New Roman" w:hAnsi="Times New Roman" w:cs="Times New Roman"/>
        </w:rPr>
        <w:t>«Цвет», «Форма», «Ассоциации» и др</w:t>
      </w:r>
      <w:r w:rsidR="0050017B">
        <w:rPr>
          <w:rFonts w:ascii="Times New Roman" w:hAnsi="Times New Roman" w:cs="Times New Roman"/>
        </w:rPr>
        <w:t>.),</w:t>
      </w:r>
      <w:r w:rsidR="00954759">
        <w:rPr>
          <w:rFonts w:ascii="Times New Roman" w:hAnsi="Times New Roman" w:cs="Times New Roman"/>
        </w:rPr>
        <w:t xml:space="preserve"> альбомы художественных произведений, художественная литература с иллюстрациями, изделия народных промыслов, скульптура малых форм (глина, дерево), игрушки, муляжи, гер</w:t>
      </w:r>
      <w:r w:rsidR="0050017B">
        <w:rPr>
          <w:rFonts w:ascii="Times New Roman" w:hAnsi="Times New Roman" w:cs="Times New Roman"/>
        </w:rPr>
        <w:t>барии, коллекции семян растений</w:t>
      </w:r>
      <w:r w:rsidR="00DD71C7">
        <w:rPr>
          <w:rFonts w:ascii="Times New Roman" w:hAnsi="Times New Roman" w:cs="Times New Roman"/>
        </w:rPr>
        <w:t>;</w:t>
      </w:r>
    </w:p>
    <w:p w:rsidR="00B56EDF" w:rsidRPr="003B18BD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  <w:b/>
        </w:rPr>
      </w:pPr>
      <w:r w:rsidRPr="003B18BD">
        <w:rPr>
          <w:rFonts w:ascii="Times New Roman" w:hAnsi="Times New Roman" w:cs="Times New Roman"/>
          <w:b/>
        </w:rPr>
        <w:t>–</w:t>
      </w:r>
      <w:r w:rsidR="00D41361">
        <w:rPr>
          <w:rFonts w:ascii="Times New Roman" w:hAnsi="Times New Roman" w:cs="Times New Roman"/>
          <w:b/>
        </w:rPr>
        <w:t xml:space="preserve"> музыкальная</w:t>
      </w:r>
      <w:r w:rsidR="0050017B">
        <w:rPr>
          <w:rFonts w:ascii="Times New Roman" w:hAnsi="Times New Roman" w:cs="Times New Roman"/>
          <w:b/>
        </w:rPr>
        <w:t>:</w:t>
      </w:r>
      <w:r w:rsidR="00D41361">
        <w:rPr>
          <w:rFonts w:ascii="Times New Roman" w:hAnsi="Times New Roman" w:cs="Times New Roman"/>
          <w:b/>
        </w:rPr>
        <w:t xml:space="preserve"> </w:t>
      </w:r>
      <w:r w:rsidR="00D41361">
        <w:rPr>
          <w:rFonts w:ascii="Times New Roman" w:hAnsi="Times New Roman" w:cs="Times New Roman"/>
        </w:rPr>
        <w:t xml:space="preserve">музыкальный центр, разнообразные музыкальные инструменты для детей, подборка аудиозаписей с музыкальными произведениями, пособия, игрушки, атрибуты, различные виды театров, ширма для кукольного театра, </w:t>
      </w:r>
      <w:r w:rsidR="00F90F78">
        <w:rPr>
          <w:rFonts w:ascii="Times New Roman" w:hAnsi="Times New Roman" w:cs="Times New Roman"/>
        </w:rPr>
        <w:t xml:space="preserve">детские и взрослые костюмы, детские хохломские стулья и стол, шумовые коробочки, дидактические наборы </w:t>
      </w:r>
      <w:r w:rsidR="0050017B">
        <w:rPr>
          <w:rFonts w:ascii="Times New Roman" w:hAnsi="Times New Roman" w:cs="Times New Roman"/>
        </w:rPr>
        <w:t>(</w:t>
      </w:r>
      <w:r w:rsidR="00F90F78">
        <w:rPr>
          <w:rFonts w:ascii="Times New Roman" w:hAnsi="Times New Roman" w:cs="Times New Roman"/>
        </w:rPr>
        <w:t>«Музыкальные инструменты» «Русские композиторы»</w:t>
      </w:r>
      <w:r w:rsidR="0050017B">
        <w:rPr>
          <w:rFonts w:ascii="Times New Roman" w:hAnsi="Times New Roman" w:cs="Times New Roman"/>
        </w:rPr>
        <w:t>)</w:t>
      </w:r>
      <w:r w:rsidR="00F90F78">
        <w:rPr>
          <w:rFonts w:ascii="Times New Roman" w:hAnsi="Times New Roman" w:cs="Times New Roman"/>
        </w:rPr>
        <w:t>, детские рисунки по темам концертов артистов детской филармонии</w:t>
      </w:r>
      <w:r w:rsidR="00DD71C7">
        <w:rPr>
          <w:rFonts w:ascii="Times New Roman" w:hAnsi="Times New Roman" w:cs="Times New Roman"/>
        </w:rPr>
        <w:t>;</w:t>
      </w:r>
      <w:r w:rsidRPr="003B18BD">
        <w:rPr>
          <w:rFonts w:ascii="Times New Roman" w:hAnsi="Times New Roman" w:cs="Times New Roman"/>
          <w:b/>
        </w:rPr>
        <w:t xml:space="preserve"> </w:t>
      </w:r>
    </w:p>
    <w:p w:rsidR="00DD5BD5" w:rsidRPr="00DD71C7" w:rsidRDefault="00B56EDF" w:rsidP="006970B3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3B18BD">
        <w:rPr>
          <w:rFonts w:ascii="Times New Roman" w:hAnsi="Times New Roman" w:cs="Times New Roman"/>
          <w:b/>
        </w:rPr>
        <w:t>– двигательная</w:t>
      </w:r>
      <w:r w:rsidR="0050017B">
        <w:rPr>
          <w:rFonts w:ascii="Times New Roman" w:hAnsi="Times New Roman" w:cs="Times New Roman"/>
          <w:b/>
        </w:rPr>
        <w:t>:</w:t>
      </w:r>
      <w:r w:rsidR="0050017B">
        <w:rPr>
          <w:rFonts w:ascii="Times New Roman" w:hAnsi="Times New Roman" w:cs="Times New Roman"/>
        </w:rPr>
        <w:t xml:space="preserve"> </w:t>
      </w:r>
      <w:r w:rsidR="00DD71C7">
        <w:rPr>
          <w:rFonts w:ascii="Times New Roman" w:hAnsi="Times New Roman" w:cs="Times New Roman"/>
        </w:rPr>
        <w:t xml:space="preserve">музыкальный центр, оборудование для ходьбы и бега, равновесия, прыжков, катания, бросания, ловли, ползания и лазания, оборудование для ОРУ, картотеки подвижных игр, картотека «Игры, </w:t>
      </w:r>
      <w:r w:rsidR="00DD5BD5">
        <w:rPr>
          <w:rFonts w:ascii="Times New Roman" w:hAnsi="Times New Roman" w:cs="Times New Roman"/>
        </w:rPr>
        <w:t xml:space="preserve">которые лечат», игры на ловкость </w:t>
      </w:r>
      <w:r w:rsidR="00D96934">
        <w:rPr>
          <w:rFonts w:ascii="Times New Roman" w:hAnsi="Times New Roman" w:cs="Times New Roman"/>
        </w:rPr>
        <w:t>(</w:t>
      </w:r>
      <w:r w:rsidR="00DD5BD5">
        <w:rPr>
          <w:rFonts w:ascii="Times New Roman" w:hAnsi="Times New Roman" w:cs="Times New Roman"/>
        </w:rPr>
        <w:t>«Поймай рыбку», кегли</w:t>
      </w:r>
      <w:r w:rsidR="00D96934">
        <w:rPr>
          <w:rFonts w:ascii="Times New Roman" w:hAnsi="Times New Roman" w:cs="Times New Roman"/>
        </w:rPr>
        <w:t>)</w:t>
      </w:r>
      <w:r w:rsidR="00DD5BD5">
        <w:rPr>
          <w:rFonts w:ascii="Times New Roman" w:hAnsi="Times New Roman" w:cs="Times New Roman"/>
        </w:rPr>
        <w:t>, тренажеры ( велосипед) и др. атрибуты для спортивных игр</w:t>
      </w:r>
      <w:r w:rsidR="00D96934">
        <w:rPr>
          <w:rFonts w:ascii="Times New Roman" w:hAnsi="Times New Roman" w:cs="Times New Roman"/>
        </w:rPr>
        <w:t xml:space="preserve"> </w:t>
      </w:r>
      <w:r w:rsidR="00DD5BD5">
        <w:rPr>
          <w:rFonts w:ascii="Times New Roman" w:hAnsi="Times New Roman" w:cs="Times New Roman"/>
        </w:rPr>
        <w:t>(хоккей, бадминтон и др.), игровые комплексы (горка)</w:t>
      </w:r>
      <w:r w:rsidR="00D96934">
        <w:rPr>
          <w:rFonts w:ascii="Times New Roman" w:hAnsi="Times New Roman" w:cs="Times New Roman"/>
        </w:rPr>
        <w:t xml:space="preserve">, качели, карусели, </w:t>
      </w:r>
      <w:r w:rsidR="00DD5BD5">
        <w:rPr>
          <w:rFonts w:ascii="Times New Roman" w:hAnsi="Times New Roman" w:cs="Times New Roman"/>
        </w:rPr>
        <w:t xml:space="preserve">материалы, учитывающие интересы мальчиков и девочек, настольно-печатные игры </w:t>
      </w:r>
      <w:r w:rsidR="00D96934">
        <w:rPr>
          <w:rFonts w:ascii="Times New Roman" w:hAnsi="Times New Roman" w:cs="Times New Roman"/>
        </w:rPr>
        <w:t>(</w:t>
      </w:r>
      <w:r w:rsidR="00DD5BD5">
        <w:rPr>
          <w:rFonts w:ascii="Times New Roman" w:hAnsi="Times New Roman" w:cs="Times New Roman"/>
        </w:rPr>
        <w:t>«Виды спорта»</w:t>
      </w:r>
      <w:r w:rsidR="00D96934">
        <w:rPr>
          <w:rFonts w:ascii="Times New Roman" w:hAnsi="Times New Roman" w:cs="Times New Roman"/>
        </w:rPr>
        <w:t>)</w:t>
      </w:r>
      <w:r w:rsidR="00DD5BD5">
        <w:rPr>
          <w:rFonts w:ascii="Times New Roman" w:hAnsi="Times New Roman" w:cs="Times New Roman"/>
        </w:rPr>
        <w:t>, фитболы, алгоритмы для запоминания последовательности КГН, художественная литература и настольные игры  по тематике, иллюстративный материал, картины, плакаты;</w:t>
      </w:r>
    </w:p>
    <w:p w:rsidR="004A4C16" w:rsidRPr="00A4052D" w:rsidRDefault="00083F6C" w:rsidP="00D96934">
      <w:pPr>
        <w:spacing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Таким образом, организуя предметно-развивающую среду в группе необходимо учитывать все, что будет способствовать становлению базовых характеристик личности каждого ребенка: закономерности психического развития дошкольников, показатели их здоровья, а также эмоционально-потребностной сферы. Правильно организованная предметно-развивающая среда в группе позволит каждому ребенку найти занятие по душе, поверить в свои силы и способности. К самостоятельным активным действиям ребенка побуждает не взрослый, а предметный мир. Развивающая среда должна быть насыщена тем многообразием игрового и дидактического материала, который действительно ост</w:t>
      </w:r>
      <w:r w:rsidR="00D96934">
        <w:rPr>
          <w:rFonts w:ascii="Times New Roman" w:hAnsi="Times New Roman" w:cs="Times New Roman"/>
        </w:rPr>
        <w:t>авляет за ребенком свободу выбора.</w:t>
      </w:r>
    </w:p>
    <w:sectPr w:rsidR="004A4C16" w:rsidRPr="00A4052D" w:rsidSect="00083F6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52F8"/>
    <w:multiLevelType w:val="hybridMultilevel"/>
    <w:tmpl w:val="8C5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0058"/>
    <w:multiLevelType w:val="hybridMultilevel"/>
    <w:tmpl w:val="0632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93FDE"/>
    <w:multiLevelType w:val="hybridMultilevel"/>
    <w:tmpl w:val="F076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25657"/>
    <w:multiLevelType w:val="hybridMultilevel"/>
    <w:tmpl w:val="B392863E"/>
    <w:lvl w:ilvl="0" w:tplc="76981D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A66"/>
    <w:rsid w:val="00083F6C"/>
    <w:rsid w:val="000963F9"/>
    <w:rsid w:val="000B6B21"/>
    <w:rsid w:val="000E3DBA"/>
    <w:rsid w:val="0016014D"/>
    <w:rsid w:val="002A1A66"/>
    <w:rsid w:val="002A1B96"/>
    <w:rsid w:val="002C5DC2"/>
    <w:rsid w:val="00320C7E"/>
    <w:rsid w:val="003748F3"/>
    <w:rsid w:val="003B18BD"/>
    <w:rsid w:val="003C76DA"/>
    <w:rsid w:val="00462BFC"/>
    <w:rsid w:val="004978E3"/>
    <w:rsid w:val="004A4C16"/>
    <w:rsid w:val="004D7E7F"/>
    <w:rsid w:val="0050017B"/>
    <w:rsid w:val="00513C7F"/>
    <w:rsid w:val="00530860"/>
    <w:rsid w:val="00594861"/>
    <w:rsid w:val="00616FD8"/>
    <w:rsid w:val="006970B3"/>
    <w:rsid w:val="006D67DA"/>
    <w:rsid w:val="00740159"/>
    <w:rsid w:val="007A2C2A"/>
    <w:rsid w:val="007C7C1E"/>
    <w:rsid w:val="00833111"/>
    <w:rsid w:val="00844C0E"/>
    <w:rsid w:val="008D5CB2"/>
    <w:rsid w:val="00954759"/>
    <w:rsid w:val="009C389D"/>
    <w:rsid w:val="009D0740"/>
    <w:rsid w:val="00A0156A"/>
    <w:rsid w:val="00A018BA"/>
    <w:rsid w:val="00A22DB0"/>
    <w:rsid w:val="00A4052D"/>
    <w:rsid w:val="00A838B1"/>
    <w:rsid w:val="00AE0671"/>
    <w:rsid w:val="00B56EDF"/>
    <w:rsid w:val="00B95898"/>
    <w:rsid w:val="00C500DD"/>
    <w:rsid w:val="00C87FA5"/>
    <w:rsid w:val="00CA5416"/>
    <w:rsid w:val="00CE6861"/>
    <w:rsid w:val="00D41361"/>
    <w:rsid w:val="00D96934"/>
    <w:rsid w:val="00DC0556"/>
    <w:rsid w:val="00DD5BD5"/>
    <w:rsid w:val="00DD71C7"/>
    <w:rsid w:val="00ED6D5B"/>
    <w:rsid w:val="00F310E3"/>
    <w:rsid w:val="00F67BB0"/>
    <w:rsid w:val="00F90F78"/>
    <w:rsid w:val="00FB4833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AD68E-2CC2-4491-99B2-1717AFE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7F"/>
    <w:pPr>
      <w:ind w:left="720"/>
      <w:contextualSpacing/>
    </w:pPr>
  </w:style>
  <w:style w:type="character" w:customStyle="1" w:styleId="apple-converted-space">
    <w:name w:val="apple-converted-space"/>
    <w:basedOn w:val="a0"/>
    <w:rsid w:val="00A0156A"/>
  </w:style>
  <w:style w:type="paragraph" w:styleId="a4">
    <w:name w:val="Balloon Text"/>
    <w:basedOn w:val="a"/>
    <w:link w:val="a5"/>
    <w:uiPriority w:val="99"/>
    <w:semiHidden/>
    <w:unhideWhenUsed/>
    <w:rsid w:val="00B9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мила</cp:lastModifiedBy>
  <cp:revision>16</cp:revision>
  <cp:lastPrinted>2015-01-26T05:49:00Z</cp:lastPrinted>
  <dcterms:created xsi:type="dcterms:W3CDTF">2015-01-21T11:29:00Z</dcterms:created>
  <dcterms:modified xsi:type="dcterms:W3CDTF">2015-01-26T06:04:00Z</dcterms:modified>
</cp:coreProperties>
</file>