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43" w:rsidRDefault="00024543">
      <w:pPr>
        <w:spacing w:before="50" w:after="50" w:line="240" w:lineRule="exact"/>
        <w:rPr>
          <w:sz w:val="19"/>
          <w:szCs w:val="19"/>
        </w:rPr>
      </w:pPr>
    </w:p>
    <w:p w:rsidR="00024543" w:rsidRDefault="00024543">
      <w:pPr>
        <w:rPr>
          <w:sz w:val="2"/>
          <w:szCs w:val="2"/>
        </w:rPr>
        <w:sectPr w:rsidR="00024543">
          <w:footerReference w:type="default" r:id="rId7"/>
          <w:pgSz w:w="11900" w:h="16840"/>
          <w:pgMar w:top="1020" w:right="0" w:bottom="1237" w:left="0" w:header="0" w:footer="3" w:gutter="0"/>
          <w:cols w:space="720"/>
          <w:noEndnote/>
          <w:docGrid w:linePitch="360"/>
        </w:sectPr>
      </w:pPr>
    </w:p>
    <w:p w:rsidR="00024543" w:rsidRDefault="00284DFF">
      <w:pPr>
        <w:pStyle w:val="20"/>
        <w:shd w:val="clear" w:color="auto" w:fill="auto"/>
        <w:spacing w:after="2734"/>
        <w:ind w:left="300"/>
      </w:pPr>
      <w:bookmarkStart w:id="0" w:name="_GoBack"/>
      <w:r>
        <w:lastRenderedPageBreak/>
        <w:t>М</w:t>
      </w:r>
      <w:r w:rsidR="001E2460">
        <w:t xml:space="preserve">униципальное дошкольное образовательное </w:t>
      </w:r>
      <w:proofErr w:type="gramStart"/>
      <w:r w:rsidR="001E2460">
        <w:t>учреждение</w:t>
      </w:r>
      <w:r w:rsidR="001E2460">
        <w:br/>
        <w:t>«</w:t>
      </w:r>
      <w:proofErr w:type="gramEnd"/>
      <w:r w:rsidR="001E2460">
        <w:t>Детский сад комбинированного вида № 28»</w:t>
      </w:r>
    </w:p>
    <w:p w:rsidR="00024543" w:rsidRDefault="001E2460">
      <w:pPr>
        <w:pStyle w:val="30"/>
        <w:shd w:val="clear" w:color="auto" w:fill="auto"/>
        <w:spacing w:before="0"/>
        <w:ind w:left="20"/>
      </w:pPr>
      <w:r>
        <w:t>Конспект</w:t>
      </w:r>
    </w:p>
    <w:p w:rsidR="00024543" w:rsidRDefault="001E2460">
      <w:pPr>
        <w:pStyle w:val="30"/>
        <w:shd w:val="clear" w:color="auto" w:fill="auto"/>
        <w:spacing w:before="0"/>
        <w:ind w:left="20"/>
      </w:pPr>
      <w:proofErr w:type="gramStart"/>
      <w:r>
        <w:t>интегрированной</w:t>
      </w:r>
      <w:proofErr w:type="gramEnd"/>
    </w:p>
    <w:p w:rsidR="00024543" w:rsidRDefault="001E2460">
      <w:pPr>
        <w:pStyle w:val="30"/>
        <w:shd w:val="clear" w:color="auto" w:fill="auto"/>
        <w:spacing w:before="0" w:after="197"/>
        <w:ind w:left="20"/>
      </w:pPr>
      <w:proofErr w:type="gramStart"/>
      <w:r>
        <w:t>непосредственно</w:t>
      </w:r>
      <w:proofErr w:type="gramEnd"/>
      <w:r>
        <w:t>-образовательной деятельности</w:t>
      </w:r>
      <w:r>
        <w:br/>
        <w:t>по художественно-эстетическому развитию</w:t>
      </w:r>
      <w:r>
        <w:br/>
        <w:t>с детьми старшей группы «Б»</w:t>
      </w:r>
    </w:p>
    <w:p w:rsidR="00024543" w:rsidRDefault="001E2460">
      <w:pPr>
        <w:pStyle w:val="10"/>
        <w:keepNext/>
        <w:keepLines/>
        <w:shd w:val="clear" w:color="auto" w:fill="auto"/>
        <w:spacing w:before="0" w:after="1708" w:line="520" w:lineRule="exact"/>
        <w:ind w:left="300"/>
      </w:pPr>
      <w:bookmarkStart w:id="1" w:name="bookmark0"/>
      <w:r>
        <w:t>«Чудеса Ясной Поляны»</w:t>
      </w:r>
      <w:bookmarkEnd w:id="1"/>
    </w:p>
    <w:p w:rsidR="00024543" w:rsidRDefault="001E2460">
      <w:pPr>
        <w:pStyle w:val="40"/>
        <w:shd w:val="clear" w:color="auto" w:fill="auto"/>
        <w:spacing w:before="0" w:after="0"/>
        <w:ind w:left="4780"/>
        <w:sectPr w:rsidR="00024543">
          <w:type w:val="continuous"/>
          <w:pgSz w:w="11900" w:h="16840"/>
          <w:pgMar w:top="1020" w:right="873" w:bottom="1237" w:left="1513" w:header="0" w:footer="3" w:gutter="0"/>
          <w:cols w:space="720"/>
          <w:noEndnote/>
          <w:docGrid w:linePitch="360"/>
        </w:sectPr>
      </w:pPr>
      <w:r>
        <w:t>Воспитатель высшей категории СЕРИКОВА Т.В.</w:t>
      </w:r>
    </w:p>
    <w:p w:rsidR="00024543" w:rsidRDefault="001E2460">
      <w:pPr>
        <w:pStyle w:val="60"/>
        <w:shd w:val="clear" w:color="auto" w:fill="auto"/>
        <w:spacing w:after="304"/>
        <w:ind w:right="700"/>
      </w:pPr>
      <w:r>
        <w:lastRenderedPageBreak/>
        <w:t>Непосредственно-образовательная деятельность</w:t>
      </w:r>
      <w:r>
        <w:br/>
        <w:t>художественно-эстетического цикла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r>
        <w:rPr>
          <w:rStyle w:val="21"/>
        </w:rPr>
        <w:t xml:space="preserve">Тема: </w:t>
      </w:r>
      <w:r>
        <w:t>«Чудеса Ясной Поляны».</w:t>
      </w:r>
    </w:p>
    <w:p w:rsidR="00024543" w:rsidRDefault="001E2460">
      <w:pPr>
        <w:pStyle w:val="60"/>
        <w:shd w:val="clear" w:color="auto" w:fill="auto"/>
        <w:spacing w:after="0" w:line="370" w:lineRule="exact"/>
        <w:ind w:firstLine="760"/>
        <w:jc w:val="both"/>
      </w:pPr>
      <w:r>
        <w:t xml:space="preserve">Возрастная группа: </w:t>
      </w:r>
      <w:r>
        <w:rPr>
          <w:rStyle w:val="61"/>
        </w:rPr>
        <w:t>старшая группа.</w:t>
      </w:r>
    </w:p>
    <w:p w:rsidR="00024543" w:rsidRDefault="001E2460">
      <w:pPr>
        <w:pStyle w:val="60"/>
        <w:shd w:val="clear" w:color="auto" w:fill="auto"/>
        <w:spacing w:after="0" w:line="370" w:lineRule="exact"/>
        <w:ind w:firstLine="760"/>
        <w:jc w:val="both"/>
      </w:pPr>
      <w:r>
        <w:t xml:space="preserve">Форма совместной деятельности: </w:t>
      </w:r>
      <w:r>
        <w:rPr>
          <w:rStyle w:val="61"/>
        </w:rPr>
        <w:t>интегрированная НОД.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r>
        <w:rPr>
          <w:rStyle w:val="21"/>
        </w:rPr>
        <w:t xml:space="preserve">Интеграция областей: </w:t>
      </w:r>
      <w:proofErr w:type="gramStart"/>
      <w:r>
        <w:t>« Художественно</w:t>
      </w:r>
      <w:proofErr w:type="gramEnd"/>
      <w:r>
        <w:t>-эстетическое развитие», «По</w:t>
      </w:r>
      <w:r>
        <w:softHyphen/>
        <w:t>знавательное развитие», «Речевое развитие», «Социально- коммуникативное развитие», «Физическое развитие».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r>
        <w:rPr>
          <w:rStyle w:val="21"/>
        </w:rPr>
        <w:t xml:space="preserve">Социальный партнер: </w:t>
      </w:r>
      <w:r>
        <w:t>музыкальный руководитель.</w:t>
      </w:r>
    </w:p>
    <w:p w:rsidR="00024543" w:rsidRDefault="001E2460">
      <w:pPr>
        <w:pStyle w:val="60"/>
        <w:shd w:val="clear" w:color="auto" w:fill="auto"/>
        <w:spacing w:after="0" w:line="370" w:lineRule="exact"/>
        <w:ind w:firstLine="760"/>
        <w:jc w:val="both"/>
      </w:pPr>
      <w:r>
        <w:t>Средства: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proofErr w:type="gramStart"/>
      <w:r>
        <w:rPr>
          <w:rStyle w:val="21"/>
        </w:rPr>
        <w:t>наглядные</w:t>
      </w:r>
      <w:proofErr w:type="gramEnd"/>
      <w:r>
        <w:rPr>
          <w:rStyle w:val="21"/>
        </w:rPr>
        <w:t xml:space="preserve"> </w:t>
      </w:r>
      <w:r>
        <w:t>- яснополянская керамика, фотографии, иллюстрации, об</w:t>
      </w:r>
      <w:r>
        <w:softHyphen/>
        <w:t>разцы элементов яснополянской росписи;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proofErr w:type="gramStart"/>
      <w:r>
        <w:rPr>
          <w:rStyle w:val="21"/>
        </w:rPr>
        <w:t>мультимедийные</w:t>
      </w:r>
      <w:proofErr w:type="gramEnd"/>
      <w:r>
        <w:rPr>
          <w:rStyle w:val="21"/>
        </w:rPr>
        <w:t xml:space="preserve"> </w:t>
      </w:r>
      <w:r>
        <w:t xml:space="preserve">- </w:t>
      </w:r>
      <w:proofErr w:type="spellStart"/>
      <w:r>
        <w:t>презентациядетских</w:t>
      </w:r>
      <w:proofErr w:type="spellEnd"/>
      <w:r>
        <w:t xml:space="preserve"> рисунков «Чудесный мир Яс</w:t>
      </w:r>
      <w:r>
        <w:softHyphen/>
        <w:t>ной Поляны»;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proofErr w:type="gramStart"/>
      <w:r>
        <w:rPr>
          <w:rStyle w:val="21"/>
        </w:rPr>
        <w:t>литературные</w:t>
      </w:r>
      <w:proofErr w:type="gramEnd"/>
      <w:r>
        <w:rPr>
          <w:rStyle w:val="21"/>
        </w:rPr>
        <w:t xml:space="preserve"> </w:t>
      </w:r>
      <w:r>
        <w:t>- стихи, загадки;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proofErr w:type="gramStart"/>
      <w:r>
        <w:rPr>
          <w:rStyle w:val="21"/>
        </w:rPr>
        <w:t>музыкальные</w:t>
      </w:r>
      <w:proofErr w:type="gramEnd"/>
      <w:r>
        <w:rPr>
          <w:rStyle w:val="21"/>
        </w:rPr>
        <w:t xml:space="preserve">- </w:t>
      </w:r>
      <w:r>
        <w:t>классическая музыка, веселые русские народные мело</w:t>
      </w:r>
      <w:r>
        <w:softHyphen/>
        <w:t>дии</w:t>
      </w:r>
    </w:p>
    <w:p w:rsidR="00024543" w:rsidRDefault="001E2460">
      <w:pPr>
        <w:pStyle w:val="20"/>
        <w:shd w:val="clear" w:color="auto" w:fill="auto"/>
        <w:spacing w:after="304" w:line="374" w:lineRule="exact"/>
        <w:ind w:firstLine="760"/>
        <w:jc w:val="both"/>
      </w:pPr>
      <w:proofErr w:type="gramStart"/>
      <w:r>
        <w:rPr>
          <w:rStyle w:val="21"/>
        </w:rPr>
        <w:t>оборудование</w:t>
      </w:r>
      <w:proofErr w:type="gramEnd"/>
      <w:r>
        <w:rPr>
          <w:rStyle w:val="21"/>
        </w:rPr>
        <w:t xml:space="preserve"> </w:t>
      </w:r>
      <w:r>
        <w:t>-ИКТ; мультимедийный проектор, музыкальные записи с народными мелодиями, волшебный сундучок, мостик, керамические таре</w:t>
      </w:r>
      <w:r>
        <w:softHyphen/>
        <w:t>лочки, гуашь, кисти № 2,3, баночки с водой, салфетки, выставки изделий и фото яснополянской керамики, дидактические игры «Собери картинку», «Найди узор».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60"/>
        <w:jc w:val="both"/>
      </w:pPr>
      <w:r>
        <w:rPr>
          <w:rStyle w:val="21"/>
        </w:rPr>
        <w:t xml:space="preserve">Цель: </w:t>
      </w:r>
      <w:r>
        <w:t>Создать условия для развития познавательной инициативы до</w:t>
      </w:r>
      <w:r>
        <w:softHyphen/>
        <w:t>школьников в процессе знакомства с яснополянской росписью.</w:t>
      </w:r>
    </w:p>
    <w:p w:rsidR="00024543" w:rsidRDefault="001E2460">
      <w:pPr>
        <w:pStyle w:val="60"/>
        <w:shd w:val="clear" w:color="auto" w:fill="auto"/>
        <w:spacing w:after="0" w:line="370" w:lineRule="exact"/>
        <w:ind w:firstLine="760"/>
        <w:jc w:val="both"/>
      </w:pPr>
      <w:r>
        <w:t>Задачи:</w:t>
      </w:r>
    </w:p>
    <w:p w:rsidR="00024543" w:rsidRDefault="001E2460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after="0" w:line="370" w:lineRule="exact"/>
        <w:ind w:firstLine="760"/>
        <w:jc w:val="both"/>
      </w:pPr>
      <w:r>
        <w:t>Обучающие: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after="0" w:line="370" w:lineRule="exact"/>
        <w:ind w:firstLine="760"/>
        <w:jc w:val="both"/>
      </w:pPr>
      <w:r>
        <w:t>Знакомить детей с историей возникновения яснополянской рос</w:t>
      </w:r>
      <w:r>
        <w:softHyphen/>
        <w:t>писи.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after="0" w:line="374" w:lineRule="exact"/>
        <w:ind w:firstLine="760"/>
        <w:jc w:val="both"/>
      </w:pPr>
      <w:r>
        <w:t>Учить создавать рисунок на керамической тарелочке, используя растительный орнамент мастеров Ясной Поляны, созданный на основе герба</w:t>
      </w:r>
      <w:r>
        <w:softHyphen/>
        <w:t>риев С.А. Толстой.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after="0" w:line="379" w:lineRule="exact"/>
        <w:ind w:firstLine="760"/>
        <w:jc w:val="both"/>
      </w:pPr>
      <w:r>
        <w:t>Закреплять знания детей о яснополянской керамике, историей возникновения, особенностей узоров и цвета узоров.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79" w:lineRule="exact"/>
        <w:ind w:firstLine="760"/>
        <w:jc w:val="both"/>
      </w:pPr>
      <w:r>
        <w:t>' Закреплять знания детей о приемах рисования кистью.</w:t>
      </w:r>
    </w:p>
    <w:p w:rsidR="00024543" w:rsidRDefault="001E2460">
      <w:pPr>
        <w:pStyle w:val="60"/>
        <w:numPr>
          <w:ilvl w:val="0"/>
          <w:numId w:val="1"/>
        </w:numPr>
        <w:shd w:val="clear" w:color="auto" w:fill="auto"/>
        <w:tabs>
          <w:tab w:val="left" w:pos="1419"/>
        </w:tabs>
        <w:spacing w:after="0" w:line="379" w:lineRule="exact"/>
        <w:ind w:firstLine="760"/>
        <w:jc w:val="both"/>
      </w:pPr>
      <w:r>
        <w:t>Развивающие: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after="0" w:line="379" w:lineRule="exact"/>
        <w:ind w:firstLine="760"/>
        <w:jc w:val="both"/>
      </w:pPr>
      <w:r>
        <w:t>Развивать наблюдательность, способность замечать характерные особенности предметов, размышлять, обобщать результаты;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74" w:lineRule="exact"/>
        <w:ind w:firstLine="740"/>
        <w:jc w:val="both"/>
      </w:pPr>
      <w:r>
        <w:lastRenderedPageBreak/>
        <w:t>Развивать активную речь (речь-доказательство, речь - аргумента</w:t>
      </w:r>
      <w:r>
        <w:softHyphen/>
        <w:t>ция) детей в процессе сравнения, анализа элементов росписи яснополянских изделий, в поиске идентичных элементов;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74" w:lineRule="exact"/>
        <w:ind w:firstLine="740"/>
        <w:jc w:val="both"/>
      </w:pPr>
      <w:r>
        <w:t>Развивать творческую активность в процессе изобразительной деятельности; умение самостоятельно использовать детьми в рисовании эле</w:t>
      </w:r>
      <w:r>
        <w:softHyphen/>
        <w:t>менты яснополянской росписи, подбирать цвета в соответствии с образцами керамических изделий. Развивать чувство симметрии, ритма.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74" w:lineRule="exact"/>
        <w:ind w:firstLine="740"/>
        <w:jc w:val="both"/>
      </w:pPr>
      <w:r>
        <w:t>Развивать умение договариваться о совместных действиях, пред</w:t>
      </w:r>
      <w:r>
        <w:softHyphen/>
        <w:t>ставлять результат исследования.</w:t>
      </w:r>
    </w:p>
    <w:p w:rsidR="00024543" w:rsidRDefault="001E2460">
      <w:pPr>
        <w:pStyle w:val="60"/>
        <w:numPr>
          <w:ilvl w:val="0"/>
          <w:numId w:val="1"/>
        </w:numPr>
        <w:shd w:val="clear" w:color="auto" w:fill="auto"/>
        <w:tabs>
          <w:tab w:val="left" w:pos="1405"/>
        </w:tabs>
        <w:spacing w:after="0"/>
        <w:ind w:firstLine="740"/>
        <w:jc w:val="both"/>
      </w:pPr>
      <w:r>
        <w:t>Воспитательные: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74" w:lineRule="exact"/>
        <w:ind w:firstLine="740"/>
        <w:jc w:val="both"/>
      </w:pPr>
      <w:r>
        <w:t xml:space="preserve">Воспитывать интерес </w:t>
      </w:r>
      <w:proofErr w:type="spellStart"/>
      <w:r>
        <w:t>крусскому</w:t>
      </w:r>
      <w:proofErr w:type="spellEnd"/>
      <w:r>
        <w:t xml:space="preserve"> народному творчеству, уваже</w:t>
      </w:r>
      <w:r>
        <w:softHyphen/>
        <w:t xml:space="preserve">ние к труду народных </w:t>
      </w:r>
      <w:proofErr w:type="spellStart"/>
      <w:r>
        <w:t>мастеровЯсной</w:t>
      </w:r>
      <w:proofErr w:type="spellEnd"/>
      <w:r>
        <w:t xml:space="preserve"> Поляны;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74" w:lineRule="exact"/>
        <w:ind w:firstLine="740"/>
        <w:jc w:val="both"/>
      </w:pPr>
      <w:r>
        <w:t>Приобщать детей к истокам русской культуры;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280" w:lineRule="exact"/>
        <w:ind w:firstLine="740"/>
        <w:jc w:val="both"/>
      </w:pPr>
      <w:r>
        <w:t>Способствовать проявлению положительных эмоций;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70" w:lineRule="exact"/>
        <w:ind w:firstLine="740"/>
        <w:jc w:val="both"/>
      </w:pPr>
      <w: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024543" w:rsidRDefault="001E2460">
      <w:pPr>
        <w:pStyle w:val="20"/>
        <w:numPr>
          <w:ilvl w:val="0"/>
          <w:numId w:val="2"/>
        </w:numPr>
        <w:shd w:val="clear" w:color="auto" w:fill="auto"/>
        <w:tabs>
          <w:tab w:val="left" w:pos="1405"/>
        </w:tabs>
        <w:spacing w:after="330" w:line="280" w:lineRule="exact"/>
        <w:ind w:firstLine="740"/>
        <w:jc w:val="both"/>
      </w:pPr>
      <w:r>
        <w:t>Воспитывать любовь к родному краю.</w:t>
      </w:r>
    </w:p>
    <w:p w:rsidR="00024543" w:rsidRDefault="001E2460">
      <w:pPr>
        <w:pStyle w:val="20"/>
        <w:shd w:val="clear" w:color="auto" w:fill="auto"/>
        <w:spacing w:after="364" w:line="370" w:lineRule="exact"/>
        <w:ind w:firstLine="740"/>
        <w:jc w:val="both"/>
      </w:pPr>
      <w:r>
        <w:rPr>
          <w:rStyle w:val="21"/>
        </w:rPr>
        <w:t xml:space="preserve">Предшествующая работа: </w:t>
      </w:r>
      <w:r>
        <w:t xml:space="preserve">чтение рассказов и сказок Л.Н. </w:t>
      </w:r>
      <w:proofErr w:type="spellStart"/>
      <w:proofErr w:type="gramStart"/>
      <w:r>
        <w:t>Толсто</w:t>
      </w:r>
      <w:r>
        <w:softHyphen/>
        <w:t>го,рассматривание</w:t>
      </w:r>
      <w:proofErr w:type="spellEnd"/>
      <w:proofErr w:type="gramEnd"/>
      <w:r>
        <w:t xml:space="preserve"> альбомов с иллюстрациями изделий яснополянских ма</w:t>
      </w:r>
      <w:r>
        <w:softHyphen/>
        <w:t xml:space="preserve">стеров, экскурсия в Ясную Поляну, рассматривание изделий из керамики с </w:t>
      </w:r>
      <w:proofErr w:type="spellStart"/>
      <w:r>
        <w:t>ангобной</w:t>
      </w:r>
      <w:proofErr w:type="spellEnd"/>
      <w:r>
        <w:t xml:space="preserve"> росписью, слушание стихотворений яснополянских поэтов, вы</w:t>
      </w:r>
      <w:r>
        <w:softHyphen/>
        <w:t>ставка рисунков «Чудесный мир Ясной Поляны».</w:t>
      </w:r>
    </w:p>
    <w:p w:rsidR="00024543" w:rsidRDefault="001E2460">
      <w:pPr>
        <w:pStyle w:val="60"/>
        <w:shd w:val="clear" w:color="auto" w:fill="auto"/>
        <w:spacing w:after="0" w:line="365" w:lineRule="exact"/>
      </w:pPr>
      <w:r>
        <w:t>Ход деятельности с детьми</w:t>
      </w:r>
    </w:p>
    <w:p w:rsidR="00024543" w:rsidRDefault="001E2460">
      <w:pPr>
        <w:pStyle w:val="20"/>
        <w:shd w:val="clear" w:color="auto" w:fill="auto"/>
        <w:spacing w:after="0" w:line="365" w:lineRule="exact"/>
        <w:ind w:firstLine="740"/>
        <w:jc w:val="both"/>
      </w:pPr>
      <w:r>
        <w:t>Дети входят в зал и здороваются (играет музыка).</w:t>
      </w:r>
    </w:p>
    <w:p w:rsidR="00024543" w:rsidRDefault="001E2460">
      <w:pPr>
        <w:pStyle w:val="20"/>
        <w:shd w:val="clear" w:color="auto" w:fill="auto"/>
        <w:spacing w:after="0" w:line="365" w:lineRule="exact"/>
        <w:ind w:firstLine="740"/>
        <w:jc w:val="both"/>
      </w:pPr>
      <w:r>
        <w:rPr>
          <w:rStyle w:val="22"/>
        </w:rPr>
        <w:t>Воспитатель:</w:t>
      </w:r>
      <w:r>
        <w:t xml:space="preserve"> Зима пришла снегом все </w:t>
      </w:r>
      <w:proofErr w:type="spellStart"/>
      <w:proofErr w:type="gramStart"/>
      <w:r>
        <w:t>замела.Ребята,а</w:t>
      </w:r>
      <w:proofErr w:type="spellEnd"/>
      <w:proofErr w:type="gramEnd"/>
      <w:r>
        <w:t xml:space="preserve"> какая бывает</w:t>
      </w:r>
    </w:p>
    <w:p w:rsidR="00024543" w:rsidRDefault="001E2460">
      <w:pPr>
        <w:pStyle w:val="20"/>
        <w:shd w:val="clear" w:color="auto" w:fill="auto"/>
        <w:spacing w:after="0" w:line="365" w:lineRule="exact"/>
        <w:jc w:val="left"/>
      </w:pPr>
      <w:proofErr w:type="gramStart"/>
      <w:r>
        <w:t>зима</w:t>
      </w:r>
      <w:proofErr w:type="gramEnd"/>
      <w:r>
        <w:t>?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40"/>
        <w:jc w:val="both"/>
      </w:pPr>
      <w:r>
        <w:t>(Примеры ответов детей: например, -зима бывает снежная, волшебная, пушистая, морозная).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40"/>
        <w:jc w:val="both"/>
      </w:pPr>
      <w:r>
        <w:t>(Беседа проводится около окна, рядом с которым на столе стоит вол</w:t>
      </w:r>
      <w:r>
        <w:softHyphen/>
        <w:t>шебный сундучок. Желательно, чтобы кто-то из детей обратил на него вни</w:t>
      </w:r>
      <w:r>
        <w:softHyphen/>
        <w:t xml:space="preserve">мание и </w:t>
      </w:r>
      <w:proofErr w:type="gramStart"/>
      <w:r>
        <w:t>спросил</w:t>
      </w:r>
      <w:proofErr w:type="gramEnd"/>
      <w:r>
        <w:t xml:space="preserve"> что это за сундучок и что в нем).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40"/>
        <w:jc w:val="both"/>
      </w:pPr>
      <w:r>
        <w:rPr>
          <w:rStyle w:val="22"/>
        </w:rPr>
        <w:t>Воспитатель:</w:t>
      </w:r>
      <w:r>
        <w:t xml:space="preserve"> Зимушка-зима снова приготовила для нас задание и спрятала в этот волшебный сундучок. Как вы думаете, что в нем?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40"/>
        <w:jc w:val="both"/>
      </w:pPr>
      <w:r>
        <w:t>(Ответы детей)</w:t>
      </w:r>
    </w:p>
    <w:p w:rsidR="00024543" w:rsidRDefault="001E2460">
      <w:pPr>
        <w:pStyle w:val="20"/>
        <w:shd w:val="clear" w:color="auto" w:fill="auto"/>
        <w:spacing w:after="0" w:line="370" w:lineRule="exact"/>
        <w:ind w:firstLine="740"/>
        <w:jc w:val="both"/>
      </w:pPr>
      <w:r>
        <w:rPr>
          <w:rStyle w:val="22"/>
        </w:rPr>
        <w:t>Воспитатель:</w:t>
      </w:r>
      <w:r>
        <w:t xml:space="preserve"> Версий было много. Так что же тут?</w:t>
      </w: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lastRenderedPageBreak/>
        <w:t>Воспитатель^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открывает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сундучок): Да здесь же волшебные цветные льдинки. Так кто же из вас был ближе к ответу? Хотите их собрать? А еще здесь есть инструкция, которая поможет вам в работе (картинки с изображе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нием изделий).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Дидактическая игра «Собери картинку».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Молодцы, а что же изображено на этих картинках?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(Ответы </w:t>
      </w:r>
      <w:proofErr w:type="spellStart"/>
      <w:proofErr w:type="gram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детей:например</w:t>
      </w:r>
      <w:proofErr w:type="spellEnd"/>
      <w:proofErr w:type="gram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на картинке изображена посуда, кувшин и тарелочка. А еще на картинке изображен колокольчик)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proofErr w:type="gram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proofErr w:type="spellEnd"/>
      <w:proofErr w:type="gram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где мы можем найти такие изделия?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(Ответы </w:t>
      </w:r>
      <w:proofErr w:type="spellStart"/>
      <w:proofErr w:type="gram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детей:например</w:t>
      </w:r>
      <w:proofErr w:type="spellEnd"/>
      <w:proofErr w:type="gram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Я думаю, что такую посуду можно купить в магазине. А я считаю, что ее можно купить такую посуду на рынке).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Послушайте загадку и узнайте, где еще можно увидеть такую посуду.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С вами мы в деревне этой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 были ранним летом,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Непростое это место,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На весь мир оно известно,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Чемпрославило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наш край,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Кто смышленый отвечай! (Ясная Поляна)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Ребята, а вы помните нашу поездку в Ясную Поляну?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(Ответ детей - да)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Давайте посмотрим на экран и вспомним, что мы там видели.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(Выставка детских рисунков + ответы детей)</w:t>
      </w:r>
    </w:p>
    <w:p w:rsidR="00D75BE8" w:rsidRPr="00D75BE8" w:rsidRDefault="00D75BE8" w:rsidP="00D75BE8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Я нарисовала въезд в Ясную Поляну. Мне очень понравились ба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шенки. Они белого цвета с зеленой крышей. По форме похожи на большие цилиндры. Они такие волшебные. Через них мы проходили, когда приехали на экскурсию.</w:t>
      </w:r>
    </w:p>
    <w:p w:rsidR="00D75BE8" w:rsidRPr="00D75BE8" w:rsidRDefault="00D75BE8" w:rsidP="00D75BE8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Это мой рисунок, портрет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Л.Н.Толстого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Этот портрет я видела, когда мы были в доме, где жил Лев Николаевич. Мне очень нравятся его рассказы про детей, которых он очень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любил.Он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хоть и старенький был, но часто иг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рал с ребятами. И т.д.)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Значит наш путь лежит в Ясную Поляну. А как же мы туда попадем?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(Ответы детей пример - Я думаю, что в Ясную Поляну можно поехать на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автолайне.'А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 считаю, что в Ясную Поляну можно поехать на машине).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Но сейчас зима и много снега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намело.На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чем же еще туда можно добраться?</w:t>
      </w: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(Ответы детей пример - можно поехать на санках)</w:t>
      </w: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Ну что, хотите прокатиться на волшебных санях?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(Ответ детей)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Поехали!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Подходим к башенкам.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 легко тут дышать. (Упражнение на дыхание 2-3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ра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</w:r>
      <w:proofErr w:type="spellEnd"/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за</w:t>
      </w:r>
      <w:proofErr w:type="gram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Выходят Филиппок и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Филиппок и </w:t>
      </w: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Здравствуйте гости дорогие! Зачем пожало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вали?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Ребенок: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Зимушка отправила нас узнать, где изготавливаются такие красивые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изделия.Не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 Вас ли? (Показывают фото)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Филиппок и </w:t>
      </w: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 не ошиблись. Но сначала вы должны от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гадать загадки! А загадки не простые их придумал сам Л.Н. Толстой!</w:t>
      </w:r>
    </w:p>
    <w:p w:rsidR="00D75BE8" w:rsidRPr="00D75BE8" w:rsidRDefault="00D75BE8" w:rsidP="00D75BE8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Сквозь землю прошел,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красну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шапочку нашел (Гриб).</w:t>
      </w:r>
    </w:p>
    <w:p w:rsidR="00D75BE8" w:rsidRPr="00D75BE8" w:rsidRDefault="00D75BE8" w:rsidP="00D75BE8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Сидит дед, во сто шуб одет. Кто его раздевает, тот слезы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проли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Сидит девица в темнице, а коса на улице (Морковь).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Не лает не кусает, а в дом не пускает (Замок).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Филиппок и </w:t>
      </w: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Молодцы, отгадали. Милости просим! (Идем через мостик)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Филиппок и </w:t>
      </w: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вот и наша мастерская. (Выставка фото, глина, керамические изделия)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: Ребята мы находимся в мастерской похожей на ту, что основал Л.Н. Толстой со своей женой Софьей Андреевной. Что вы видите?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(Ответы детей: например - мы видим красивые тарелочки и колоколь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чик, кувшин).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изготовления такой посуды используется местная глина, которую добывали недалеко от Ясной Поляны. И при обжиге она при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обретала вот такой розовый цвет. В основе росписи растительный орнамент, передающий красоту и богатство яснополянской флоры. На создание рисунка мастера опираются на примеры гербария собранного еще женой Льва Нико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лаевича, Софьей Андреевной. Все изделия изготавливаются вручную. Кера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 xml:space="preserve">мика украшена </w:t>
      </w: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ангобной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росписью. Это трудное слово ребята, давайте его повторим. Основная тематика украшения растительный и животный мир.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хотите проверить свои знания о растениях и назвать те из них, которые можно встретить в Тульской области?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Игра «Угадай растение».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Филиппок и </w:t>
      </w: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Ой, заговорились мы с вами! А нам еще надо расписать тарелочки! Кто же нам поможет?</w:t>
      </w: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gram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</w:t>
      </w:r>
      <w:proofErr w:type="gram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детей)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Проходите за столы. Перед вами лежат карточки с раз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личными видами росписи. Найдите среди них вариант росписи с яснополян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ским узором и обведите его карандашом.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(Дети выполняют задание).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Вопросы детям почему был выбран данный вариант.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прежде, чем приступим к работе, разомнем пальчики.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(Пальчиковая гимнастика -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Мягкой кисточкой покрашу,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стульчик</w:t>
      </w:r>
      <w:proofErr w:type="gram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, стол, кошку Машу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gram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разминается</w:t>
      </w:r>
      <w:proofErr w:type="gram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пальчик на одной руке)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Красят домик маляры для любимой детворы, если только я смогу то им тоже помогу (разминают пальчик на другой руке)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Напомните мне, как вы будете рисовать элементы яс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нополянской росписи. (Дети рассказывают, как выполняется завиток, ли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стик, цветы, травка). Приступим к работе.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(Звучит русско-народная музыка).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(Воспитатель подходит к детям и оказывает помощь).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Кто закончил расписывать нашу тарелочку, ставьте на нашу выставку.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Воспитатель: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Ребята, какие красивые получились тарелочки.</w:t>
      </w:r>
    </w:p>
    <w:p w:rsidR="00D75BE8" w:rsidRPr="00D75BE8" w:rsidRDefault="00D75BE8" w:rsidP="00D75BE8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А кто основал эту мастерскую?</w:t>
      </w:r>
    </w:p>
    <w:p w:rsidR="00D75BE8" w:rsidRPr="00D75BE8" w:rsidRDefault="00D75BE8" w:rsidP="00D75BE8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Где добывают глину?</w:t>
      </w:r>
    </w:p>
    <w:p w:rsidR="00D75BE8" w:rsidRPr="00D75BE8" w:rsidRDefault="00D75BE8" w:rsidP="00D75BE8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Какой росписью украшают посуду в Ясной Поляне?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(Ответы детей: например - Эту мастерскую основал Л.Н. Толстой со своей женой Софьей Андреевной. Глину добывают недалеко от Ясной Поля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ны).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Филиппок и </w:t>
      </w: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Ребята вам понравилось расписывать таре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лочки? Какими элементами яснополянской росписи вы украсили свою рабо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ту?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(Ответы детей)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Филиппок и </w:t>
      </w:r>
      <w:proofErr w:type="spellStart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:</w:t>
      </w:r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Спасибо вам за помощь! А вот эту большую тарелку просим передать Зимушке. А за то, что вы помогли нам расписать тарелочки, мы приготовили вам подарок - это яблоки из яснополянского сада. (Дети благодарят).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>Липунюшка</w:t>
      </w:r>
      <w:proofErr w:type="spellEnd"/>
      <w:r w:rsidRPr="00D75B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Филиппок уходят.</w:t>
      </w:r>
    </w:p>
    <w:p w:rsidR="00D75BE8" w:rsidRPr="00D75BE8" w:rsidRDefault="00D75BE8" w:rsidP="00D75BE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</w:p>
    <w:p w:rsidR="00D75BE8" w:rsidRDefault="00D75BE8">
      <w:pPr>
        <w:pStyle w:val="20"/>
        <w:shd w:val="clear" w:color="auto" w:fill="auto"/>
        <w:spacing w:after="0" w:line="370" w:lineRule="exact"/>
        <w:ind w:firstLine="740"/>
        <w:jc w:val="both"/>
      </w:pPr>
      <w:r>
        <w:rPr>
          <w:b/>
          <w:bCs/>
          <w:i/>
          <w:iCs/>
        </w:rPr>
        <w:t>Воспитатель:</w:t>
      </w:r>
      <w:r>
        <w:t xml:space="preserve"> Ну, вот мы и справились с заданием Зимушки-зимы. Сложное задание нам дала она? Вам понравилось наше путешествие? Ате- </w:t>
      </w:r>
      <w:proofErr w:type="spellStart"/>
      <w:r>
        <w:t>перь</w:t>
      </w:r>
      <w:proofErr w:type="spellEnd"/>
      <w:r>
        <w:t xml:space="preserve"> ребята, нам пора возвращаться в детский сад.</w:t>
      </w:r>
      <w:bookmarkEnd w:id="0"/>
    </w:p>
    <w:sectPr w:rsidR="00D75BE8">
      <w:footerReference w:type="default" r:id="rId8"/>
      <w:pgSz w:w="11900" w:h="16840"/>
      <w:pgMar w:top="1020" w:right="873" w:bottom="1237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93" w:rsidRDefault="00EC6493">
      <w:r>
        <w:separator/>
      </w:r>
    </w:p>
  </w:endnote>
  <w:endnote w:type="continuationSeparator" w:id="0">
    <w:p w:rsidR="00EC6493" w:rsidRDefault="00EC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43" w:rsidRDefault="00D75B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3288030</wp:posOffset>
              </wp:positionH>
              <wp:positionV relativeFrom="page">
                <wp:posOffset>9965055</wp:posOffset>
              </wp:positionV>
              <wp:extent cx="2917190" cy="189865"/>
              <wp:effectExtent l="1905" t="190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543" w:rsidRDefault="001E2460">
                          <w:pPr>
                            <w:pStyle w:val="a5"/>
                            <w:shd w:val="clear" w:color="auto" w:fill="auto"/>
                            <w:tabs>
                              <w:tab w:val="right" w:pos="4594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Щекино, 2015 г.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Garamond85pt"/>
                            </w:rPr>
                            <w:t>л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9pt;margin-top:784.65pt;width:229.7pt;height:14.9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Lh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" filled="f" stroked="f">
              <v:textbox style="mso-fit-shape-to-text:t" inset="0,0,0,0">
                <w:txbxContent>
                  <w:p w:rsidR="00024543" w:rsidRDefault="001E2460">
                    <w:pPr>
                      <w:pStyle w:val="a5"/>
                      <w:shd w:val="clear" w:color="auto" w:fill="auto"/>
                      <w:tabs>
                        <w:tab w:val="right" w:pos="4594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Щекино, 2015 г.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Garamond85pt"/>
                      </w:rPr>
                      <w:t>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43" w:rsidRDefault="000245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93" w:rsidRDefault="00EC6493"/>
  </w:footnote>
  <w:footnote w:type="continuationSeparator" w:id="0">
    <w:p w:rsidR="00EC6493" w:rsidRDefault="00EC64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6291834"/>
    <w:multiLevelType w:val="multilevel"/>
    <w:tmpl w:val="958CA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F87298"/>
    <w:multiLevelType w:val="multilevel"/>
    <w:tmpl w:val="E92E11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43"/>
    <w:rsid w:val="00024543"/>
    <w:rsid w:val="001E2460"/>
    <w:rsid w:val="00284DFF"/>
    <w:rsid w:val="00D75BE8"/>
    <w:rsid w:val="00E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658DD-5F08-4254-B92D-7B418919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Garamond85pt">
    <w:name w:val="Колонтитул + Garamond;8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80" w:line="50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80" w:line="69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20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after="3240" w:line="562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2015-04-06T08:34:00Z</dcterms:created>
  <dcterms:modified xsi:type="dcterms:W3CDTF">2015-04-08T14:45:00Z</dcterms:modified>
</cp:coreProperties>
</file>