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F1" w:rsidRPr="000774F1" w:rsidRDefault="000774F1" w:rsidP="000774F1">
      <w:pPr>
        <w:spacing w:after="0"/>
        <w:jc w:val="center"/>
        <w:rPr>
          <w:rFonts w:ascii="Times New Roman" w:hAnsi="Times New Roman" w:cs="Times New Roman"/>
          <w:b/>
          <w:sz w:val="28"/>
          <w:szCs w:val="28"/>
        </w:rPr>
      </w:pPr>
      <w:r w:rsidRPr="000774F1">
        <w:rPr>
          <w:rFonts w:ascii="Times New Roman" w:hAnsi="Times New Roman" w:cs="Times New Roman"/>
          <w:b/>
          <w:sz w:val="28"/>
          <w:szCs w:val="28"/>
        </w:rPr>
        <w:t>Возможности технологии развития критическог</w:t>
      </w:r>
      <w:bookmarkStart w:id="0" w:name="_GoBack"/>
      <w:bookmarkEnd w:id="0"/>
      <w:r w:rsidRPr="000774F1">
        <w:rPr>
          <w:rFonts w:ascii="Times New Roman" w:hAnsi="Times New Roman" w:cs="Times New Roman"/>
          <w:b/>
          <w:sz w:val="28"/>
          <w:szCs w:val="28"/>
        </w:rPr>
        <w:t>о мышления в активизации речевой деятельности на уроках русского языка и литературы</w:t>
      </w:r>
    </w:p>
    <w:p w:rsidR="000774F1" w:rsidRPr="000774F1" w:rsidRDefault="000774F1" w:rsidP="000774F1">
      <w:pPr>
        <w:spacing w:after="0"/>
        <w:rPr>
          <w:rFonts w:ascii="Times New Roman" w:hAnsi="Times New Roman" w:cs="Times New Roman"/>
          <w:b/>
          <w:sz w:val="24"/>
          <w:szCs w:val="24"/>
        </w:rPr>
      </w:pPr>
      <w:r w:rsidRPr="000774F1">
        <w:rPr>
          <w:rFonts w:ascii="Times New Roman" w:hAnsi="Times New Roman" w:cs="Times New Roman"/>
          <w:b/>
          <w:sz w:val="24"/>
          <w:szCs w:val="24"/>
        </w:rPr>
        <w:t>Ребро Л.В., учитель русского языка</w:t>
      </w:r>
    </w:p>
    <w:p w:rsidR="000774F1" w:rsidRPr="000774F1" w:rsidRDefault="000774F1" w:rsidP="000774F1">
      <w:pPr>
        <w:spacing w:after="0"/>
        <w:rPr>
          <w:rFonts w:ascii="Times New Roman" w:hAnsi="Times New Roman" w:cs="Times New Roman"/>
          <w:b/>
          <w:sz w:val="24"/>
          <w:szCs w:val="24"/>
        </w:rPr>
      </w:pPr>
      <w:r w:rsidRPr="000774F1">
        <w:rPr>
          <w:rFonts w:ascii="Times New Roman" w:hAnsi="Times New Roman" w:cs="Times New Roman"/>
          <w:b/>
          <w:sz w:val="24"/>
          <w:szCs w:val="24"/>
        </w:rPr>
        <w:t xml:space="preserve">Разделы: Русский язык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На современном этапе очень много причин для того, чтобы перейти на </w:t>
      </w:r>
      <w:proofErr w:type="gramStart"/>
      <w:r w:rsidRPr="000774F1">
        <w:rPr>
          <w:rFonts w:ascii="Times New Roman" w:hAnsi="Times New Roman" w:cs="Times New Roman"/>
          <w:sz w:val="24"/>
          <w:szCs w:val="24"/>
        </w:rPr>
        <w:t>обучение по</w:t>
      </w:r>
      <w:proofErr w:type="gramEnd"/>
      <w:r w:rsidRPr="000774F1">
        <w:rPr>
          <w:rFonts w:ascii="Times New Roman" w:hAnsi="Times New Roman" w:cs="Times New Roman"/>
          <w:sz w:val="24"/>
          <w:szCs w:val="24"/>
        </w:rPr>
        <w:t xml:space="preserve"> новым технологиям. Вот некоторые из них: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желание развития творческого мышления,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потребность в развитии письменной и устной речи,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увеличение объёма информации,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уменьшение количества часов по предметам,</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снижение познавательной деятельности учащихся,</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 xml:space="preserve">низкая </w:t>
      </w:r>
      <w:r w:rsidRPr="000774F1">
        <w:rPr>
          <w:rFonts w:ascii="Times New Roman" w:hAnsi="Times New Roman" w:cs="Times New Roman"/>
          <w:sz w:val="24"/>
          <w:szCs w:val="24"/>
        </w:rPr>
        <w:t>мотивация учебной деятельности.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Всё это заставляет пересматривать методы и приёмы обучения. Меня поиски привели к использованию технологии развития критического мышления. Из всех технологий она, на мой взгляд, самая рациональная. При её использовании нет необходимости заставлять учащихся слушать учителя и верить ему на слово, “насильно вести за руку”, работа в коллективе заставляет ребенка взглянуть на себя по-другому, мобилизовать свой потенциал. Необходимо выделить такую особенность критического мышления, как взаимная, органичная связь его </w:t>
      </w:r>
      <w:r w:rsidRPr="000774F1">
        <w:rPr>
          <w:rFonts w:ascii="Times New Roman" w:hAnsi="Times New Roman" w:cs="Times New Roman"/>
          <w:sz w:val="24"/>
          <w:szCs w:val="24"/>
        </w:rPr>
        <w:t>с творческим развитием ребенка.</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Целью всей моей работы стала модернизация традиционного обучения, его преобразование в духе эффективной организации усвоения новых знаний через использование мощностей технологии развития критического мышления и передо</w:t>
      </w:r>
      <w:r w:rsidRPr="000774F1">
        <w:rPr>
          <w:rFonts w:ascii="Times New Roman" w:hAnsi="Times New Roman" w:cs="Times New Roman"/>
          <w:sz w:val="24"/>
          <w:szCs w:val="24"/>
        </w:rPr>
        <w:t xml:space="preserve">вых информационных технологий.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Современный этап педагогической практики характеризуется переходом от информационно-объяснительной техники обучения к </w:t>
      </w:r>
      <w:proofErr w:type="spellStart"/>
      <w:r w:rsidRPr="000774F1">
        <w:rPr>
          <w:rFonts w:ascii="Times New Roman" w:hAnsi="Times New Roman" w:cs="Times New Roman"/>
          <w:sz w:val="24"/>
          <w:szCs w:val="24"/>
        </w:rPr>
        <w:t>деятельностно</w:t>
      </w:r>
      <w:proofErr w:type="spellEnd"/>
      <w:r w:rsidRPr="000774F1">
        <w:rPr>
          <w:rFonts w:ascii="Times New Roman" w:hAnsi="Times New Roman" w:cs="Times New Roman"/>
          <w:sz w:val="24"/>
          <w:szCs w:val="24"/>
        </w:rPr>
        <w:t xml:space="preserve">-развивающей, формирующей широкий спектр личностных качеств ребёнка. </w:t>
      </w:r>
      <w:proofErr w:type="gramStart"/>
      <w:r w:rsidRPr="000774F1">
        <w:rPr>
          <w:rFonts w:ascii="Times New Roman" w:hAnsi="Times New Roman" w:cs="Times New Roman"/>
          <w:sz w:val="24"/>
          <w:szCs w:val="24"/>
        </w:rPr>
        <w:t xml:space="preserve">Среди </w:t>
      </w:r>
      <w:proofErr w:type="spellStart"/>
      <w:r w:rsidRPr="000774F1">
        <w:rPr>
          <w:rFonts w:ascii="Times New Roman" w:hAnsi="Times New Roman" w:cs="Times New Roman"/>
          <w:sz w:val="24"/>
          <w:szCs w:val="24"/>
        </w:rPr>
        <w:t>деятельностно</w:t>
      </w:r>
      <w:proofErr w:type="spellEnd"/>
      <w:r w:rsidRPr="000774F1">
        <w:rPr>
          <w:rFonts w:ascii="Times New Roman" w:hAnsi="Times New Roman" w:cs="Times New Roman"/>
          <w:sz w:val="24"/>
          <w:szCs w:val="24"/>
        </w:rPr>
        <w:t>-развивающих технологий обучения выделяют технологию критического мышления как одну из наиболее перспективных, характерной особенностью которой является перевод учебного процесса на субъект – субъектную основу, реальная индивидуализация и ди</w:t>
      </w:r>
      <w:r>
        <w:rPr>
          <w:rFonts w:ascii="Times New Roman" w:hAnsi="Times New Roman" w:cs="Times New Roman"/>
          <w:sz w:val="24"/>
          <w:szCs w:val="24"/>
        </w:rPr>
        <w:t>фференциация учебного процесса.</w:t>
      </w:r>
      <w:proofErr w:type="gramEnd"/>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Процесс обучения представляет собой сложную структуру взаимосвязанных элементов. </w:t>
      </w:r>
      <w:proofErr w:type="spellStart"/>
      <w:r w:rsidRPr="000774F1">
        <w:rPr>
          <w:rFonts w:ascii="Times New Roman" w:hAnsi="Times New Roman" w:cs="Times New Roman"/>
          <w:sz w:val="24"/>
          <w:szCs w:val="24"/>
        </w:rPr>
        <w:t>Деятельностный</w:t>
      </w:r>
      <w:proofErr w:type="spellEnd"/>
      <w:r w:rsidRPr="000774F1">
        <w:rPr>
          <w:rFonts w:ascii="Times New Roman" w:hAnsi="Times New Roman" w:cs="Times New Roman"/>
          <w:sz w:val="24"/>
          <w:szCs w:val="24"/>
        </w:rPr>
        <w:t xml:space="preserve"> подход даёт возможность рассмотреть учебный процесс как целостную систему. В учебной деятельности выделяют содержательный, операционный, мотивационный моменты, которым соответствуют определё</w:t>
      </w:r>
      <w:r>
        <w:rPr>
          <w:rFonts w:ascii="Times New Roman" w:hAnsi="Times New Roman" w:cs="Times New Roman"/>
          <w:sz w:val="24"/>
          <w:szCs w:val="24"/>
        </w:rPr>
        <w:t xml:space="preserve">нные знания, действия, мотивы.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В основу моей деятельности </w:t>
      </w:r>
      <w:proofErr w:type="gramStart"/>
      <w:r w:rsidRPr="000774F1">
        <w:rPr>
          <w:rFonts w:ascii="Times New Roman" w:hAnsi="Times New Roman" w:cs="Times New Roman"/>
          <w:sz w:val="24"/>
          <w:szCs w:val="24"/>
        </w:rPr>
        <w:t>легли</w:t>
      </w:r>
      <w:proofErr w:type="gramEnd"/>
      <w:r w:rsidRPr="000774F1">
        <w:rPr>
          <w:rFonts w:ascii="Times New Roman" w:hAnsi="Times New Roman" w:cs="Times New Roman"/>
          <w:sz w:val="24"/>
          <w:szCs w:val="24"/>
        </w:rPr>
        <w:t xml:space="preserve"> прежде всего работы по развитию критического мышления, с которыми я познакомилась в журналах “Русский язык” за 2002-2007. ТРКМЧП меня заинтересовала, и это стало отправной точкой. Лекции на курсах переподготовки в Горно-Алтайске в 2005 году по новым технологиям ответили на многие мои вопросы, разрешили мои трудности. Так постепенно сложилась целая система теперь уже моего опыта в развитии речевой активности, творческого мышления через апробацию ТРКМЧП. Как совершенная педагогическая технология, она имеет всё её признаки: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научность (базируется на деятельном подходе);</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оптимальность (личностный, системный контактный подходы); </w:t>
      </w:r>
    </w:p>
    <w:p w:rsidR="000774F1" w:rsidRPr="000774F1" w:rsidRDefault="000774F1" w:rsidP="000774F1">
      <w:pPr>
        <w:spacing w:after="0"/>
        <w:jc w:val="both"/>
        <w:rPr>
          <w:rFonts w:ascii="Times New Roman" w:hAnsi="Times New Roman" w:cs="Times New Roman"/>
          <w:sz w:val="24"/>
          <w:szCs w:val="24"/>
        </w:rPr>
      </w:pPr>
      <w:proofErr w:type="spellStart"/>
      <w:r w:rsidRPr="000774F1">
        <w:rPr>
          <w:rFonts w:ascii="Times New Roman" w:hAnsi="Times New Roman" w:cs="Times New Roman"/>
          <w:sz w:val="24"/>
          <w:szCs w:val="24"/>
        </w:rPr>
        <w:lastRenderedPageBreak/>
        <w:t>воспроизводимость</w:t>
      </w:r>
      <w:proofErr w:type="spellEnd"/>
      <w:r w:rsidRPr="000774F1">
        <w:rPr>
          <w:rFonts w:ascii="Times New Roman" w:hAnsi="Times New Roman" w:cs="Times New Roman"/>
          <w:sz w:val="24"/>
          <w:szCs w:val="24"/>
        </w:rPr>
        <w:t xml:space="preserve"> процесса обучения и его результатов;</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эффективность;</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качественную и количественную оценку результатов обучения;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перевод учебного процесса на субъект – субъектную основу;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программирование </w:t>
      </w:r>
      <w:r>
        <w:rPr>
          <w:rFonts w:ascii="Times New Roman" w:hAnsi="Times New Roman" w:cs="Times New Roman"/>
          <w:sz w:val="24"/>
          <w:szCs w:val="24"/>
        </w:rPr>
        <w:t>деятельности учителя и ученика.</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Путем введения в обучение элементов технологии критического мышления на уроках русского языка и литературы идет большая организация самостоятельной деятельности учащихся. Развивается творческий потенциал ребён</w:t>
      </w:r>
      <w:r>
        <w:rPr>
          <w:rFonts w:ascii="Times New Roman" w:hAnsi="Times New Roman" w:cs="Times New Roman"/>
          <w:sz w:val="24"/>
          <w:szCs w:val="24"/>
        </w:rPr>
        <w:t xml:space="preserve">ка и увеличивается активность.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Технология критического мышления характеризуется тем, что предполагает: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четкое определение целей обучения, а его содержание представлено в объёме, достаточном для достижения этих целей;</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учет потребностей обучаемых;</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организацию процесса обучения в соответствии с подготовленностью </w:t>
      </w:r>
      <w:proofErr w:type="gramStart"/>
      <w:r w:rsidRPr="000774F1">
        <w:rPr>
          <w:rFonts w:ascii="Times New Roman" w:hAnsi="Times New Roman" w:cs="Times New Roman"/>
          <w:sz w:val="24"/>
          <w:szCs w:val="24"/>
        </w:rPr>
        <w:t>обучаемых</w:t>
      </w:r>
      <w:proofErr w:type="gramEnd"/>
      <w:r w:rsidRPr="000774F1">
        <w:rPr>
          <w:rFonts w:ascii="Times New Roman" w:hAnsi="Times New Roman" w:cs="Times New Roman"/>
          <w:sz w:val="24"/>
          <w:szCs w:val="24"/>
        </w:rPr>
        <w:t>;</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возможность выбора той или иной программы обучения;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применение различных форм и методов обучения, подчинённых общей цели учебного предмета (возможность работать в парах, группах, общаться с товарищами),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целенаправленное формирование и развитие предметов русского языка и литературы;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использование дидактических и целесообразных средств обучения;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ориентацию учащихся на усвоение не только учебного содержания, но и приёмов учебной деятельности;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коррекцию знаний учащихся после проверки успешности реализации частных и </w:t>
      </w:r>
      <w:r>
        <w:rPr>
          <w:rFonts w:ascii="Times New Roman" w:hAnsi="Times New Roman" w:cs="Times New Roman"/>
          <w:sz w:val="24"/>
          <w:szCs w:val="24"/>
        </w:rPr>
        <w:t>интегрированных целей обучения;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Сущность технологии развития критического мышления состоит в том, что учащиеся самостоятельно добывают знания, используя разнообразные формы работы и средства обучения, например, работу с таблицами, кластерами, </w:t>
      </w:r>
      <w:proofErr w:type="spellStart"/>
      <w:r w:rsidRPr="000774F1">
        <w:rPr>
          <w:rFonts w:ascii="Times New Roman" w:hAnsi="Times New Roman" w:cs="Times New Roman"/>
          <w:sz w:val="24"/>
          <w:szCs w:val="24"/>
        </w:rPr>
        <w:t>инсертом</w:t>
      </w:r>
      <w:proofErr w:type="spellEnd"/>
      <w:r w:rsidRPr="000774F1">
        <w:rPr>
          <w:rFonts w:ascii="Times New Roman" w:hAnsi="Times New Roman" w:cs="Times New Roman"/>
          <w:sz w:val="24"/>
          <w:szCs w:val="24"/>
        </w:rPr>
        <w:t xml:space="preserve"> (чтение текста с пометами), работу в парах, в группах, взаимопроверку, работу с </w:t>
      </w:r>
      <w:r>
        <w:rPr>
          <w:rFonts w:ascii="Times New Roman" w:hAnsi="Times New Roman" w:cs="Times New Roman"/>
          <w:sz w:val="24"/>
          <w:szCs w:val="24"/>
        </w:rPr>
        <w:t>текстами через чтение и письмо.</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Учитель же управляет деятельностью обучаемых, а так</w:t>
      </w:r>
      <w:r>
        <w:rPr>
          <w:rFonts w:ascii="Times New Roman" w:hAnsi="Times New Roman" w:cs="Times New Roman"/>
          <w:sz w:val="24"/>
          <w:szCs w:val="24"/>
        </w:rPr>
        <w:t xml:space="preserve"> же мотивирует их деятельность.</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Появилась большая заинтересованность учащихся в предмете. Повышается активность на уроке, даже самые слабоуспевающие и безразличные к учебе школьники стали проявлять заинтересованность в собственных д</w:t>
      </w:r>
      <w:r>
        <w:rPr>
          <w:rFonts w:ascii="Times New Roman" w:hAnsi="Times New Roman" w:cs="Times New Roman"/>
          <w:sz w:val="24"/>
          <w:szCs w:val="24"/>
        </w:rPr>
        <w:t xml:space="preserve">остижениях, добиваться успеха.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Следует отметить и проблемы, связанные с внедрением данной технологии: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От учителя </w:t>
      </w:r>
      <w:proofErr w:type="gramStart"/>
      <w:r w:rsidRPr="000774F1">
        <w:rPr>
          <w:rFonts w:ascii="Times New Roman" w:hAnsi="Times New Roman" w:cs="Times New Roman"/>
          <w:sz w:val="24"/>
          <w:szCs w:val="24"/>
        </w:rPr>
        <w:t>требуется</w:t>
      </w:r>
      <w:proofErr w:type="gramEnd"/>
      <w:r w:rsidRPr="000774F1">
        <w:rPr>
          <w:rFonts w:ascii="Times New Roman" w:hAnsi="Times New Roman" w:cs="Times New Roman"/>
          <w:sz w:val="24"/>
          <w:szCs w:val="24"/>
        </w:rPr>
        <w:t xml:space="preserve"> прежде всего нестандартный подход к каждому уроку.</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Времени на подготовку каждого урока тратится очень много.</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Имеют место материальные затраты (приобретение бумаги, ксерокопирование, сканирование и т.д.), поскольку для каждого ученика почти на каждом уроке необходимо подготовить пакет с текстами, групповыми и индивидуальными заданиями.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Не хватает дополнит</w:t>
      </w:r>
      <w:r>
        <w:rPr>
          <w:rFonts w:ascii="Times New Roman" w:hAnsi="Times New Roman" w:cs="Times New Roman"/>
          <w:sz w:val="24"/>
          <w:szCs w:val="24"/>
        </w:rPr>
        <w:t>ельной литературы для учащихся.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Технология критического развития мышления во многом согласуется с опытом моей работы, хочется поделиться некоторыми размышлениями, которые возникли в </w:t>
      </w:r>
      <w:r>
        <w:rPr>
          <w:rFonts w:ascii="Times New Roman" w:hAnsi="Times New Roman" w:cs="Times New Roman"/>
          <w:sz w:val="24"/>
          <w:szCs w:val="24"/>
        </w:rPr>
        <w:t>ходе апробации этой технологии.</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 xml:space="preserve">Известно, Дэвид </w:t>
      </w:r>
      <w:proofErr w:type="spellStart"/>
      <w:r w:rsidRPr="000774F1">
        <w:rPr>
          <w:rFonts w:ascii="Times New Roman" w:hAnsi="Times New Roman" w:cs="Times New Roman"/>
          <w:sz w:val="24"/>
          <w:szCs w:val="24"/>
        </w:rPr>
        <w:t>Клустер</w:t>
      </w:r>
      <w:proofErr w:type="spellEnd"/>
      <w:r w:rsidRPr="000774F1">
        <w:rPr>
          <w:rFonts w:ascii="Times New Roman" w:hAnsi="Times New Roman" w:cs="Times New Roman"/>
          <w:sz w:val="24"/>
          <w:szCs w:val="24"/>
        </w:rPr>
        <w:t xml:space="preserve">, считает, что, во-первых, развитие критического мышления через чтение и письмо всегда носит индивидуальный характер, во-вторых, по этой технологии любая информация является </w:t>
      </w:r>
      <w:proofErr w:type="spellStart"/>
      <w:r w:rsidRPr="000774F1">
        <w:rPr>
          <w:rFonts w:ascii="Times New Roman" w:hAnsi="Times New Roman" w:cs="Times New Roman"/>
          <w:sz w:val="24"/>
          <w:szCs w:val="24"/>
        </w:rPr>
        <w:t>отправным</w:t>
      </w:r>
      <w:proofErr w:type="gramStart"/>
      <w:r w:rsidRPr="000774F1">
        <w:rPr>
          <w:rFonts w:ascii="Times New Roman" w:hAnsi="Times New Roman" w:cs="Times New Roman"/>
          <w:sz w:val="24"/>
          <w:szCs w:val="24"/>
        </w:rPr>
        <w:t>,а</w:t>
      </w:r>
      <w:proofErr w:type="spellEnd"/>
      <w:proofErr w:type="gramEnd"/>
      <w:r w:rsidRPr="000774F1">
        <w:rPr>
          <w:rFonts w:ascii="Times New Roman" w:hAnsi="Times New Roman" w:cs="Times New Roman"/>
          <w:sz w:val="24"/>
          <w:szCs w:val="24"/>
        </w:rPr>
        <w:t xml:space="preserve">  не конечным пунктом, в-третьих, работа начинается с постановки вопросов и объяснения проблем, которые нужно решить, в-четвертых, критически мыслящий человек стремится к “убедительной аргументации, в-</w:t>
      </w:r>
      <w:r w:rsidRPr="000774F1">
        <w:rPr>
          <w:rFonts w:ascii="Times New Roman" w:hAnsi="Times New Roman" w:cs="Times New Roman"/>
          <w:sz w:val="24"/>
          <w:szCs w:val="24"/>
        </w:rPr>
        <w:lastRenderedPageBreak/>
        <w:t xml:space="preserve">пятых, критическое мышление “социально”. Соглашусь с </w:t>
      </w:r>
      <w:proofErr w:type="spellStart"/>
      <w:r w:rsidRPr="000774F1">
        <w:rPr>
          <w:rFonts w:ascii="Times New Roman" w:hAnsi="Times New Roman" w:cs="Times New Roman"/>
          <w:sz w:val="24"/>
          <w:szCs w:val="24"/>
        </w:rPr>
        <w:t>Клустером</w:t>
      </w:r>
      <w:proofErr w:type="spellEnd"/>
      <w:r w:rsidRPr="000774F1">
        <w:rPr>
          <w:rFonts w:ascii="Times New Roman" w:hAnsi="Times New Roman" w:cs="Times New Roman"/>
          <w:sz w:val="24"/>
          <w:szCs w:val="24"/>
        </w:rPr>
        <w:t xml:space="preserve"> и в том, что все необходимые стороны критического мышления ярче всего проявляются в речи, письменной и устной. Этим те</w:t>
      </w:r>
      <w:r>
        <w:rPr>
          <w:rFonts w:ascii="Times New Roman" w:hAnsi="Times New Roman" w:cs="Times New Roman"/>
          <w:sz w:val="24"/>
          <w:szCs w:val="24"/>
        </w:rPr>
        <w:t>хнология ценна именно для меня.</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Урок по технологии критического мышления композиционно предполагает 3 этапа: вызов, осм</w:t>
      </w:r>
      <w:r>
        <w:rPr>
          <w:rFonts w:ascii="Times New Roman" w:hAnsi="Times New Roman" w:cs="Times New Roman"/>
          <w:sz w:val="24"/>
          <w:szCs w:val="24"/>
        </w:rPr>
        <w:t xml:space="preserve">ысление содержания, рефлексию.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Если посмотреть на 3 стадии занятия, то с точки зрения традиционного урока, совершенно очевидно, что они есть на каждом обычном уроке, а именно – сначала идет введение в проблему, потом следует изучение нового материала и, </w:t>
      </w:r>
      <w:r>
        <w:rPr>
          <w:rFonts w:ascii="Times New Roman" w:hAnsi="Times New Roman" w:cs="Times New Roman"/>
          <w:sz w:val="24"/>
          <w:szCs w:val="24"/>
        </w:rPr>
        <w:t>наконец, закрепление материала.</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 чем же различие? Элементы новизны содержатся в методических приемах, которые ориентируют на создание условий развития каждой личности, на каждой из стадий урока используются свои методические приёмы. Их достаточно много, но объединяет их ещё и то, что все они направлены, в кон</w:t>
      </w:r>
      <w:r>
        <w:rPr>
          <w:rFonts w:ascii="Times New Roman" w:hAnsi="Times New Roman" w:cs="Times New Roman"/>
          <w:sz w:val="24"/>
          <w:szCs w:val="24"/>
        </w:rPr>
        <w:t xml:space="preserve">ечном счете, на развитие речи.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У меня сложилась своя система использования эт</w:t>
      </w:r>
      <w:r>
        <w:rPr>
          <w:rFonts w:ascii="Times New Roman" w:hAnsi="Times New Roman" w:cs="Times New Roman"/>
          <w:sz w:val="24"/>
          <w:szCs w:val="24"/>
        </w:rPr>
        <w:t>их приемов на каждом из этапов.</w:t>
      </w:r>
    </w:p>
    <w:p w:rsidR="000774F1" w:rsidRPr="000774F1" w:rsidRDefault="000774F1" w:rsidP="000774F1">
      <w:pPr>
        <w:spacing w:after="0"/>
        <w:jc w:val="both"/>
        <w:rPr>
          <w:rFonts w:ascii="Times New Roman" w:hAnsi="Times New Roman" w:cs="Times New Roman"/>
          <w:sz w:val="24"/>
          <w:szCs w:val="24"/>
        </w:rPr>
      </w:pPr>
      <w:proofErr w:type="gramStart"/>
      <w:r w:rsidRPr="000774F1">
        <w:rPr>
          <w:rFonts w:ascii="Times New Roman" w:hAnsi="Times New Roman" w:cs="Times New Roman"/>
          <w:sz w:val="24"/>
          <w:szCs w:val="24"/>
        </w:rPr>
        <w:t>Прием “Корзина идей, понятий, имен ” используется мною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проблемы в паре (2-3минуты), а дальше “все знания по порядку складываются в “корзину”, причем, действительно все: и правильные, и неправильные.</w:t>
      </w:r>
      <w:proofErr w:type="gramEnd"/>
      <w:r w:rsidRPr="000774F1">
        <w:rPr>
          <w:rFonts w:ascii="Times New Roman" w:hAnsi="Times New Roman" w:cs="Times New Roman"/>
          <w:sz w:val="24"/>
          <w:szCs w:val="24"/>
        </w:rPr>
        <w:t xml:space="preserve"> В первые моменты работы по этой технологи я сразу поставила одно условие перед учащимися – стараться произносить, если это возможно, только полные ответы. В результате – прием сразу стал “раб</w:t>
      </w:r>
      <w:r>
        <w:rPr>
          <w:rFonts w:ascii="Times New Roman" w:hAnsi="Times New Roman" w:cs="Times New Roman"/>
          <w:sz w:val="24"/>
          <w:szCs w:val="24"/>
        </w:rPr>
        <w:t>отать” на развитие устной речи.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 течение урока на второй стадии мы опять возвращаемся к “корзине”, чтобы подвести ребят к осмыслению своих ошибок. Этот прием уместен как на уроке русского яз</w:t>
      </w:r>
      <w:r>
        <w:rPr>
          <w:rFonts w:ascii="Times New Roman" w:hAnsi="Times New Roman" w:cs="Times New Roman"/>
          <w:sz w:val="24"/>
          <w:szCs w:val="24"/>
        </w:rPr>
        <w:t>ыка, так и на уроке литературы.</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Он позволяет активизировать, приводить в действие все полученные ранее знания ребят. Очень хорош этот прием на уроках литературы по био</w:t>
      </w:r>
      <w:r>
        <w:rPr>
          <w:rFonts w:ascii="Times New Roman" w:hAnsi="Times New Roman" w:cs="Times New Roman"/>
          <w:sz w:val="24"/>
          <w:szCs w:val="24"/>
        </w:rPr>
        <w:t xml:space="preserve">графии и творчеству писателей.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“Легенды” получаются близкими к пра</w:t>
      </w:r>
      <w:r>
        <w:rPr>
          <w:rFonts w:ascii="Times New Roman" w:hAnsi="Times New Roman" w:cs="Times New Roman"/>
          <w:sz w:val="24"/>
          <w:szCs w:val="24"/>
        </w:rPr>
        <w:t>вде, а эссе особенно красивыми.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Приведу прием “корзины” на уроке русского языка в 8 классе по те</w:t>
      </w:r>
      <w:r>
        <w:rPr>
          <w:rFonts w:ascii="Times New Roman" w:hAnsi="Times New Roman" w:cs="Times New Roman"/>
          <w:sz w:val="24"/>
          <w:szCs w:val="24"/>
        </w:rPr>
        <w:t xml:space="preserve">ме “Словосочетание, его типы”.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Сначала каждый из </w:t>
      </w:r>
      <w:proofErr w:type="gramStart"/>
      <w:r w:rsidRPr="000774F1">
        <w:rPr>
          <w:rFonts w:ascii="Times New Roman" w:hAnsi="Times New Roman" w:cs="Times New Roman"/>
          <w:sz w:val="24"/>
          <w:szCs w:val="24"/>
        </w:rPr>
        <w:t>обучающихся</w:t>
      </w:r>
      <w:proofErr w:type="gramEnd"/>
      <w:r w:rsidRPr="000774F1">
        <w:rPr>
          <w:rFonts w:ascii="Times New Roman" w:hAnsi="Times New Roman" w:cs="Times New Roman"/>
          <w:sz w:val="24"/>
          <w:szCs w:val="24"/>
        </w:rPr>
        <w:t xml:space="preserve"> записывает в тетрадь все, что он помнит о словосочетании (что такое словосочетание, из чего оно состоит, что можно назвать 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далее идет работа с “корзиной”: я выслушиваю и записываю на доску поочередно ответы каждой группы, еще раз подчеркиваю, неправильные тоже. К ним мы вернемся на других стадиях урок</w:t>
      </w:r>
      <w:r>
        <w:rPr>
          <w:rFonts w:ascii="Times New Roman" w:hAnsi="Times New Roman" w:cs="Times New Roman"/>
          <w:sz w:val="24"/>
          <w:szCs w:val="24"/>
        </w:rPr>
        <w:t>а, используя уже другие приемы.</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Очень хорош на стадии вызова прием “веришь - не веришь”. Им можно вызывать аргументированные ответы по поводу проверки домашних ответов, кроме того, он может стать отправной точкой в получении нового материла, его осмысления. Например, на уроке русского языка после изучения темы “Виды связи в словосочетании” перед проверкой домашнего задания задаю вопрос: “Веришь ли ты, что словосочетания “горы Алтая” и “голубые вершины” являются согласованием?” После этого вопроса</w:t>
      </w:r>
      <w:r>
        <w:rPr>
          <w:rFonts w:ascii="Times New Roman" w:hAnsi="Times New Roman" w:cs="Times New Roman"/>
          <w:sz w:val="24"/>
          <w:szCs w:val="24"/>
        </w:rPr>
        <w:t xml:space="preserve"> следует отве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доказательство.</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На стадии вызова очень хорошо заставляет творчески мыслить, говорить прием “ключевые слова”, по которым за 3-5 минут пишется “легенда”, “рассказ”, “история”. Этот прием позволяет и быстро повторить домашнюю работу, и поработать над развитием </w:t>
      </w:r>
      <w:r w:rsidRPr="000774F1">
        <w:rPr>
          <w:rFonts w:ascii="Times New Roman" w:hAnsi="Times New Roman" w:cs="Times New Roman"/>
          <w:sz w:val="24"/>
          <w:szCs w:val="24"/>
        </w:rPr>
        <w:lastRenderedPageBreak/>
        <w:t xml:space="preserve">речи, и поставить цели к уроку, и ввести учеников в рабочую атмосферу дальнейшей работы. Например, в 8 классе после урока “Историческая основа создания повести А.С. “Капитанская дочка” на 1 этапе следующего на доске записываю слова: “1773-1775, Емельян Пугачев, </w:t>
      </w:r>
      <w:proofErr w:type="spellStart"/>
      <w:r w:rsidRPr="000774F1">
        <w:rPr>
          <w:rFonts w:ascii="Times New Roman" w:hAnsi="Times New Roman" w:cs="Times New Roman"/>
          <w:sz w:val="24"/>
          <w:szCs w:val="24"/>
        </w:rPr>
        <w:t>А.С.Пушкин</w:t>
      </w:r>
      <w:proofErr w:type="spellEnd"/>
      <w:r w:rsidRPr="000774F1">
        <w:rPr>
          <w:rFonts w:ascii="Times New Roman" w:hAnsi="Times New Roman" w:cs="Times New Roman"/>
          <w:sz w:val="24"/>
          <w:szCs w:val="24"/>
        </w:rPr>
        <w:t xml:space="preserve">, Оренбург, 1832, старожилы, 3 тысячи, “История пугачевского бунта” , 1832 год, “Капитанская дочка”, очерк, повесть, 1836”. Если материал предыдущего урока усвоен, то учащиеся легко справляются с заданием. Вот один из примеров такой работы: “В 1873 году было поднято восстание под предводительством казака Емельяна Пугачева. Спустя годы, в 1832 году, получив разрешение, </w:t>
      </w:r>
      <w:proofErr w:type="spellStart"/>
      <w:r w:rsidRPr="000774F1">
        <w:rPr>
          <w:rFonts w:ascii="Times New Roman" w:hAnsi="Times New Roman" w:cs="Times New Roman"/>
          <w:sz w:val="24"/>
          <w:szCs w:val="24"/>
        </w:rPr>
        <w:t>А.С.Пушкин</w:t>
      </w:r>
      <w:proofErr w:type="spellEnd"/>
      <w:r w:rsidRPr="000774F1">
        <w:rPr>
          <w:rFonts w:ascii="Times New Roman" w:hAnsi="Times New Roman" w:cs="Times New Roman"/>
          <w:sz w:val="24"/>
          <w:szCs w:val="24"/>
        </w:rPr>
        <w:t xml:space="preserve"> прибыл в Оренбург для сбора материалов. После встреч со старожилами - очевидцами из-под пера поэта вышел знаменитый очерк “История пугачевского бунта”, изданный в 3 тысячи экземпляров. Эти материалы были положены в основу повести “Капитанская дочка”, написанной в 1836</w:t>
      </w:r>
      <w:r>
        <w:rPr>
          <w:rFonts w:ascii="Times New Roman" w:hAnsi="Times New Roman" w:cs="Times New Roman"/>
          <w:sz w:val="24"/>
          <w:szCs w:val="24"/>
        </w:rPr>
        <w:t xml:space="preserve"> году”.</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Кроме этого приема на первой стадии урока, я использую “Мозговой штурм”, который проводится в группах из 4-5 человек. Этот прием тоже помогает развивать не только творческое мышление, но и, естественно, речь. Уместен этот прием и на уроках по развитию речи. Так, работая в 8 классе над обучением сочинению-рассуждению публицистического характера, во время “мозгового штурма” каждая группа должна найти ответ, чем </w:t>
      </w:r>
      <w:proofErr w:type="gramStart"/>
      <w:r w:rsidRPr="000774F1">
        <w:rPr>
          <w:rFonts w:ascii="Times New Roman" w:hAnsi="Times New Roman" w:cs="Times New Roman"/>
          <w:sz w:val="24"/>
          <w:szCs w:val="24"/>
        </w:rPr>
        <w:t>различается сочинение-рассуждение от сочинения-объяснения</w:t>
      </w:r>
      <w:proofErr w:type="gramEnd"/>
      <w:r w:rsidRPr="000774F1">
        <w:rPr>
          <w:rFonts w:ascii="Times New Roman" w:hAnsi="Times New Roman" w:cs="Times New Roman"/>
          <w:sz w:val="24"/>
          <w:szCs w:val="24"/>
        </w:rPr>
        <w:t>. и сочинения-доказательства. Учени</w:t>
      </w:r>
      <w:proofErr w:type="gramStart"/>
      <w:r w:rsidRPr="000774F1">
        <w:rPr>
          <w:rFonts w:ascii="Times New Roman" w:hAnsi="Times New Roman" w:cs="Times New Roman"/>
          <w:sz w:val="24"/>
          <w:szCs w:val="24"/>
        </w:rPr>
        <w:t>к-</w:t>
      </w:r>
      <w:proofErr w:type="gramEnd"/>
      <w:r w:rsidRPr="000774F1">
        <w:rPr>
          <w:rFonts w:ascii="Times New Roman" w:hAnsi="Times New Roman" w:cs="Times New Roman"/>
          <w:sz w:val="24"/>
          <w:szCs w:val="24"/>
        </w:rPr>
        <w:t xml:space="preserve"> фиксатор записывает все идеи своей группы, какими бы они ни были. Идет обсуждение, поиск, отбор материала. В результате каждая группа выбирает, на ее взгляд, правильные моменты различия. Можно ответ оформить в виде кластера. В результате появляется такая схема: Сочинение-размышление выбирается автором сочинения, чтобы найти правильное решение. Для этого он задает себе вопросы, сам отвечает на них, перебирает разные варианты ответа, сомневается, отвергает, выбирает один вариант, самый правильный на его </w:t>
      </w:r>
      <w:r>
        <w:rPr>
          <w:rFonts w:ascii="Times New Roman" w:hAnsi="Times New Roman" w:cs="Times New Roman"/>
          <w:sz w:val="24"/>
          <w:szCs w:val="24"/>
        </w:rPr>
        <w:t>взгляд.</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Кроме того, на этом приеме можно построить и весь урок, напр</w:t>
      </w:r>
      <w:r>
        <w:rPr>
          <w:rFonts w:ascii="Times New Roman" w:hAnsi="Times New Roman" w:cs="Times New Roman"/>
          <w:sz w:val="24"/>
          <w:szCs w:val="24"/>
        </w:rPr>
        <w:t>имер, при изучении частей речи.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На этапе осмысления информации, на мой взгляд, очень интересен прием создания кластеров (схем, таблиц, линий времени, </w:t>
      </w:r>
      <w:proofErr w:type="spellStart"/>
      <w:r w:rsidRPr="000774F1">
        <w:rPr>
          <w:rFonts w:ascii="Times New Roman" w:hAnsi="Times New Roman" w:cs="Times New Roman"/>
          <w:sz w:val="24"/>
          <w:szCs w:val="24"/>
        </w:rPr>
        <w:t>фишбоун</w:t>
      </w:r>
      <w:proofErr w:type="spellEnd"/>
      <w:r w:rsidRPr="000774F1">
        <w:rPr>
          <w:rFonts w:ascii="Times New Roman" w:hAnsi="Times New Roman" w:cs="Times New Roman"/>
          <w:sz w:val="24"/>
          <w:szCs w:val="24"/>
        </w:rPr>
        <w:t>, рисунков…), который помогает ст</w:t>
      </w:r>
      <w:r>
        <w:rPr>
          <w:rFonts w:ascii="Times New Roman" w:hAnsi="Times New Roman" w:cs="Times New Roman"/>
          <w:sz w:val="24"/>
          <w:szCs w:val="24"/>
        </w:rPr>
        <w:t>руктурировать учебный материал.</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Составление кластера позволяет думать и рассуждать свободно по любому поводу, со</w:t>
      </w:r>
      <w:r>
        <w:rPr>
          <w:rFonts w:ascii="Times New Roman" w:hAnsi="Times New Roman" w:cs="Times New Roman"/>
          <w:sz w:val="24"/>
          <w:szCs w:val="24"/>
        </w:rPr>
        <w:t xml:space="preserve">вершать ошибки, исправлять их.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На уроке “Дружба в жизни и творчестве </w:t>
      </w:r>
      <w:proofErr w:type="spellStart"/>
      <w:r w:rsidRPr="000774F1">
        <w:rPr>
          <w:rFonts w:ascii="Times New Roman" w:hAnsi="Times New Roman" w:cs="Times New Roman"/>
          <w:sz w:val="24"/>
          <w:szCs w:val="24"/>
        </w:rPr>
        <w:t>А.С.Пушкина</w:t>
      </w:r>
      <w:proofErr w:type="spellEnd"/>
      <w:r w:rsidRPr="000774F1">
        <w:rPr>
          <w:rFonts w:ascii="Times New Roman" w:hAnsi="Times New Roman" w:cs="Times New Roman"/>
          <w:sz w:val="24"/>
          <w:szCs w:val="24"/>
        </w:rPr>
        <w:t>” был предложен текст, составленный учителем на эту тему, и задания - составить кластер,</w:t>
      </w:r>
      <w:r>
        <w:rPr>
          <w:rFonts w:ascii="Times New Roman" w:hAnsi="Times New Roman" w:cs="Times New Roman"/>
          <w:sz w:val="24"/>
          <w:szCs w:val="24"/>
        </w:rPr>
        <w:t xml:space="preserve"> вот что получилось у 1 группы:</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Схема</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У второй группы было задание заполнить таблицу по этой же тематике, третья группа составила “линию времени” по теме “Стихотворения о дружбе в творчестве </w:t>
      </w:r>
      <w:proofErr w:type="spellStart"/>
      <w:r w:rsidRPr="000774F1">
        <w:rPr>
          <w:rFonts w:ascii="Times New Roman" w:hAnsi="Times New Roman" w:cs="Times New Roman"/>
          <w:sz w:val="24"/>
          <w:szCs w:val="24"/>
        </w:rPr>
        <w:t>А.С.Пушкина</w:t>
      </w:r>
      <w:proofErr w:type="spellEnd"/>
      <w:r w:rsidRPr="000774F1">
        <w:rPr>
          <w:rFonts w:ascii="Times New Roman" w:hAnsi="Times New Roman" w:cs="Times New Roman"/>
          <w:sz w:val="24"/>
          <w:szCs w:val="24"/>
        </w:rPr>
        <w:t>”. Работа зримо показала присутствие темы в творчестве поэта на всём протяжении жизни. Этот приём очень привлекает обучающихся и младших, и</w:t>
      </w:r>
      <w:r>
        <w:rPr>
          <w:rFonts w:ascii="Times New Roman" w:hAnsi="Times New Roman" w:cs="Times New Roman"/>
          <w:sz w:val="24"/>
          <w:szCs w:val="24"/>
        </w:rPr>
        <w:t xml:space="preserve"> средних, и старших возрастов.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Оформляя кластер, они бывают очень находчивы, оригинальны. Так, при проведении урока - знакомства с </w:t>
      </w:r>
      <w:proofErr w:type="spellStart"/>
      <w:r w:rsidRPr="000774F1">
        <w:rPr>
          <w:rFonts w:ascii="Times New Roman" w:hAnsi="Times New Roman" w:cs="Times New Roman"/>
          <w:sz w:val="24"/>
          <w:szCs w:val="24"/>
        </w:rPr>
        <w:t>Эркеменом</w:t>
      </w:r>
      <w:proofErr w:type="spellEnd"/>
      <w:r w:rsidRPr="000774F1">
        <w:rPr>
          <w:rFonts w:ascii="Times New Roman" w:hAnsi="Times New Roman" w:cs="Times New Roman"/>
          <w:sz w:val="24"/>
          <w:szCs w:val="24"/>
        </w:rPr>
        <w:t xml:space="preserve"> </w:t>
      </w:r>
      <w:proofErr w:type="spellStart"/>
      <w:r w:rsidRPr="000774F1">
        <w:rPr>
          <w:rFonts w:ascii="Times New Roman" w:hAnsi="Times New Roman" w:cs="Times New Roman"/>
          <w:sz w:val="24"/>
          <w:szCs w:val="24"/>
        </w:rPr>
        <w:t>Палкиным</w:t>
      </w:r>
      <w:proofErr w:type="spellEnd"/>
      <w:r w:rsidRPr="000774F1">
        <w:rPr>
          <w:rFonts w:ascii="Times New Roman" w:hAnsi="Times New Roman" w:cs="Times New Roman"/>
          <w:sz w:val="24"/>
          <w:szCs w:val="24"/>
        </w:rPr>
        <w:t xml:space="preserve">, алтайским поэтом, общественным деятелем, были составлены кластеры в виде </w:t>
      </w:r>
      <w:r>
        <w:rPr>
          <w:rFonts w:ascii="Times New Roman" w:hAnsi="Times New Roman" w:cs="Times New Roman"/>
          <w:sz w:val="24"/>
          <w:szCs w:val="24"/>
        </w:rPr>
        <w:t xml:space="preserve">гор, получилась целая картина.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Чтение с пометками особенно эффективно на уроках литературы, при изучении биографии писателей, на уроках русского языка - практически любой темы, потому что, </w:t>
      </w:r>
      <w:r w:rsidRPr="000774F1">
        <w:rPr>
          <w:rFonts w:ascii="Times New Roman" w:hAnsi="Times New Roman" w:cs="Times New Roman"/>
          <w:sz w:val="24"/>
          <w:szCs w:val="24"/>
        </w:rPr>
        <w:lastRenderedPageBreak/>
        <w:t xml:space="preserve">как правило, каждая тема в учебниках дается от “простого к </w:t>
      </w:r>
      <w:proofErr w:type="gramStart"/>
      <w:r w:rsidRPr="000774F1">
        <w:rPr>
          <w:rFonts w:ascii="Times New Roman" w:hAnsi="Times New Roman" w:cs="Times New Roman"/>
          <w:sz w:val="24"/>
          <w:szCs w:val="24"/>
        </w:rPr>
        <w:t>сложному</w:t>
      </w:r>
      <w:proofErr w:type="gramEnd"/>
      <w:r w:rsidRPr="000774F1">
        <w:rPr>
          <w:rFonts w:ascii="Times New Roman" w:hAnsi="Times New Roman" w:cs="Times New Roman"/>
          <w:sz w:val="24"/>
          <w:szCs w:val="24"/>
        </w:rPr>
        <w:t>”, все</w:t>
      </w:r>
      <w:r>
        <w:rPr>
          <w:rFonts w:ascii="Times New Roman" w:hAnsi="Times New Roman" w:cs="Times New Roman"/>
          <w:sz w:val="24"/>
          <w:szCs w:val="24"/>
        </w:rPr>
        <w:t xml:space="preserve">гда есть от чего оттолкнуться.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Одной из форм контроля эффективности чтения с пометками является составление маркировочной таблицы. В ней три колонки “знаю”, “узнал новое”, “хочу узнать поподробнее”. В каждую колонку необходимо разнести полученную информацию, одно условие – записи нужно делать только своими словами, не должно быть цитат исходного текста. Этот приём позволяет проверить знания буквально каждого ученика, если время не позволяет заполнить таблицу на уроке, то можно продолжить её заполнение дома. Приём в данной работе хорошо формирует письменную речь, это проявляется при заполн</w:t>
      </w:r>
      <w:r>
        <w:rPr>
          <w:rFonts w:ascii="Times New Roman" w:hAnsi="Times New Roman" w:cs="Times New Roman"/>
          <w:sz w:val="24"/>
          <w:szCs w:val="24"/>
        </w:rPr>
        <w:t>ении таблицы, в выборе лексики.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Благодаря этому приёму можно работать и над “бортовым журналом”, когда обе колонки ведутся учеником индивидуально, и только потом идёт обмен мнениями в парах, и над “двухчастным дневником”. Этот приём даёт возможность увязать содержание текста со своим личным опытом, когда цитата из текса комментируется им самим. Причём, на мой взгляд, он чаще может использоваться на уроках литературы при изучении критической статьи, публицистического выступления. Эта работа может вестись как на втором, так и на третьем этапах урока. На первых уроках тексты, по которым идёт работа, не превышают одно</w:t>
      </w:r>
      <w:proofErr w:type="gramStart"/>
      <w:r w:rsidRPr="000774F1">
        <w:rPr>
          <w:rFonts w:ascii="Times New Roman" w:hAnsi="Times New Roman" w:cs="Times New Roman"/>
          <w:sz w:val="24"/>
          <w:szCs w:val="24"/>
        </w:rPr>
        <w:t>й-</w:t>
      </w:r>
      <w:proofErr w:type="gramEnd"/>
      <w:r w:rsidRPr="000774F1">
        <w:rPr>
          <w:rFonts w:ascii="Times New Roman" w:hAnsi="Times New Roman" w:cs="Times New Roman"/>
          <w:sz w:val="24"/>
          <w:szCs w:val="24"/>
        </w:rPr>
        <w:t xml:space="preserve"> двух страниц, по мере овладения приёмами объём должен увеличиваться. Но самое главное - научить ученика рассуждать, размышлять, искать ответы на вопросы, поставленные ими самими, пересмотреть своё отношение к тому или иному вопросу и п</w:t>
      </w:r>
      <w:r>
        <w:rPr>
          <w:rFonts w:ascii="Times New Roman" w:hAnsi="Times New Roman" w:cs="Times New Roman"/>
          <w:sz w:val="24"/>
          <w:szCs w:val="24"/>
        </w:rPr>
        <w:t xml:space="preserve">олучать от этого удовольствие.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На стадии рефлексии после изучения материала вновь возвращаемся к стадии вызова, исправляем, дополня</w:t>
      </w:r>
      <w:r>
        <w:rPr>
          <w:rFonts w:ascii="Times New Roman" w:hAnsi="Times New Roman" w:cs="Times New Roman"/>
          <w:sz w:val="24"/>
          <w:szCs w:val="24"/>
        </w:rPr>
        <w:t>ем, делаем выводы.</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Если это были кластеры, вносим дополнения в них, если это была “корзина”, вносим коррективы в нее, и так далее. Еще я очень люблю художественные формы рефлексии, это и эссе (и на уроках русского языка, и на уроках литературы), и </w:t>
      </w:r>
      <w:proofErr w:type="spellStart"/>
      <w:r w:rsidRPr="000774F1">
        <w:rPr>
          <w:rFonts w:ascii="Times New Roman" w:hAnsi="Times New Roman" w:cs="Times New Roman"/>
          <w:sz w:val="24"/>
          <w:szCs w:val="24"/>
        </w:rPr>
        <w:t>синквейны</w:t>
      </w:r>
      <w:proofErr w:type="spellEnd"/>
      <w:r w:rsidRPr="000774F1">
        <w:rPr>
          <w:rFonts w:ascii="Times New Roman" w:hAnsi="Times New Roman" w:cs="Times New Roman"/>
          <w:sz w:val="24"/>
          <w:szCs w:val="24"/>
        </w:rPr>
        <w:t xml:space="preserve">. </w:t>
      </w:r>
      <w:proofErr w:type="spellStart"/>
      <w:r w:rsidRPr="000774F1">
        <w:rPr>
          <w:rFonts w:ascii="Times New Roman" w:hAnsi="Times New Roman" w:cs="Times New Roman"/>
          <w:sz w:val="24"/>
          <w:szCs w:val="24"/>
        </w:rPr>
        <w:t>Синквейны</w:t>
      </w:r>
      <w:proofErr w:type="spellEnd"/>
      <w:r w:rsidRPr="000774F1">
        <w:rPr>
          <w:rFonts w:ascii="Times New Roman" w:hAnsi="Times New Roman" w:cs="Times New Roman"/>
          <w:sz w:val="24"/>
          <w:szCs w:val="24"/>
        </w:rPr>
        <w:t xml:space="preserve"> – это возможность резюмировать информацию. В лаконичной форме, выбрав точные слова, обучающиеся описывают суть понятия, или, по–другому, осуществляют рефлекси</w:t>
      </w:r>
      <w:r>
        <w:rPr>
          <w:rFonts w:ascii="Times New Roman" w:hAnsi="Times New Roman" w:cs="Times New Roman"/>
          <w:sz w:val="24"/>
          <w:szCs w:val="24"/>
        </w:rPr>
        <w:t xml:space="preserve">ю на основе полученных знаний.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И если сначала они вызывают трудность в своем создании, то вп</w:t>
      </w:r>
      <w:r>
        <w:rPr>
          <w:rFonts w:ascii="Times New Roman" w:hAnsi="Times New Roman" w:cs="Times New Roman"/>
          <w:sz w:val="24"/>
          <w:szCs w:val="24"/>
        </w:rPr>
        <w:t xml:space="preserve">оследствии - огромный интерес. </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Первые </w:t>
      </w:r>
      <w:proofErr w:type="spellStart"/>
      <w:r w:rsidRPr="000774F1">
        <w:rPr>
          <w:rFonts w:ascii="Times New Roman" w:hAnsi="Times New Roman" w:cs="Times New Roman"/>
          <w:sz w:val="24"/>
          <w:szCs w:val="24"/>
        </w:rPr>
        <w:t>синквейны</w:t>
      </w:r>
      <w:proofErr w:type="spellEnd"/>
      <w:r w:rsidRPr="000774F1">
        <w:rPr>
          <w:rFonts w:ascii="Times New Roman" w:hAnsi="Times New Roman" w:cs="Times New Roman"/>
          <w:sz w:val="24"/>
          <w:szCs w:val="24"/>
        </w:rPr>
        <w:t xml:space="preserve">, как правило, </w:t>
      </w:r>
      <w:proofErr w:type="gramStart"/>
      <w:r w:rsidRPr="000774F1">
        <w:rPr>
          <w:rFonts w:ascii="Times New Roman" w:hAnsi="Times New Roman" w:cs="Times New Roman"/>
          <w:sz w:val="24"/>
          <w:szCs w:val="24"/>
        </w:rPr>
        <w:t>бывают</w:t>
      </w:r>
      <w:proofErr w:type="gramEnd"/>
      <w:r w:rsidRPr="000774F1">
        <w:rPr>
          <w:rFonts w:ascii="Times New Roman" w:hAnsi="Times New Roman" w:cs="Times New Roman"/>
          <w:sz w:val="24"/>
          <w:szCs w:val="24"/>
        </w:rPr>
        <w:t xml:space="preserve"> искусственны и схематичны, но, будучи понятыми, становятся д</w:t>
      </w:r>
      <w:r>
        <w:rPr>
          <w:rFonts w:ascii="Times New Roman" w:hAnsi="Times New Roman" w:cs="Times New Roman"/>
          <w:sz w:val="24"/>
          <w:szCs w:val="24"/>
        </w:rPr>
        <w:t>аже художественными, например,-</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Предложение</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Простое и сложное.</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Пов</w:t>
      </w:r>
      <w:r>
        <w:rPr>
          <w:rFonts w:ascii="Times New Roman" w:hAnsi="Times New Roman" w:cs="Times New Roman"/>
          <w:sz w:val="24"/>
          <w:szCs w:val="24"/>
        </w:rPr>
        <w:t>ествует, побуждает, спрашивает.</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 не</w:t>
      </w:r>
      <w:r>
        <w:rPr>
          <w:rFonts w:ascii="Times New Roman" w:hAnsi="Times New Roman" w:cs="Times New Roman"/>
          <w:sz w:val="24"/>
          <w:szCs w:val="24"/>
        </w:rPr>
        <w:t>м скрыта грамматическая основа.</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Законченность.</w:t>
      </w:r>
    </w:p>
    <w:p w:rsidR="000774F1" w:rsidRPr="000774F1" w:rsidRDefault="000774F1" w:rsidP="000774F1">
      <w:pPr>
        <w:spacing w:after="0"/>
        <w:jc w:val="both"/>
        <w:rPr>
          <w:rFonts w:ascii="Times New Roman" w:hAnsi="Times New Roman" w:cs="Times New Roman"/>
          <w:sz w:val="24"/>
          <w:szCs w:val="24"/>
        </w:rPr>
      </w:pPr>
      <w:r>
        <w:rPr>
          <w:rFonts w:ascii="Times New Roman" w:hAnsi="Times New Roman" w:cs="Times New Roman"/>
          <w:sz w:val="24"/>
          <w:szCs w:val="24"/>
        </w:rPr>
        <w:t>Или:</w:t>
      </w:r>
    </w:p>
    <w:p w:rsidR="000774F1" w:rsidRPr="000774F1" w:rsidRDefault="000774F1" w:rsidP="000774F1">
      <w:pPr>
        <w:spacing w:after="0"/>
        <w:jc w:val="both"/>
        <w:rPr>
          <w:rFonts w:ascii="Times New Roman" w:hAnsi="Times New Roman" w:cs="Times New Roman"/>
          <w:sz w:val="24"/>
          <w:szCs w:val="24"/>
        </w:rPr>
      </w:pPr>
      <w:r>
        <w:rPr>
          <w:rFonts w:ascii="Times New Roman" w:hAnsi="Times New Roman" w:cs="Times New Roman"/>
          <w:sz w:val="24"/>
          <w:szCs w:val="24"/>
        </w:rPr>
        <w:t>Предложение.</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Сложно</w:t>
      </w:r>
      <w:r>
        <w:rPr>
          <w:rFonts w:ascii="Times New Roman" w:hAnsi="Times New Roman" w:cs="Times New Roman"/>
          <w:sz w:val="24"/>
          <w:szCs w:val="24"/>
        </w:rPr>
        <w:t>сочиненное и сложноподчиненное.</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Объединяет, подчиняет, требует.</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С</w:t>
      </w:r>
      <w:r>
        <w:rPr>
          <w:rFonts w:ascii="Times New Roman" w:hAnsi="Times New Roman" w:cs="Times New Roman"/>
          <w:sz w:val="24"/>
          <w:szCs w:val="24"/>
        </w:rPr>
        <w:t>остоит из предикативных частей.</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Союзное.</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Но лучше всего получаются они на уроках литературы, потому что есть более широкое</w:t>
      </w:r>
      <w:r>
        <w:rPr>
          <w:rFonts w:ascii="Times New Roman" w:hAnsi="Times New Roman" w:cs="Times New Roman"/>
          <w:sz w:val="24"/>
          <w:szCs w:val="24"/>
        </w:rPr>
        <w:t xml:space="preserve"> поле для творчества. Примеры: </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lastRenderedPageBreak/>
        <w:t>Манилов</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Сладкий, сентиментальный </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Ласкает, манит, угождает</w:t>
      </w:r>
    </w:p>
    <w:p w:rsidR="000774F1" w:rsidRPr="000774F1" w:rsidRDefault="000774F1" w:rsidP="000774F1">
      <w:pPr>
        <w:spacing w:after="0"/>
        <w:jc w:val="both"/>
        <w:rPr>
          <w:rFonts w:ascii="Times New Roman" w:hAnsi="Times New Roman" w:cs="Times New Roman"/>
          <w:sz w:val="24"/>
          <w:szCs w:val="24"/>
        </w:rPr>
      </w:pPr>
      <w:r>
        <w:rPr>
          <w:rFonts w:ascii="Times New Roman" w:hAnsi="Times New Roman" w:cs="Times New Roman"/>
          <w:sz w:val="24"/>
          <w:szCs w:val="24"/>
        </w:rPr>
        <w:t>“Как хорошо было бы, если бы…”</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Бездельник.</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Или:</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Коробочка</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Дубинноголовая, хозяйственная</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Припрятывает, следит, боится</w:t>
      </w:r>
    </w:p>
    <w:p w:rsidR="000774F1" w:rsidRPr="000774F1" w:rsidRDefault="000774F1" w:rsidP="000774F1">
      <w:pPr>
        <w:spacing w:after="0"/>
        <w:jc w:val="both"/>
        <w:rPr>
          <w:rFonts w:ascii="Times New Roman" w:hAnsi="Times New Roman" w:cs="Times New Roman"/>
          <w:sz w:val="24"/>
          <w:szCs w:val="24"/>
          <w:lang w:val="en-US"/>
        </w:rPr>
      </w:pPr>
      <w:r w:rsidRPr="000774F1">
        <w:rPr>
          <w:rFonts w:ascii="Times New Roman" w:hAnsi="Times New Roman" w:cs="Times New Roman"/>
          <w:sz w:val="24"/>
          <w:szCs w:val="24"/>
        </w:rPr>
        <w:t>“</w:t>
      </w:r>
      <w:r>
        <w:rPr>
          <w:rFonts w:ascii="Times New Roman" w:hAnsi="Times New Roman" w:cs="Times New Roman"/>
          <w:sz w:val="24"/>
          <w:szCs w:val="24"/>
        </w:rPr>
        <w:t xml:space="preserve">Ну, баба, кажется, </w:t>
      </w:r>
      <w:proofErr w:type="gramStart"/>
      <w:r>
        <w:rPr>
          <w:rFonts w:ascii="Times New Roman" w:hAnsi="Times New Roman" w:cs="Times New Roman"/>
          <w:sz w:val="24"/>
          <w:szCs w:val="24"/>
        </w:rPr>
        <w:t>крепколобая</w:t>
      </w:r>
      <w:proofErr w:type="gramEnd"/>
      <w:r>
        <w:rPr>
          <w:rFonts w:ascii="Times New Roman" w:hAnsi="Times New Roman" w:cs="Times New Roman"/>
          <w:sz w:val="24"/>
          <w:szCs w:val="24"/>
        </w:rPr>
        <w:t>”</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Пустота.</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Или:</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Собакевич</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Жадный, неуклюжий</w:t>
      </w:r>
    </w:p>
    <w:p w:rsidR="000774F1" w:rsidRPr="000774F1" w:rsidRDefault="000774F1" w:rsidP="000774F1">
      <w:pPr>
        <w:spacing w:after="0"/>
        <w:jc w:val="both"/>
        <w:rPr>
          <w:rFonts w:ascii="Times New Roman" w:hAnsi="Times New Roman" w:cs="Times New Roman"/>
          <w:sz w:val="24"/>
          <w:szCs w:val="24"/>
          <w:lang w:val="en-US"/>
        </w:rPr>
      </w:pPr>
      <w:r>
        <w:rPr>
          <w:rFonts w:ascii="Times New Roman" w:hAnsi="Times New Roman" w:cs="Times New Roman"/>
          <w:sz w:val="24"/>
          <w:szCs w:val="24"/>
        </w:rPr>
        <w:t>Продавал, грубил, обманывал</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“У меня, ч</w:t>
      </w:r>
      <w:r>
        <w:rPr>
          <w:rFonts w:ascii="Times New Roman" w:hAnsi="Times New Roman" w:cs="Times New Roman"/>
          <w:sz w:val="24"/>
          <w:szCs w:val="24"/>
        </w:rPr>
        <w:t>то ядреный орех, все на подбор”</w:t>
      </w:r>
    </w:p>
    <w:p w:rsidR="000774F1" w:rsidRPr="000774F1" w:rsidRDefault="000774F1" w:rsidP="000774F1">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rPr>
        <w:t>Мезантроп</w:t>
      </w:r>
      <w:proofErr w:type="spellEnd"/>
      <w:r>
        <w:rPr>
          <w:rFonts w:ascii="Times New Roman" w:hAnsi="Times New Roman" w:cs="Times New Roman"/>
          <w:sz w:val="24"/>
          <w:szCs w:val="24"/>
        </w:rPr>
        <w:t>.</w:t>
      </w:r>
    </w:p>
    <w:p w:rsidR="000774F1" w:rsidRPr="000774F1" w:rsidRDefault="000774F1" w:rsidP="000774F1">
      <w:pPr>
        <w:spacing w:after="0"/>
        <w:jc w:val="both"/>
        <w:rPr>
          <w:rFonts w:ascii="Times New Roman" w:hAnsi="Times New Roman" w:cs="Times New Roman"/>
          <w:sz w:val="24"/>
          <w:szCs w:val="24"/>
        </w:rPr>
      </w:pPr>
      <w:proofErr w:type="gramStart"/>
      <w:r w:rsidRPr="000774F1">
        <w:rPr>
          <w:rFonts w:ascii="Times New Roman" w:hAnsi="Times New Roman" w:cs="Times New Roman"/>
          <w:sz w:val="24"/>
          <w:szCs w:val="24"/>
        </w:rPr>
        <w:t xml:space="preserve">Приемов ТРКМЧП очень много, это многообразие помогает делать уроки насыщенными, разными, непохожими, а работу обучающихся </w:t>
      </w:r>
      <w:proofErr w:type="spellStart"/>
      <w:r w:rsidRPr="000774F1">
        <w:rPr>
          <w:rFonts w:ascii="Times New Roman" w:hAnsi="Times New Roman" w:cs="Times New Roman"/>
          <w:sz w:val="24"/>
          <w:szCs w:val="24"/>
        </w:rPr>
        <w:t>деятельностной</w:t>
      </w:r>
      <w:proofErr w:type="spellEnd"/>
      <w:r w:rsidRPr="000774F1">
        <w:rPr>
          <w:rFonts w:ascii="Times New Roman" w:hAnsi="Times New Roman" w:cs="Times New Roman"/>
          <w:sz w:val="24"/>
          <w:szCs w:val="24"/>
        </w:rPr>
        <w:t>, эффективной, интерес</w:t>
      </w:r>
      <w:r>
        <w:rPr>
          <w:rFonts w:ascii="Times New Roman" w:hAnsi="Times New Roman" w:cs="Times New Roman"/>
          <w:sz w:val="24"/>
          <w:szCs w:val="24"/>
        </w:rPr>
        <w:t>ной, приносящей удовлетворение.</w:t>
      </w:r>
      <w:proofErr w:type="gramEnd"/>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К одной и той же задаче можно подходить по-разному, в зависимости от знаний в данной области, особенностей своего характера. Мыслящий человек - это интересный человек, человек, самостоятельно добивающийся жизненной цели, удачно и твердо идущий по жизни! Можно говорить об успешной адаптации молодого человека в обществе, ведь у него всегда будет свое мнение, убедитель</w:t>
      </w:r>
      <w:r>
        <w:rPr>
          <w:rFonts w:ascii="Times New Roman" w:hAnsi="Times New Roman" w:cs="Times New Roman"/>
          <w:sz w:val="24"/>
          <w:szCs w:val="24"/>
        </w:rPr>
        <w:t>ная аргументация своей позиции!</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 xml:space="preserve">Таким образом, апробировав технологию развития критического мышления на своих уроках русского языка и литературы, я могу сказать, что она позволяет достигнуть качественно нового уровня знаний, а именно, позволяет увеличить объем и качество речевой деятельности обучающихся. Использование технологии развития критического мышления, ее приемов и методов дает хороший результат. </w:t>
      </w:r>
    </w:p>
    <w:p w:rsidR="000774F1" w:rsidRPr="000774F1" w:rsidRDefault="000774F1" w:rsidP="000774F1">
      <w:pPr>
        <w:spacing w:after="0"/>
        <w:jc w:val="both"/>
        <w:rPr>
          <w:rFonts w:ascii="Times New Roman" w:hAnsi="Times New Roman" w:cs="Times New Roman"/>
          <w:sz w:val="24"/>
          <w:szCs w:val="24"/>
        </w:rPr>
      </w:pP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Литература</w:t>
      </w:r>
    </w:p>
    <w:p w:rsidR="000774F1" w:rsidRPr="000774F1" w:rsidRDefault="000774F1" w:rsidP="000774F1">
      <w:pPr>
        <w:spacing w:after="0"/>
        <w:jc w:val="both"/>
        <w:rPr>
          <w:rFonts w:ascii="Times New Roman" w:hAnsi="Times New Roman" w:cs="Times New Roman"/>
          <w:sz w:val="24"/>
          <w:szCs w:val="24"/>
        </w:rPr>
      </w:pPr>
      <w:proofErr w:type="spellStart"/>
      <w:r w:rsidRPr="000774F1">
        <w:rPr>
          <w:rFonts w:ascii="Times New Roman" w:hAnsi="Times New Roman" w:cs="Times New Roman"/>
          <w:sz w:val="24"/>
          <w:szCs w:val="24"/>
        </w:rPr>
        <w:t>Клустер</w:t>
      </w:r>
      <w:proofErr w:type="spellEnd"/>
      <w:r w:rsidRPr="000774F1">
        <w:rPr>
          <w:rFonts w:ascii="Times New Roman" w:hAnsi="Times New Roman" w:cs="Times New Roman"/>
          <w:sz w:val="24"/>
          <w:szCs w:val="24"/>
        </w:rPr>
        <w:t xml:space="preserve"> </w:t>
      </w:r>
      <w:proofErr w:type="gramStart"/>
      <w:r w:rsidRPr="000774F1">
        <w:rPr>
          <w:rFonts w:ascii="Times New Roman" w:hAnsi="Times New Roman" w:cs="Times New Roman"/>
          <w:sz w:val="24"/>
          <w:szCs w:val="24"/>
        </w:rPr>
        <w:t>Д.</w:t>
      </w:r>
      <w:proofErr w:type="gramEnd"/>
      <w:r w:rsidRPr="000774F1">
        <w:rPr>
          <w:rFonts w:ascii="Times New Roman" w:hAnsi="Times New Roman" w:cs="Times New Roman"/>
          <w:sz w:val="24"/>
          <w:szCs w:val="24"/>
        </w:rPr>
        <w:t xml:space="preserve"> Что такое критическое мышление? //М.: Русский язык, 2002, №29. С.3</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Заир-Бек С. Развитие критического мышления через чтение и письмо: стадии и методы, приемы // Директор школы. 2005, №4, С. 66.</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Власова Т.А. Развитие критического мышления на уроках истории в старших классах. // Преподавание истории и обществознания в школе.2005, №3. С.44.</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Вишнякова Е.Е.  Не только о технологии РКМЧП // М.: Русский язык. 2004, №15. С.10.</w:t>
      </w:r>
    </w:p>
    <w:p w:rsidR="000774F1" w:rsidRPr="000774F1" w:rsidRDefault="000774F1" w:rsidP="000774F1">
      <w:pPr>
        <w:spacing w:after="0"/>
        <w:jc w:val="both"/>
        <w:rPr>
          <w:rFonts w:ascii="Times New Roman" w:hAnsi="Times New Roman" w:cs="Times New Roman"/>
          <w:sz w:val="24"/>
          <w:szCs w:val="24"/>
        </w:rPr>
      </w:pPr>
      <w:proofErr w:type="gramStart"/>
      <w:r w:rsidRPr="000774F1">
        <w:rPr>
          <w:rFonts w:ascii="Times New Roman" w:hAnsi="Times New Roman" w:cs="Times New Roman"/>
          <w:sz w:val="24"/>
          <w:szCs w:val="24"/>
        </w:rPr>
        <w:t>Кларин</w:t>
      </w:r>
      <w:proofErr w:type="gramEnd"/>
      <w:r w:rsidRPr="000774F1">
        <w:rPr>
          <w:rFonts w:ascii="Times New Roman" w:hAnsi="Times New Roman" w:cs="Times New Roman"/>
          <w:sz w:val="24"/>
          <w:szCs w:val="24"/>
        </w:rPr>
        <w:t xml:space="preserve"> М.В.  Развитие критического и творческого мышления //Школьные технологии. 2004. №2.</w:t>
      </w:r>
    </w:p>
    <w:p w:rsidR="000774F1" w:rsidRPr="000774F1" w:rsidRDefault="000774F1" w:rsidP="000774F1">
      <w:pPr>
        <w:spacing w:after="0"/>
        <w:jc w:val="both"/>
        <w:rPr>
          <w:rFonts w:ascii="Times New Roman" w:hAnsi="Times New Roman" w:cs="Times New Roman"/>
          <w:sz w:val="24"/>
          <w:szCs w:val="24"/>
        </w:rPr>
      </w:pPr>
      <w:r w:rsidRPr="000774F1">
        <w:rPr>
          <w:rFonts w:ascii="Times New Roman" w:hAnsi="Times New Roman" w:cs="Times New Roman"/>
          <w:sz w:val="24"/>
          <w:szCs w:val="24"/>
        </w:rPr>
        <w:t>Ковалева Л.В. Технология развития критического мышления./</w:t>
      </w:r>
      <w:proofErr w:type="spellStart"/>
      <w:r w:rsidRPr="000774F1">
        <w:rPr>
          <w:rFonts w:ascii="Times New Roman" w:hAnsi="Times New Roman" w:cs="Times New Roman"/>
          <w:sz w:val="24"/>
          <w:szCs w:val="24"/>
        </w:rPr>
        <w:t>Л.В.Ковалева</w:t>
      </w:r>
      <w:proofErr w:type="spellEnd"/>
      <w:r w:rsidRPr="000774F1">
        <w:rPr>
          <w:rFonts w:ascii="Times New Roman" w:hAnsi="Times New Roman" w:cs="Times New Roman"/>
          <w:sz w:val="24"/>
          <w:szCs w:val="24"/>
        </w:rPr>
        <w:t>. - Горно-Алтайск: ИПКРОРА, 2005.</w:t>
      </w:r>
    </w:p>
    <w:p w:rsidR="000774F1" w:rsidRPr="000774F1" w:rsidRDefault="000774F1" w:rsidP="000774F1">
      <w:pPr>
        <w:spacing w:after="0"/>
        <w:jc w:val="both"/>
        <w:rPr>
          <w:rFonts w:ascii="Times New Roman" w:hAnsi="Times New Roman" w:cs="Times New Roman"/>
          <w:sz w:val="24"/>
          <w:szCs w:val="24"/>
        </w:rPr>
      </w:pPr>
      <w:proofErr w:type="spellStart"/>
      <w:r w:rsidRPr="000774F1">
        <w:rPr>
          <w:rFonts w:ascii="Times New Roman" w:hAnsi="Times New Roman" w:cs="Times New Roman"/>
          <w:sz w:val="24"/>
          <w:szCs w:val="24"/>
        </w:rPr>
        <w:t>Низовская</w:t>
      </w:r>
      <w:proofErr w:type="spellEnd"/>
      <w:r w:rsidRPr="000774F1">
        <w:rPr>
          <w:rFonts w:ascii="Times New Roman" w:hAnsi="Times New Roman" w:cs="Times New Roman"/>
          <w:sz w:val="24"/>
          <w:szCs w:val="24"/>
        </w:rPr>
        <w:t xml:space="preserve"> И. За и против. Критическое мышление - это… М.: Библиотека в школе, №16. С.3-4.</w:t>
      </w:r>
    </w:p>
    <w:p w:rsidR="000774F1" w:rsidRPr="000774F1" w:rsidRDefault="000774F1" w:rsidP="000774F1">
      <w:pPr>
        <w:spacing w:after="0"/>
        <w:jc w:val="both"/>
        <w:rPr>
          <w:rFonts w:ascii="Times New Roman" w:hAnsi="Times New Roman" w:cs="Times New Roman"/>
          <w:sz w:val="24"/>
          <w:szCs w:val="24"/>
        </w:rPr>
      </w:pPr>
      <w:proofErr w:type="spellStart"/>
      <w:r w:rsidRPr="000774F1">
        <w:rPr>
          <w:rFonts w:ascii="Times New Roman" w:hAnsi="Times New Roman" w:cs="Times New Roman"/>
          <w:sz w:val="24"/>
          <w:szCs w:val="24"/>
        </w:rPr>
        <w:t>Селевко</w:t>
      </w:r>
      <w:proofErr w:type="spellEnd"/>
      <w:r w:rsidRPr="000774F1">
        <w:rPr>
          <w:rFonts w:ascii="Times New Roman" w:hAnsi="Times New Roman" w:cs="Times New Roman"/>
          <w:sz w:val="24"/>
          <w:szCs w:val="24"/>
        </w:rPr>
        <w:t xml:space="preserve"> Г.К. Современные образовательные технологии. М.: Народное образование, 1998.</w:t>
      </w:r>
    </w:p>
    <w:p w:rsidR="003C1582" w:rsidRPr="000774F1" w:rsidRDefault="000774F1" w:rsidP="000774F1">
      <w:pPr>
        <w:spacing w:after="0"/>
        <w:jc w:val="both"/>
        <w:rPr>
          <w:rFonts w:ascii="Times New Roman" w:hAnsi="Times New Roman" w:cs="Times New Roman"/>
          <w:sz w:val="24"/>
          <w:szCs w:val="24"/>
        </w:rPr>
      </w:pPr>
      <w:proofErr w:type="spellStart"/>
      <w:r w:rsidRPr="000774F1">
        <w:rPr>
          <w:rFonts w:ascii="Times New Roman" w:hAnsi="Times New Roman" w:cs="Times New Roman"/>
          <w:sz w:val="24"/>
          <w:szCs w:val="24"/>
        </w:rPr>
        <w:lastRenderedPageBreak/>
        <w:t>Столбунова</w:t>
      </w:r>
      <w:proofErr w:type="spellEnd"/>
      <w:r w:rsidRPr="000774F1">
        <w:rPr>
          <w:rFonts w:ascii="Times New Roman" w:hAnsi="Times New Roman" w:cs="Times New Roman"/>
          <w:sz w:val="24"/>
          <w:szCs w:val="24"/>
        </w:rPr>
        <w:t xml:space="preserve"> С.В. Развитие критического мышления. Апробация технологии. М.: Русский язык, 2003. №27 - 28.С.3.</w:t>
      </w:r>
    </w:p>
    <w:sectPr w:rsidR="003C1582" w:rsidRPr="0007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D"/>
    <w:rsid w:val="00017CAD"/>
    <w:rsid w:val="000774F1"/>
    <w:rsid w:val="003C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2597</Words>
  <Characters>14809</Characters>
  <Application>Microsoft Office Word</Application>
  <DocSecurity>0</DocSecurity>
  <Lines>123</Lines>
  <Paragraphs>34</Paragraphs>
  <ScaleCrop>false</ScaleCrop>
  <Company>SPecialiST RePack</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2015-04-10T06:46:00Z</dcterms:created>
  <dcterms:modified xsi:type="dcterms:W3CDTF">2015-04-10T06:50:00Z</dcterms:modified>
</cp:coreProperties>
</file>