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A6" w:rsidRPr="00AE33BA" w:rsidRDefault="00C06EA6" w:rsidP="00C06EA6">
      <w:pPr>
        <w:pStyle w:val="a3"/>
        <w:jc w:val="center"/>
        <w:rPr>
          <w:sz w:val="28"/>
          <w:szCs w:val="28"/>
        </w:rPr>
      </w:pPr>
      <w:r w:rsidRPr="00AE33BA">
        <w:rPr>
          <w:sz w:val="28"/>
          <w:szCs w:val="28"/>
        </w:rPr>
        <w:t>1 слайд</w:t>
      </w:r>
    </w:p>
    <w:p w:rsidR="00271461" w:rsidRPr="00AE33BA" w:rsidRDefault="00C06EA6" w:rsidP="00C06EA6">
      <w:pPr>
        <w:pStyle w:val="a3"/>
        <w:rPr>
          <w:sz w:val="28"/>
          <w:szCs w:val="28"/>
        </w:rPr>
      </w:pPr>
      <w:r w:rsidRPr="00AE33BA">
        <w:rPr>
          <w:sz w:val="28"/>
          <w:szCs w:val="28"/>
        </w:rPr>
        <w:t>Тема родительского собрани</w:t>
      </w:r>
      <w:proofErr w:type="gramStart"/>
      <w:r w:rsidRPr="00AE33BA">
        <w:rPr>
          <w:sz w:val="28"/>
          <w:szCs w:val="28"/>
        </w:rPr>
        <w:t>я-</w:t>
      </w:r>
      <w:proofErr w:type="gramEnd"/>
      <w:r w:rsidRPr="00AE33BA">
        <w:rPr>
          <w:sz w:val="28"/>
          <w:szCs w:val="28"/>
        </w:rPr>
        <w:t xml:space="preserve">  Гендерное воспитание.</w:t>
      </w:r>
    </w:p>
    <w:p w:rsidR="00C06EA6" w:rsidRPr="00AE33BA" w:rsidRDefault="00C06EA6" w:rsidP="00C06EA6">
      <w:pPr>
        <w:pStyle w:val="a3"/>
        <w:jc w:val="center"/>
        <w:rPr>
          <w:sz w:val="28"/>
          <w:szCs w:val="28"/>
        </w:rPr>
      </w:pPr>
      <w:r w:rsidRPr="00AE33BA">
        <w:rPr>
          <w:sz w:val="28"/>
          <w:szCs w:val="28"/>
        </w:rPr>
        <w:t>2 слайд.</w:t>
      </w:r>
    </w:p>
    <w:p w:rsidR="00C06EA6" w:rsidRPr="00AE33BA" w:rsidRDefault="00C06EA6" w:rsidP="00C06EA6">
      <w:pPr>
        <w:shd w:val="clear" w:color="auto" w:fill="F7F0D8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современной науке используются два термина:</w:t>
      </w:r>
    </w:p>
    <w:p w:rsidR="00C06EA6" w:rsidRPr="00AE33BA" w:rsidRDefault="00C06EA6" w:rsidP="00C06EA6">
      <w:pPr>
        <w:shd w:val="clear" w:color="auto" w:fill="F7F0D8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</w:t>
      </w:r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 (от латинского «</w:t>
      </w:r>
      <w:proofErr w:type="spellStart"/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secare</w:t>
      </w:r>
      <w:proofErr w:type="spellEnd"/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- разделять, делиться) - первоначально относится ни к чему иному, как к разделению человеческой расы на две группы: женщин и мужчин. </w:t>
      </w:r>
    </w:p>
    <w:p w:rsidR="00C06EA6" w:rsidRPr="00AE33BA" w:rsidRDefault="00C06EA6" w:rsidP="00C06EA6">
      <w:pPr>
        <w:shd w:val="clear" w:color="auto" w:fill="F7F0D8"/>
        <w:spacing w:after="0" w:line="29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more"/>
      <w:bookmarkEnd w:id="0"/>
    </w:p>
    <w:p w:rsidR="00C06EA6" w:rsidRPr="00AE33BA" w:rsidRDefault="00C06EA6" w:rsidP="00C06EA6">
      <w:pPr>
        <w:shd w:val="clear" w:color="auto" w:fill="F7F0D8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 является существом либо женского, либо мужского пола.</w:t>
      </w:r>
    </w:p>
    <w:p w:rsidR="00C06EA6" w:rsidRPr="00AE33BA" w:rsidRDefault="00C06EA6" w:rsidP="00C06EA6">
      <w:pPr>
        <w:shd w:val="clear" w:color="auto" w:fill="F7F0D8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E33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Ге́ндер</w:t>
      </w:r>
      <w:proofErr w:type="spellEnd"/>
      <w:r w:rsidRPr="00AE33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(от лат.   </w:t>
      </w:r>
      <w:r w:rsidRPr="00AE33BA">
        <w:rPr>
          <w:rFonts w:ascii="Arial" w:eastAsia="Times New Roman" w:hAnsi="Arial" w:cs="Arial"/>
          <w:color w:val="000000"/>
          <w:sz w:val="28"/>
          <w:szCs w:val="28"/>
          <w:lang w:val="la-Latn" w:eastAsia="ru-RU"/>
        </w:rPr>
        <w:t>genus </w:t>
      </w:r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«род») — социальный пол, определяющий поведение человека в обществе и то, как это поведение воспринимается.</w:t>
      </w:r>
    </w:p>
    <w:p w:rsidR="00C06EA6" w:rsidRPr="00AE33BA" w:rsidRDefault="00C06EA6" w:rsidP="00C06EA6">
      <w:pPr>
        <w:shd w:val="clear" w:color="auto" w:fill="F7F0D8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Ребенок рождается с определенным биологическим полом, а </w:t>
      </w:r>
      <w:proofErr w:type="spellStart"/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гендерную</w:t>
      </w:r>
      <w:proofErr w:type="spellEnd"/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роль принимает в процессе социализации, т.е. в процессе общения с другими людьми.</w:t>
      </w:r>
    </w:p>
    <w:p w:rsidR="00C06EA6" w:rsidRPr="00AE33BA" w:rsidRDefault="00C06EA6" w:rsidP="00C06EA6">
      <w:pPr>
        <w:shd w:val="clear" w:color="auto" w:fill="F7F0D8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Психологи доказали, что к 2 годам ребенок начинает понимать, кто он - девочка или мальчик, а с 4 до 7 лет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 ребенка (то есть формируется </w:t>
      </w:r>
      <w:proofErr w:type="spellStart"/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гендерная</w:t>
      </w:r>
      <w:proofErr w:type="spellEnd"/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устойчивость).</w:t>
      </w:r>
    </w:p>
    <w:p w:rsidR="00C06EA6" w:rsidRPr="00AE33BA" w:rsidRDefault="00C06EA6" w:rsidP="00C06EA6">
      <w:pPr>
        <w:shd w:val="clear" w:color="auto" w:fill="F7F0D8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AE3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</w:t>
      </w:r>
    </w:p>
    <w:p w:rsidR="00C06EA6" w:rsidRPr="00AE33BA" w:rsidRDefault="00C06EA6" w:rsidP="00C06EA6">
      <w:pPr>
        <w:pStyle w:val="a3"/>
        <w:rPr>
          <w:sz w:val="28"/>
          <w:szCs w:val="28"/>
        </w:rPr>
      </w:pPr>
    </w:p>
    <w:p w:rsidR="00C06EA6" w:rsidRPr="00AE33BA" w:rsidRDefault="00C06EA6" w:rsidP="00C06EA6">
      <w:pPr>
        <w:pStyle w:val="a3"/>
        <w:jc w:val="center"/>
        <w:rPr>
          <w:sz w:val="28"/>
          <w:szCs w:val="28"/>
        </w:rPr>
      </w:pPr>
      <w:r w:rsidRPr="00AE33BA">
        <w:rPr>
          <w:sz w:val="28"/>
          <w:szCs w:val="28"/>
        </w:rPr>
        <w:t>3 слайд</w:t>
      </w:r>
    </w:p>
    <w:p w:rsidR="00C06EA6" w:rsidRPr="00AE33BA" w:rsidRDefault="00C06EA6" w:rsidP="00C06EA6">
      <w:pPr>
        <w:pStyle w:val="a3"/>
        <w:jc w:val="center"/>
        <w:rPr>
          <w:sz w:val="28"/>
          <w:szCs w:val="28"/>
        </w:rPr>
      </w:pPr>
      <w:r w:rsidRPr="00AE33BA">
        <w:rPr>
          <w:b/>
          <w:bCs/>
          <w:sz w:val="28"/>
          <w:szCs w:val="28"/>
        </w:rPr>
        <w:t>Как воспитать будущую маму?!</w:t>
      </w:r>
    </w:p>
    <w:p w:rsidR="001B243C" w:rsidRPr="00AE33BA" w:rsidRDefault="00C06EA6" w:rsidP="00C06EA6">
      <w:pPr>
        <w:pStyle w:val="a3"/>
        <w:rPr>
          <w:sz w:val="28"/>
          <w:szCs w:val="28"/>
          <w:shd w:val="clear" w:color="auto" w:fill="F9E1C7"/>
        </w:rPr>
      </w:pPr>
      <w:r w:rsidRPr="00AE33BA">
        <w:rPr>
          <w:sz w:val="28"/>
          <w:szCs w:val="28"/>
          <w:shd w:val="clear" w:color="auto" w:fill="F9E1C7"/>
        </w:rPr>
        <w:t>девочки несколько быстрее мальчиков развиваются: они примерно на 2–4 месяца раньше начинают говорить. По мере роста ребенка половые психологические особенности постепенно усиливаются, постепенно проявляются и разных эмоциональных реакциях, в специфических интересах и склонностях, в характере мышления и т. д.</w:t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  <w:shd w:val="clear" w:color="auto" w:fill="F9E1C7"/>
        </w:rPr>
        <w:t xml:space="preserve">У девочек уже в раннем возрасте проявляется «инстинкт материнства», как следствие, их внимание </w:t>
      </w:r>
      <w:proofErr w:type="gramStart"/>
      <w:r w:rsidRPr="00AE33BA">
        <w:rPr>
          <w:sz w:val="28"/>
          <w:szCs w:val="28"/>
          <w:shd w:val="clear" w:color="auto" w:fill="F9E1C7"/>
        </w:rPr>
        <w:t>привлекает</w:t>
      </w:r>
      <w:proofErr w:type="gramEnd"/>
      <w:r w:rsidRPr="00AE33BA">
        <w:rPr>
          <w:sz w:val="28"/>
          <w:szCs w:val="28"/>
          <w:shd w:val="clear" w:color="auto" w:fill="F9E1C7"/>
        </w:rPr>
        <w:t xml:space="preserve"> прежде всего человек, его взаимоотношения с другими людьми. С возрастом все у девочки возрастает интерес к внутреннему миру человека, его переживаниям, поведению.</w:t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  <w:shd w:val="clear" w:color="auto" w:fill="F9E1C7"/>
        </w:rPr>
        <w:t xml:space="preserve">Им в большей мере свойственна склонность </w:t>
      </w:r>
      <w:proofErr w:type="gramStart"/>
      <w:r w:rsidRPr="00AE33BA">
        <w:rPr>
          <w:sz w:val="28"/>
          <w:szCs w:val="28"/>
          <w:shd w:val="clear" w:color="auto" w:fill="F9E1C7"/>
        </w:rPr>
        <w:t>проявлять</w:t>
      </w:r>
      <w:proofErr w:type="gramEnd"/>
      <w:r w:rsidRPr="00AE33BA">
        <w:rPr>
          <w:sz w:val="28"/>
          <w:szCs w:val="28"/>
          <w:shd w:val="clear" w:color="auto" w:fill="F9E1C7"/>
        </w:rPr>
        <w:t xml:space="preserve"> заботу о других, ухаживать, а также поучать, критиковать.</w:t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  <w:shd w:val="clear" w:color="auto" w:fill="F9E1C7"/>
        </w:rPr>
        <w:t xml:space="preserve">Повышенная эмоциональность представительниц женского пола нередко </w:t>
      </w:r>
      <w:r w:rsidRPr="00AE33BA">
        <w:rPr>
          <w:sz w:val="28"/>
          <w:szCs w:val="28"/>
          <w:shd w:val="clear" w:color="auto" w:fill="F9E1C7"/>
        </w:rPr>
        <w:lastRenderedPageBreak/>
        <w:t>является причиной их недостаточной объективности. Восприимчивость женской психики выше, чем мужской, девочки более обидчивы, они острее реагируют как на поощрения, так и на порицания.</w:t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  <w:shd w:val="clear" w:color="auto" w:fill="F9E1C7"/>
        </w:rPr>
        <w:t>Они быстрее приспосабливаются к новой обстановке, чувствуют себя увереннее в необычных условиях.</w:t>
      </w:r>
    </w:p>
    <w:p w:rsidR="001B243C" w:rsidRPr="00AE33BA" w:rsidRDefault="001B243C" w:rsidP="001B243C">
      <w:pPr>
        <w:pStyle w:val="a3"/>
        <w:jc w:val="center"/>
        <w:rPr>
          <w:sz w:val="28"/>
          <w:szCs w:val="28"/>
          <w:shd w:val="clear" w:color="auto" w:fill="F9E1C7"/>
        </w:rPr>
      </w:pPr>
      <w:r w:rsidRPr="00AE33BA">
        <w:rPr>
          <w:sz w:val="28"/>
          <w:szCs w:val="28"/>
          <w:shd w:val="clear" w:color="auto" w:fill="F9E1C7"/>
        </w:rPr>
        <w:t>4 слайд</w:t>
      </w:r>
    </w:p>
    <w:p w:rsidR="001B243C" w:rsidRPr="00AE33BA" w:rsidRDefault="001B243C" w:rsidP="001B243C">
      <w:pPr>
        <w:pStyle w:val="a3"/>
        <w:jc w:val="center"/>
        <w:rPr>
          <w:sz w:val="28"/>
          <w:szCs w:val="28"/>
          <w:shd w:val="clear" w:color="auto" w:fill="F9E1C7"/>
        </w:rPr>
      </w:pPr>
      <w:r w:rsidRPr="00AE33BA">
        <w:rPr>
          <w:sz w:val="28"/>
          <w:szCs w:val="28"/>
          <w:shd w:val="clear" w:color="auto" w:fill="F9E1C7"/>
        </w:rPr>
        <w:t xml:space="preserve">Роль мамы </w:t>
      </w:r>
    </w:p>
    <w:p w:rsidR="00A41883" w:rsidRPr="00AE33BA" w:rsidRDefault="001B243C" w:rsidP="00A41883">
      <w:pPr>
        <w:pStyle w:val="a3"/>
        <w:jc w:val="center"/>
        <w:rPr>
          <w:sz w:val="28"/>
          <w:szCs w:val="28"/>
        </w:rPr>
      </w:pPr>
      <w:r w:rsidRPr="00AE33BA">
        <w:rPr>
          <w:sz w:val="28"/>
          <w:szCs w:val="28"/>
        </w:rPr>
        <w:t>Мать дает жизнь ребенку, вскармливает его, дает первое и основное в жизни общение. Естественно, что между мамой и ребенком, особенно в раннем возрасте, обычно устанавливаются более близкие отношения, чем между детьми и отцом.</w:t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</w:rPr>
        <w:br/>
        <w:t>Близость отношений благоприятствует воспитательному воздействию матери на ребенка, и поэтому очень важно, чтобы мать была во всем настоящим образцом для своей дочери. Природная восприимчивость девочек, помогает им как бы автоматически усваивать то, что они видят, слышат, чувствуют, общаясь с матерью. С первых недель жизни! Это касается и отношения к людям, вещам, к труду и характера проявления эмоций, и манеры говорить, и многого другого.</w:t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</w:rPr>
        <w:br/>
        <w:t>Именно мама играет важнейшую роль в приучении девочки к семейным делам и заботам. Помимо ее личного примера здесь помогают игрушки (куклы, игрушечная мебель, посуда), ролевые игры, а также рассказы, сказки, беседы, привлечение к какому-то посильному труду.</w:t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</w:rPr>
        <w:br/>
        <w:t>Материнская любовь – всепонимающая и всепрощающая. Если мать по каким-либо причинам не способна к такой любви, то это отрицательно сказывается на ребенке, на его самосознании, на формировании чувства собственного достоинства: девочка будет очень неуютно чувствовать себя среди посторонних людей, особенно в компании сверстников.</w:t>
      </w:r>
      <w:r w:rsidRPr="00AE33BA">
        <w:rPr>
          <w:sz w:val="28"/>
          <w:szCs w:val="28"/>
        </w:rPr>
        <w:br/>
      </w:r>
      <w:r w:rsidRPr="00AE33BA">
        <w:rPr>
          <w:sz w:val="28"/>
          <w:szCs w:val="28"/>
        </w:rPr>
        <w:br/>
        <w:t>Заниженная самооценка у взрослой женщины почти всегда является результатом недостаточной любви матери в детстве или ее излишней критичности и требовательности</w:t>
      </w:r>
      <w:r w:rsidRPr="00AE33BA">
        <w:rPr>
          <w:sz w:val="28"/>
          <w:szCs w:val="28"/>
          <w:lang w:eastAsia="ru-RU"/>
        </w:rPr>
        <w:t>.</w:t>
      </w:r>
    </w:p>
    <w:p w:rsidR="00A41883" w:rsidRPr="00AE33BA" w:rsidRDefault="00A41883" w:rsidP="00A41883">
      <w:pPr>
        <w:pStyle w:val="a3"/>
        <w:jc w:val="center"/>
        <w:rPr>
          <w:sz w:val="28"/>
          <w:szCs w:val="28"/>
        </w:rPr>
      </w:pPr>
      <w:r w:rsidRPr="00AE33BA">
        <w:rPr>
          <w:sz w:val="28"/>
          <w:szCs w:val="28"/>
        </w:rPr>
        <w:t>5 слайд</w:t>
      </w:r>
    </w:p>
    <w:p w:rsidR="00A41883" w:rsidRPr="00AE33BA" w:rsidRDefault="00A41883" w:rsidP="00A41883">
      <w:pPr>
        <w:pStyle w:val="a3"/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</w:pP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Отец, олицетворяя мужское начало в семье, главным образом закладывает рациональные основы в детях. Его общение с дочерью дает ей представление о мужчинах вообще и тем самым помогает почувствовать и четче осознать свою женскую природу.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Отец должен уделять внимание воспитанию любознательности, </w:t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lastRenderedPageBreak/>
        <w:t xml:space="preserve">стремиться расширить кругозор дочери, знакомить с тем, что выходит за рамки уже </w:t>
      </w:r>
      <w:proofErr w:type="gramStart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известного</w:t>
      </w:r>
      <w:proofErr w:type="gramEnd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 ей. Этому помогает чтение сказок, разучивание стихов, рассматривание и раскрашивание картинок, общение с природой, просмотр детских познавательных телепередач. Большую пользу приносят совместные прогулки и экскурсии, сопровождаемые необходимыми пояснениями.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Отец для девочки – зеркало ее самоидентификации именно как женщины. Взаимоотношения с отцом всегда становятся трафаретом отношений с мужчинами на всю жизнь. Девочка, привыкшая к тому, что в глазах отца она далеко не принцесса, будет в будущем привычно «проглатывать» мужские бесцеремонности и в женихи станет выбирать мальчиков беспардонных, уверенная подсознательно, что лучшего она не достойна. Если отец не подает маме руки, перекладывает тяжелые сумки на нее и, вообще, все держится в доме и в жизни на маме, то в мужья дочь не просто </w:t>
      </w:r>
      <w:proofErr w:type="gramStart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выберет</w:t>
      </w:r>
      <w:proofErr w:type="gramEnd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 нюню.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«Самая лучшая» – эти слова должны стать девизом отцовского воспитания девочки. И здесь важно не только всё время находить возможность похвалить очередной дочкин наряд или причёску, а с особой деликатностью покритиковать чересчур вульгарный макияж или беспорядок в комнате. Ведь главное – это любить и гордиться.</w:t>
      </w:r>
    </w:p>
    <w:p w:rsidR="00FA5415" w:rsidRPr="00AE33BA" w:rsidRDefault="00FA5415" w:rsidP="00A41883">
      <w:pPr>
        <w:pStyle w:val="a3"/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</w:pPr>
    </w:p>
    <w:p w:rsidR="00FA5415" w:rsidRPr="00AE33BA" w:rsidRDefault="00FA5415" w:rsidP="00A41883">
      <w:pPr>
        <w:pStyle w:val="a3"/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</w:pPr>
    </w:p>
    <w:p w:rsidR="00FA5415" w:rsidRPr="00AE33BA" w:rsidRDefault="00FA5415" w:rsidP="00A41883">
      <w:pPr>
        <w:pStyle w:val="a3"/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</w:pPr>
    </w:p>
    <w:p w:rsidR="00F574C6" w:rsidRPr="00AE33BA" w:rsidRDefault="00FA5415" w:rsidP="00F574C6">
      <w:pPr>
        <w:pStyle w:val="a3"/>
        <w:jc w:val="center"/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</w:pPr>
      <w:r w:rsidRPr="00AE33BA">
        <w:rPr>
          <w:rFonts w:ascii="Arial" w:eastAsia="Times New Roman" w:hAnsi="Arial" w:cs="Arial"/>
          <w:b/>
          <w:color w:val="445365"/>
          <w:sz w:val="28"/>
          <w:szCs w:val="28"/>
          <w:lang w:eastAsia="ru-RU"/>
        </w:rPr>
        <w:t>6 слайд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Чувство материнс</w:t>
      </w:r>
      <w:r w:rsidR="00F574C6"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тва –  </w:t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 В любой девочке он есть. Но не всегда проявляется одинаково. Его нужно воспитывать, формировать с рождения!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Пр</w:t>
      </w:r>
      <w:r w:rsidR="00F574C6"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исмотритесь к игре вашей девочки</w:t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, и вы увидите зеркальное отражение ее мироощущения: как родители разговаривают друг с другом, как обращаются к детям, как укладывают их спать. С одной стороны, игра демонстрирует уже сформировавшиеся взгляды, с другой стороны – дает возможность их корректировать. Конечно, особенно важна в этом отношении для девочки игра в куклы.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Важно ли, с какой куклой играет ваша малышка? Конечно! Если вашей дочке от трех до пяти лет, то лучше выбрать для нее куклу-ребенка, а не куклу-женщину типа </w:t>
      </w:r>
      <w:proofErr w:type="spellStart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Барби</w:t>
      </w:r>
      <w:proofErr w:type="spellEnd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. Дело в том, что в этот период девочка пытается примерить на себя роль мамы, а куклу объявляет своей дочкой. Но можно ли </w:t>
      </w:r>
      <w:proofErr w:type="gramStart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считать дочкой сексапильную красотку с длинными ногами и подчеркнуто</w:t>
      </w:r>
      <w:proofErr w:type="gramEnd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 женственными формами? Захочется ли маленькой девочке пеленать и укачивать девушку </w:t>
      </w:r>
      <w:proofErr w:type="spellStart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Барби</w:t>
      </w:r>
      <w:proofErr w:type="spellEnd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, кормить </w:t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lastRenderedPageBreak/>
        <w:t xml:space="preserve">ее из бутылочки? Знакомство с </w:t>
      </w:r>
      <w:proofErr w:type="spellStart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Барби</w:t>
      </w:r>
      <w:proofErr w:type="spellEnd"/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 xml:space="preserve"> лучше отложить хотя бы до шести лет. К этому возрасту в играх с куклами-малышами девочки обычно успевают выстроить модель внутрисемейных детско-родительских отношений, и тогда уже может появиться кукла-подружка.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Если ваша девочка по каким-то причинам игнорирует куклы, попытайтесь поиграть с ней вместе в куклу-малыша.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Примерно с 4,5 лет у ребенка возникает интерес к реальным младенцам, и наступает новый этап – этап нянченья. Это характерно не только для девочек. Пиком этого периода является возраст от шести до десяти лет. Именно в этом возрасте дети особенно чувствительны к младенцам, рвутся их покачать, поиграть с ними, очень хотят братика или сестричку</w:t>
      </w:r>
      <w:r w:rsidR="00F574C6" w:rsidRPr="00AE33BA">
        <w:rPr>
          <w:rFonts w:ascii="Arial" w:eastAsia="Times New Roman" w:hAnsi="Arial" w:cs="Arial"/>
          <w:color w:val="445365"/>
          <w:sz w:val="28"/>
          <w:szCs w:val="28"/>
          <w:shd w:val="clear" w:color="auto" w:fill="F9E1C7"/>
          <w:lang w:eastAsia="ru-RU"/>
        </w:rPr>
        <w:t>.</w:t>
      </w:r>
    </w:p>
    <w:p w:rsidR="00F574C6" w:rsidRPr="00AE33BA" w:rsidRDefault="00F574C6" w:rsidP="00F57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b/>
          <w:color w:val="445365"/>
          <w:sz w:val="28"/>
          <w:szCs w:val="28"/>
          <w:lang w:eastAsia="ru-RU"/>
        </w:rPr>
        <w:t>7 слайд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="001B243C" w:rsidRPr="00AE33BA">
        <w:rPr>
          <w:b/>
          <w:sz w:val="28"/>
          <w:szCs w:val="28"/>
        </w:rPr>
        <w:br/>
      </w:r>
      <w:r w:rsidRPr="00AE33BA">
        <w:rPr>
          <w:rFonts w:ascii="Arial" w:eastAsia="Times New Roman" w:hAnsi="Arial" w:cs="Arial"/>
          <w:b/>
          <w:bCs/>
          <w:color w:val="3366FF"/>
          <w:sz w:val="28"/>
          <w:szCs w:val="28"/>
          <w:lang w:eastAsia="ru-RU"/>
        </w:rPr>
        <w:t>Важные моменты для будущей женщины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</w:p>
    <w:p w:rsidR="00F574C6" w:rsidRPr="00AE33BA" w:rsidRDefault="00F574C6" w:rsidP="00F574C6">
      <w:pPr>
        <w:shd w:val="clear" w:color="auto" w:fill="F9E1C7"/>
        <w:spacing w:after="0" w:line="273" w:lineRule="atLeast"/>
        <w:rPr>
          <w:rFonts w:ascii="Arial" w:eastAsia="Times New Roman" w:hAnsi="Arial" w:cs="Arial"/>
          <w:color w:val="445365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t>• С учетом впечатлительности, обидчивости девочек применение наказаний по отношению к ним требует особого такта и осторожности.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  <w:t xml:space="preserve">• Привлекая девочку к участию в домашних делах, обратите внимание на мотивировку – почему ей стоит этим заняться? Если девочке все время твердят, что она должна помогать маме, чтобы всему научиться, иначе будет плохой хозяйкой и «никто замуж не возьмет» – маловероятно, что у нее появится интерес к домашним делам. А вот обращая внимание на ценность ее помощи для всех домашних, вместе радуясь успехам, вы поселите в ее сознании мысль о том, что домашнее хозяйство – не просто нудная рутина, а возможность деятельно выразить свою любовь </w:t>
      </w:r>
      <w:proofErr w:type="gramStart"/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t>к</w:t>
      </w:r>
      <w:proofErr w:type="gramEnd"/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t xml:space="preserve"> близким.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  <w:t> </w:t>
      </w:r>
    </w:p>
    <w:p w:rsidR="00F574C6" w:rsidRPr="00AE33BA" w:rsidRDefault="00F574C6" w:rsidP="00F574C6">
      <w:pPr>
        <w:shd w:val="clear" w:color="auto" w:fill="F9E1C7"/>
        <w:spacing w:after="0" w:line="273" w:lineRule="atLeast"/>
        <w:rPr>
          <w:rFonts w:ascii="Arial" w:eastAsia="Times New Roman" w:hAnsi="Arial" w:cs="Arial"/>
          <w:color w:val="445365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t>• Если девочка в семье одна или является младшей, возможности проявить свой материнский инстинкт и попечительскую деятельность у нее ограничены. Здесь могут быть полезными более тесные контакты с семьями.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  <w:t>• Позаботьтесь о том, чтобы перед глазами девочки было как можно больше положительных образов «настоящих мужчин» и «истинных женщин», с которых он ненавязчиво сможет брать пример.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  <w:t> </w:t>
      </w:r>
    </w:p>
    <w:p w:rsidR="00F574C6" w:rsidRPr="00AE33BA" w:rsidRDefault="00F574C6" w:rsidP="00F574C6">
      <w:pPr>
        <w:shd w:val="clear" w:color="auto" w:fill="F9E1C7"/>
        <w:spacing w:after="0" w:line="273" w:lineRule="atLeast"/>
        <w:rPr>
          <w:rFonts w:ascii="Arial" w:eastAsia="Times New Roman" w:hAnsi="Arial" w:cs="Arial"/>
          <w:color w:val="445365"/>
          <w:sz w:val="28"/>
          <w:szCs w:val="28"/>
          <w:lang w:eastAsia="ru-RU"/>
        </w:rPr>
      </w:pP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t xml:space="preserve">• В процессе семейного воспитания необходимо исподволь, постепенно, но и неуклонно при удобном случае внушать девочке, мысль о том, что у нее со временем будет своя собственная семья, дети. Конечно, при этом надо иметь в виду, что очень многое определяется примером родительской семьи. Если девочка изо дня в 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lastRenderedPageBreak/>
        <w:t>день видит, как дружно живут отец и мать, насколько легче преодолеваются любые трудности общими усилиями, у нее закономерно будет складываться позитивное впечатление о семье вообще.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  <w:t>• Если девочка воспитывается только с мамой, то нужно постараться не допустить, чтобы в сознании ребенка укрепилось неуважение и пренебрежение к мужчинам. Фразы типа «да все они...» способны покалечить будущее девочки, она будет или пугаться мужчин, или тянуться ко всем без разбора. Мама должна грамотно и без злобы объяснить, почему у девочки нет папы. В такой ситуации только честность, уважение, доброта и прощение ситуации помогут матери вырастить удачливую и доброжелательную дочку.</w:t>
      </w:r>
      <w:r w:rsidRPr="00AE33BA">
        <w:rPr>
          <w:rFonts w:ascii="Arial" w:eastAsia="Times New Roman" w:hAnsi="Arial" w:cs="Arial"/>
          <w:color w:val="445365"/>
          <w:sz w:val="28"/>
          <w:szCs w:val="28"/>
          <w:lang w:eastAsia="ru-RU"/>
        </w:rPr>
        <w:br/>
        <w:t> </w:t>
      </w:r>
    </w:p>
    <w:p w:rsidR="00A41883" w:rsidRPr="00AE33BA" w:rsidRDefault="00A41883" w:rsidP="00F574C6">
      <w:pPr>
        <w:pStyle w:val="a3"/>
        <w:jc w:val="center"/>
        <w:rPr>
          <w:b/>
          <w:sz w:val="28"/>
          <w:szCs w:val="28"/>
        </w:rPr>
      </w:pPr>
    </w:p>
    <w:p w:rsidR="00C06EA6" w:rsidRPr="00AE33BA" w:rsidRDefault="00C06EA6" w:rsidP="00A41883">
      <w:pPr>
        <w:pStyle w:val="a3"/>
        <w:jc w:val="center"/>
        <w:rPr>
          <w:sz w:val="28"/>
          <w:szCs w:val="28"/>
        </w:rPr>
      </w:pPr>
      <w:r w:rsidRPr="00AE33BA">
        <w:rPr>
          <w:sz w:val="28"/>
          <w:szCs w:val="28"/>
        </w:rPr>
        <w:br/>
      </w:r>
    </w:p>
    <w:sectPr w:rsidR="00C06EA6" w:rsidRPr="00AE33BA" w:rsidSect="0027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A6"/>
    <w:rsid w:val="001B243C"/>
    <w:rsid w:val="00271461"/>
    <w:rsid w:val="00A41883"/>
    <w:rsid w:val="00AE33BA"/>
    <w:rsid w:val="00C06EA6"/>
    <w:rsid w:val="00F574C6"/>
    <w:rsid w:val="00FA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2015-03-16T03:06:00Z</cp:lastPrinted>
  <dcterms:created xsi:type="dcterms:W3CDTF">2015-03-16T01:06:00Z</dcterms:created>
  <dcterms:modified xsi:type="dcterms:W3CDTF">2015-03-16T03:07:00Z</dcterms:modified>
</cp:coreProperties>
</file>