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0" w:rsidRPr="0064104B" w:rsidRDefault="00A021B0" w:rsidP="00A021B0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i/>
          <w:iCs/>
          <w:color w:val="FF0000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color w:val="FF0000"/>
          <w:lang w:eastAsia="ru-RU"/>
        </w:rPr>
        <w:t xml:space="preserve">                                                         </w:t>
      </w:r>
      <w:r w:rsidRPr="0064104B">
        <w:rPr>
          <w:rFonts w:ascii="Calibri" w:eastAsiaTheme="minorEastAsia" w:hAnsi="Calibri" w:cs="Calibri"/>
          <w:i/>
          <w:iCs/>
          <w:color w:val="FF0000"/>
          <w:sz w:val="32"/>
          <w:szCs w:val="32"/>
          <w:lang w:eastAsia="ru-RU"/>
        </w:rPr>
        <w:t>Из опыта работы.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b/>
          <w:bCs/>
          <w:i/>
          <w:iCs/>
          <w:color w:val="FF0000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b/>
          <w:bCs/>
          <w:i/>
          <w:iCs/>
          <w:color w:val="FF0000"/>
          <w:sz w:val="32"/>
          <w:szCs w:val="32"/>
          <w:lang w:eastAsia="ru-RU"/>
        </w:rPr>
        <w:t>Экспериментальная деятельность, как средство познания неживой природы детьми старшего дошкольного возраста</w:t>
      </w:r>
      <w:proofErr w:type="gramStart"/>
      <w:r w:rsidRPr="0064104B">
        <w:rPr>
          <w:rFonts w:ascii="Calibri" w:eastAsiaTheme="minorEastAsia" w:hAnsi="Calibri" w:cs="Calibri"/>
          <w:b/>
          <w:bCs/>
          <w:i/>
          <w:iCs/>
          <w:color w:val="FF0000"/>
          <w:sz w:val="32"/>
          <w:szCs w:val="32"/>
          <w:lang w:eastAsia="ru-RU"/>
        </w:rPr>
        <w:t>."</w:t>
      </w:r>
      <w:proofErr w:type="gramEnd"/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С самого момента рождения детей окружают различные предметы и явления неживой природы: летним днём мы видим солнце и ощущаем тёплый ветер, зимним вечером с удивлением смотрим на луну, тёмное небо в звёздах и чувствуем, как мороз пощипывает щёки и увлажняет глаза.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Дошкольники с  увлечением собирают камни, играют с песком и водой: предметы и явления неживой природы входят в их жизнедеятельность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.</w:t>
      </w:r>
      <w:proofErr w:type="gram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с</w:t>
      </w:r>
      <w:proofErr w:type="gram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тановятся объектами наблюдений и исследований. Важнейшим методом исследования является</w:t>
      </w:r>
      <w:r w:rsidRPr="0064104B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экспериментирование.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Как показали исследования Н. Н. </w:t>
      </w:r>
      <w:proofErr w:type="spell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Поддъякова</w:t>
      </w:r>
      <w:proofErr w:type="spell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(1995г.), </w:t>
      </w:r>
      <w:r w:rsidRPr="0064104B">
        <w:rPr>
          <w:rFonts w:ascii="Calibri" w:eastAsiaTheme="minorEastAsia" w:hAnsi="Calibri" w:cs="Calibri"/>
          <w:b/>
          <w:bCs/>
          <w:i/>
          <w:iCs/>
          <w:sz w:val="32"/>
          <w:szCs w:val="32"/>
          <w:lang w:eastAsia="ru-RU"/>
        </w:rPr>
        <w:t xml:space="preserve">экспериментирование является одним из ведущих видов деятельности детей дошкольного возраста.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Оно помогает развивать восприятие, мышление, воображение, творчество ребёнка, предоставляет ребёнку возможность найти самостоятельно  ответы на вопросы "почему?", "как?".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Слово "эксперимент" происходит 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от</w:t>
      </w:r>
      <w:proofErr w:type="gram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латинского и переводится как "опыт, проба".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Опыты - словно фокусы, только фокус так и остаётся неразгаданным, а всё, что получается в результате опытов, можно объяснить и понять. Знания, полученные ребёнком 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>опытным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путём, сохраняются надолго, конечно, если ребёнок получил их 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 сам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, а не в процессе пассивного наблюдения за ходом эксперимента.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В течени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и</w:t>
      </w:r>
      <w:proofErr w:type="gram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10 лет мой интерес был сосредоточен на вопросах экологического воспитания детей. Однако я пришла к выводу, что ребёнок, особенно дошкольного возраста, не может быть в роли "созерцателя" и "поглотителя информации". Он должен 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делать, пробовать, экспериментировать, допускать ошибки, мыслить, исправлять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их. Мне очень близок  </w:t>
      </w:r>
      <w:proofErr w:type="spellStart"/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>деятельностный</w:t>
      </w:r>
      <w:proofErr w:type="spell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подход,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lastRenderedPageBreak/>
        <w:t>предложенный в качестве принципа центром им. Запорожца. Такая деятельность, как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 экспериментирование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, полностью соответствует этому принципу. Особенно важен он в работе с детьми старшего дошкольного возраста.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По моему убеждению, эксперименты над живыми существами - неэтичны и не могут быть использованы в работе с детьми. Поэтому акцент в моей работе сместился с проблемы экологического воспитания в целом на более узкую и конкретную тему 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>«Экспериментальная деятельность, как средство познания неживой природы детьми старшего дошкольного возраста».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 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Последние 5 лет мои основные интересы сконцентрированы вокруг этой темы.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За это время в групповой комнате и на участке были созданы благоприятные условия для самостоятельного экспериментирования детей: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  *Уголок - лаборатория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  *Центр - воды и песка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  *Коллекция камней.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Толчком для создания уголка - лаборатории в группе послужила статья Н. Рыжовой "Как воспитать Эйнштейна" в журнале "Обруч", №5, 2004г.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Оснащение уголка - лаборатории: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1.Приборы - помощники: микроскоп, лупы, безмен, компасы, магниты.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2.Прозрачные ёмкости разной конфигурации и объёма, стаканы, воронки, пластиковые бутылочки.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3.Природный материал: камешки разного цвета и формы (речные, морские), разная по составу земля, песок обычный, цветной, ракушки.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4.Бросовый материал: поролон, пробки, проволока, металлические предметы (шурупы, гайки, болтики).</w:t>
      </w:r>
      <w:proofErr w:type="gramEnd"/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lastRenderedPageBreak/>
        <w:t>5.Медицинские материалы: вата, марля, воронки, мерные ложечки, шпатели, термометры для воды и воздуха.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6.Прочие материалы: воздушные шары, формочки, сито, соломинки для коктейля, контейнеры, тазы для игр с песком и водой, подносы, фартуки, верёвки и шнуры.</w:t>
      </w:r>
      <w:proofErr w:type="gramEnd"/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7.Картотека опытов по ознакомлению с явлениями неживой природы.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8.Альбомы исследований для зарисовки результатов опытов, таблицы, схемы, модели.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Работа в детской лаборатории начиналась со знакомства с оборудованием и правилами поведения, 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разработанных</w:t>
      </w:r>
      <w:proofErr w:type="gram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>совместно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с детьми. В качестве сюрпризного момента в уголке - лаборатории были "поселены"  постоянные жители - помощники: Водяной, Капелька, кукла Почемучка, по мере необходимости приплывает Золотая рыбка.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Введение персонажей обеспечивает устойчивую мотивацию детей для работы в уголке - лаборатории, т. к. персонажи приходят со своими вопросами, проблемами, присылают письма, загадки. С определенной периодичностью вопросы возникают у детей: проведён опыт, но остались какие - то загадки.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 В таком случае сказочный персонаж, например, </w:t>
      </w:r>
      <w:proofErr w:type="spell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Знайка</w:t>
      </w:r>
      <w:proofErr w:type="spellEnd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, присылает детям книгу или энциклопедию, в которой дети могут почерпнуть полезные для себя сведения.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Совместная работа воспитателя с детьми в уголке - лаборатории организуется один раз в неделю. Такая систематичность в проведении работы позволяет подавать материал в нужной последовательности, ставить проблемные задачи, направляя внимание детей и обеспечивая их умственную активность. Знания не остаются фрагментарными, как если бы дети работали в лаборатории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 только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самостоятельно, без руководства педагога. Но это не означает, что самостоятельное экспериментирование под запретом. Конечно, всё оборудование уголка - лаборатории находится в свободном доступе и может быть использовано в 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lastRenderedPageBreak/>
        <w:t>любой момент по желанию детей.</w:t>
      </w:r>
    </w:p>
    <w:p w:rsidR="00A021B0" w:rsidRPr="0064104B" w:rsidRDefault="00A021B0" w:rsidP="00A02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В самом начале были, конечно, и сложности. В сознании родителей прочно осели "гигиенические нормы", и не все были согласны с тем, что ребёнок в костюме "от кутюр" может перепачкаться в земле. Серьёзная разъяснительная работа, проведение многочисленных консультаций и мастер - классов позволила добиться</w:t>
      </w:r>
      <w:r w:rsidRPr="0064104B"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  <w:t xml:space="preserve"> понимания</w:t>
      </w: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со стороны родителей. Многие из них активно включились в пополнение материала и оборудования уголка - лаборатории.</w:t>
      </w:r>
    </w:p>
    <w:p w:rsidR="00387552" w:rsidRPr="00387552" w:rsidRDefault="00A021B0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 xml:space="preserve">   За 5 лет посвящённые работе по этой теме, мною был разработан перспективный план по теме, конспекты занятий по темам: </w:t>
      </w:r>
      <w:proofErr w:type="gramStart"/>
      <w:r w:rsidRPr="0064104B">
        <w:rPr>
          <w:rFonts w:ascii="Calibri" w:eastAsiaTheme="minorEastAsia" w:hAnsi="Calibri" w:cs="Calibri"/>
          <w:sz w:val="32"/>
          <w:szCs w:val="32"/>
          <w:lang w:eastAsia="ru-RU"/>
        </w:rPr>
        <w:t>"Ветер - невидимка", "Эта удивительная глина", "Волшебный магнит,"</w:t>
      </w:r>
      <w:r w:rsidR="00387552" w:rsidRPr="00387552">
        <w:t xml:space="preserve"> </w:t>
      </w:r>
      <w:r w:rsidR="00387552" w:rsidRPr="00387552">
        <w:rPr>
          <w:rFonts w:ascii="Calibri" w:eastAsiaTheme="minorEastAsia" w:hAnsi="Calibri" w:cs="Calibri"/>
          <w:sz w:val="32"/>
          <w:szCs w:val="32"/>
          <w:lang w:eastAsia="ru-RU"/>
        </w:rPr>
        <w:t>"Путешествие капельки", "Какие бывают камни?", "Радуга - дуга" и др.</w:t>
      </w:r>
      <w:proofErr w:type="gramEnd"/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 xml:space="preserve">   В результате диагностических мероприятий было отмечено, что на  момент начала занятий в лаборатории, знания детей были неточными, разрозненными. Процент усвоения Программы по разделу "Экологическое воспитание. Неживая природа" составлял всего 85%. К концу года этот процент повысился до 95%. Рост знаний детей подготовительной к школе группе (предыдущий выпуск) составил 26%. Следовательно,  можно сделать вывод о результативности проведённой работы.</w:t>
      </w: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 xml:space="preserve">   В результате проведённой работы удалось добиться существенного роста объёма знаний детей об объектах неживой природы; значительно повысился уровень познавательной активности детей, они стали более любознательными, научились планировать свою деятельность.</w:t>
      </w: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 xml:space="preserve">   Тема "Экспериментальная деятельность, как средство познания неживой природы детьми старшего дошкольного возраста" является интересной и перспективной, способствует умственному развитию не только детей, но и педагогов, позволяет иначе </w:t>
      </w: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lastRenderedPageBreak/>
        <w:t>смотреть на процесс образования детей в дошкольном учреждении.</w:t>
      </w: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 xml:space="preserve">                                                              </w:t>
      </w:r>
      <w:proofErr w:type="spellStart"/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>О.Усвайская</w:t>
      </w:r>
      <w:proofErr w:type="spellEnd"/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>.</w:t>
      </w: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  <w:r w:rsidRPr="00387552">
        <w:rPr>
          <w:rFonts w:ascii="Calibri" w:eastAsiaTheme="minorEastAsia" w:hAnsi="Calibri" w:cs="Calibri"/>
          <w:sz w:val="32"/>
          <w:szCs w:val="32"/>
          <w:lang w:eastAsia="ru-RU"/>
        </w:rPr>
        <w:t xml:space="preserve">   воспитатель 1 категории МБДОУ  д/сад № 24, «Звездочка».</w:t>
      </w: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</w:p>
    <w:p w:rsidR="00387552" w:rsidRPr="00387552" w:rsidRDefault="00387552" w:rsidP="00387552">
      <w:pPr>
        <w:rPr>
          <w:rFonts w:ascii="Calibri" w:eastAsiaTheme="minorEastAsia" w:hAnsi="Calibri" w:cs="Calibri"/>
          <w:sz w:val="32"/>
          <w:szCs w:val="32"/>
          <w:lang w:eastAsia="ru-RU"/>
        </w:rPr>
      </w:pPr>
    </w:p>
    <w:p w:rsidR="004020E1" w:rsidRDefault="004020E1" w:rsidP="00A021B0">
      <w:bookmarkStart w:id="0" w:name="_GoBack"/>
      <w:bookmarkEnd w:id="0"/>
    </w:p>
    <w:sectPr w:rsidR="0040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33"/>
    <w:rsid w:val="00387552"/>
    <w:rsid w:val="004020E1"/>
    <w:rsid w:val="006D6633"/>
    <w:rsid w:val="00917837"/>
    <w:rsid w:val="00A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2014-02-19T11:17:00Z</dcterms:created>
  <dcterms:modified xsi:type="dcterms:W3CDTF">2014-02-19T11:20:00Z</dcterms:modified>
</cp:coreProperties>
</file>