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B0" w:rsidRPr="0064104B" w:rsidRDefault="00A021B0" w:rsidP="00A021B0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i/>
          <w:iCs/>
          <w:color w:val="FF0000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color w:val="FF0000"/>
          <w:lang w:eastAsia="ru-RU"/>
        </w:rPr>
        <w:t xml:space="preserve">                                                         </w:t>
      </w:r>
      <w:r w:rsidRPr="0064104B">
        <w:rPr>
          <w:rFonts w:ascii="Calibri" w:eastAsiaTheme="minorEastAsia" w:hAnsi="Calibri" w:cs="Calibri"/>
          <w:i/>
          <w:iCs/>
          <w:color w:val="FF0000"/>
          <w:sz w:val="32"/>
          <w:szCs w:val="32"/>
          <w:lang w:eastAsia="ru-RU"/>
        </w:rPr>
        <w:t>Из опыта работы.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b/>
          <w:bCs/>
          <w:i/>
          <w:iCs/>
          <w:color w:val="FF0000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b/>
          <w:bCs/>
          <w:i/>
          <w:iCs/>
          <w:color w:val="FF0000"/>
          <w:sz w:val="32"/>
          <w:szCs w:val="32"/>
          <w:lang w:eastAsia="ru-RU"/>
        </w:rPr>
        <w:t>Экспериментальная деятельность, как средство познания неживой природы детьми старшего дошкольного возраста</w:t>
      </w:r>
      <w:proofErr w:type="gramStart"/>
      <w:r w:rsidRPr="0064104B">
        <w:rPr>
          <w:rFonts w:ascii="Calibri" w:eastAsiaTheme="minorEastAsia" w:hAnsi="Calibri" w:cs="Calibri"/>
          <w:b/>
          <w:bCs/>
          <w:i/>
          <w:iCs/>
          <w:color w:val="FF0000"/>
          <w:sz w:val="32"/>
          <w:szCs w:val="32"/>
          <w:lang w:eastAsia="ru-RU"/>
        </w:rPr>
        <w:t>."</w:t>
      </w:r>
      <w:proofErr w:type="gramEnd"/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   С самого момента рождения детей окружают различные предметы и явления неживой природы: летним днём мы видим солнце и ощущаем тёплый ветер, зимним вечером с удивлением смотрим на луну, тёмное небо в звёздах и чувствуем, как мороз пощипывает щёки и увлажняет глаза.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  Дошкольники с  увлечением собирают камни, играют с песком и водой: предметы и явления неживой природы входят в их жизнедеятельность</w:t>
      </w:r>
      <w:proofErr w:type="gramStart"/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.</w:t>
      </w:r>
      <w:proofErr w:type="gramEnd"/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</w:t>
      </w:r>
      <w:proofErr w:type="gramStart"/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с</w:t>
      </w:r>
      <w:proofErr w:type="gramEnd"/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тановятся объектами наблюдений и исследований. Важнейшим методом исследования является</w:t>
      </w:r>
      <w:r w:rsidRPr="0064104B"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  <w:t xml:space="preserve"> экспериментирование.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  <w:t xml:space="preserve"> </w:t>
      </w: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Как показали исследования Н. Н. </w:t>
      </w:r>
      <w:proofErr w:type="spellStart"/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Поддъякова</w:t>
      </w:r>
      <w:proofErr w:type="spellEnd"/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(1995г.), </w:t>
      </w:r>
      <w:r w:rsidRPr="0064104B"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  <w:t xml:space="preserve">экспериментирование является одним из ведущих видов деятельности детей дошкольного возраста. </w:t>
      </w: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Оно помогает развивать восприятие, мышление, воображение, творчество ребёнка, предоставляет ребёнку возможность найти самостоятельно  ответы на вопросы "почему?", "как?".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  Слово "эксперимент" происходит </w:t>
      </w:r>
      <w:proofErr w:type="gramStart"/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от</w:t>
      </w:r>
      <w:proofErr w:type="gramEnd"/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латинского и переводится как "опыт, проба".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   Опыты - словно фокусы, только фокус так и остаётся неразгаданным, а всё, что получается в результате опытов, можно объяснить и понять. Знания, полученные ребёнком </w:t>
      </w:r>
      <w:r w:rsidRPr="0064104B">
        <w:rPr>
          <w:rFonts w:ascii="Calibri" w:eastAsiaTheme="minorEastAsia" w:hAnsi="Calibri" w:cs="Calibri"/>
          <w:b/>
          <w:bCs/>
          <w:sz w:val="32"/>
          <w:szCs w:val="32"/>
          <w:lang w:eastAsia="ru-RU"/>
        </w:rPr>
        <w:t>опытным</w:t>
      </w: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путём, сохраняются надолго, конечно, если ребёнок получил их </w:t>
      </w:r>
      <w:r w:rsidRPr="0064104B">
        <w:rPr>
          <w:rFonts w:ascii="Calibri" w:eastAsiaTheme="minorEastAsia" w:hAnsi="Calibri" w:cs="Calibri"/>
          <w:b/>
          <w:bCs/>
          <w:sz w:val="32"/>
          <w:szCs w:val="32"/>
          <w:lang w:eastAsia="ru-RU"/>
        </w:rPr>
        <w:t xml:space="preserve"> сам</w:t>
      </w: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, а не в процессе пассивного наблюдения за ходом эксперимента.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В течени</w:t>
      </w:r>
      <w:proofErr w:type="gramStart"/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и</w:t>
      </w:r>
      <w:proofErr w:type="gramEnd"/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10 лет мой интерес был сосредоточен на вопросах экологического воспитания детей. Однако я пришла к выводу, что ребёнок, особенно дошкольного возраста, не может быть в роли "созерцателя" и "поглотителя информации". Он должен </w:t>
      </w:r>
      <w:r w:rsidRPr="0064104B">
        <w:rPr>
          <w:rFonts w:ascii="Calibri" w:eastAsiaTheme="minorEastAsia" w:hAnsi="Calibri" w:cs="Calibri"/>
          <w:b/>
          <w:bCs/>
          <w:sz w:val="32"/>
          <w:szCs w:val="32"/>
          <w:lang w:eastAsia="ru-RU"/>
        </w:rPr>
        <w:t xml:space="preserve">делать, пробовать, экспериментировать, допускать ошибки, мыслить, исправлять </w:t>
      </w: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их. Мне очень близок  </w:t>
      </w:r>
      <w:proofErr w:type="spellStart"/>
      <w:r w:rsidRPr="0064104B">
        <w:rPr>
          <w:rFonts w:ascii="Calibri" w:eastAsiaTheme="minorEastAsia" w:hAnsi="Calibri" w:cs="Calibri"/>
          <w:b/>
          <w:bCs/>
          <w:sz w:val="32"/>
          <w:szCs w:val="32"/>
          <w:lang w:eastAsia="ru-RU"/>
        </w:rPr>
        <w:t>деятельностный</w:t>
      </w:r>
      <w:proofErr w:type="spellEnd"/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подход, </w:t>
      </w: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lastRenderedPageBreak/>
        <w:t>предложенный в качестве принципа центром им. Запорожца. Такая деятельность, как</w:t>
      </w:r>
      <w:r w:rsidRPr="0064104B">
        <w:rPr>
          <w:rFonts w:ascii="Calibri" w:eastAsiaTheme="minorEastAsia" w:hAnsi="Calibri" w:cs="Calibri"/>
          <w:b/>
          <w:bCs/>
          <w:sz w:val="32"/>
          <w:szCs w:val="32"/>
          <w:lang w:eastAsia="ru-RU"/>
        </w:rPr>
        <w:t xml:space="preserve"> экспериментирование</w:t>
      </w: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, полностью соответствует этому принципу. Особенно важен он в работе с детьми старшего дошкольного возраста.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b/>
          <w:bCs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 По моему убеждению, эксперименты над живыми существами - неэтичны и не могут быть использованы в работе с детьми. Поэтому акцент в моей работе сместился с проблемы экологического воспитания в целом на более узкую и конкретную тему </w:t>
      </w:r>
      <w:r w:rsidRPr="0064104B">
        <w:rPr>
          <w:rFonts w:ascii="Calibri" w:eastAsiaTheme="minorEastAsia" w:hAnsi="Calibri" w:cs="Calibri"/>
          <w:b/>
          <w:bCs/>
          <w:sz w:val="32"/>
          <w:szCs w:val="32"/>
          <w:lang w:eastAsia="ru-RU"/>
        </w:rPr>
        <w:t>«Экспериментальная деятельность, как средство познания неживой природы детьми старшего дошкольного возраста».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b/>
          <w:bCs/>
          <w:sz w:val="32"/>
          <w:szCs w:val="32"/>
          <w:lang w:eastAsia="ru-RU"/>
        </w:rPr>
        <w:t xml:space="preserve">  </w:t>
      </w: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Последние 5 лет мои основные интересы сконцентрированы вокруг этой темы.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  За это время в групповой комнате и на участке были созданы благоприятные условия для самостоятельного экспериментирования детей: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     *Уголок - лаборатория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     *Центр - воды и песка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     *Коллекция камней.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Толчком для создания уголка - лаборатории в группе послужила статья Н. Рыжовой "Как воспитать Эйнштейна" в журнале "Обруч", №5, 2004г.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 Оснащение уголка - лаборатории: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1.Приборы - помощники: микроскоп, лупы, безмен, компасы, магниты.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2.Прозрачные ёмкости разной конфигурации и объёма, стаканы, воронки, пластиковые бутылочки.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3.Природный материал: камешки разного цвета и формы (речные, морские), разная по составу земля, песок обычный, цветной, ракушки.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proofErr w:type="gramStart"/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4.Бросовый материал: поролон, пробки, проволока, металлические предметы (шурупы, гайки, болтики).</w:t>
      </w:r>
      <w:proofErr w:type="gramEnd"/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lastRenderedPageBreak/>
        <w:t>5.Медицинские материалы: вата, марля, воронки, мерные ложечки, шпатели, термометры для воды и воздуха.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proofErr w:type="gramStart"/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6.Прочие материалы: воздушные шары, формочки, сито, соломинки для коктейля, контейнеры, тазы для игр с песком и водой, подносы, фартуки, верёвки и шнуры.</w:t>
      </w:r>
      <w:proofErr w:type="gramEnd"/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7.Картотека опытов по ознакомлению с явлениями неживой природы.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8.Альбомы исследований для зарисовки результатов опытов, таблицы, схемы, модели.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  Работа в детской лаборатории начиналась со знакомства с оборудованием и правилами поведения, </w:t>
      </w:r>
      <w:proofErr w:type="gramStart"/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разработанных</w:t>
      </w:r>
      <w:proofErr w:type="gramEnd"/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</w:t>
      </w:r>
      <w:r w:rsidRPr="0064104B">
        <w:rPr>
          <w:rFonts w:ascii="Calibri" w:eastAsiaTheme="minorEastAsia" w:hAnsi="Calibri" w:cs="Calibri"/>
          <w:b/>
          <w:bCs/>
          <w:sz w:val="32"/>
          <w:szCs w:val="32"/>
          <w:lang w:eastAsia="ru-RU"/>
        </w:rPr>
        <w:t>совместно</w:t>
      </w: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с детьми. В качестве сюрпризного момента в уголке - лаборатории были "поселены"  постоянные жители - помощники: Водяной, Капелька, кукла Почемучка, по мере необходимости приплывает Золотая рыбка.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  Введение персонажей обеспечивает устойчивую мотивацию детей для работы в уголке - лаборатории, т. к. персонажи приходят со своими вопросами, проблемами, присылают письма, загадки. С определенной периодичностью вопросы возникают у детей: проведён опыт, но остались какие - то загадки.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   В таком случае сказочный персонаж, например, </w:t>
      </w:r>
      <w:proofErr w:type="spellStart"/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Знайка</w:t>
      </w:r>
      <w:proofErr w:type="spellEnd"/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, присылает детям книгу или энциклопедию, в которой дети могут почерпнуть полезные для себя сведения.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Совместная работа воспитателя с детьми в уголке - лаборатории организуется один раз в неделю. Такая систематичность в проведении работы позволяет подавать материал в нужной последовательности, ставить проблемные задачи, направляя внимание детей и обеспечивая их умственную активность. Знания не остаются фрагментарными, как если бы дети работали в лаборатории</w:t>
      </w:r>
      <w:r w:rsidRPr="0064104B">
        <w:rPr>
          <w:rFonts w:ascii="Calibri" w:eastAsiaTheme="minorEastAsia" w:hAnsi="Calibri" w:cs="Calibri"/>
          <w:b/>
          <w:bCs/>
          <w:sz w:val="32"/>
          <w:szCs w:val="32"/>
          <w:lang w:eastAsia="ru-RU"/>
        </w:rPr>
        <w:t xml:space="preserve"> только</w:t>
      </w: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самостоятельно, без руководства педагога. Но это не означает, что самостоятельное экспериментирование под запретом. Конечно, всё оборудование уголка - лаборатории находится в свободном доступе и может быть использовано в </w:t>
      </w: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lastRenderedPageBreak/>
        <w:t>любой момент по желанию детей.</w:t>
      </w:r>
    </w:p>
    <w:p w:rsidR="00A021B0" w:rsidRPr="0064104B" w:rsidRDefault="00A021B0" w:rsidP="00A02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  В самом начале были, конечно, и сложности. В сознании родителей прочно осели "гигиенические нормы", и не все были согласны с тем, что ребёнок в костюме "от кутюр" может перепачкаться в земле. Серьёзная разъяснительная работа, проведение многочисленных консультаций и мастер - классов позволила добиться</w:t>
      </w:r>
      <w:r w:rsidRPr="0064104B">
        <w:rPr>
          <w:rFonts w:ascii="Calibri" w:eastAsiaTheme="minorEastAsia" w:hAnsi="Calibri" w:cs="Calibri"/>
          <w:b/>
          <w:bCs/>
          <w:sz w:val="32"/>
          <w:szCs w:val="32"/>
          <w:lang w:eastAsia="ru-RU"/>
        </w:rPr>
        <w:t xml:space="preserve"> понимания</w:t>
      </w: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со стороны родителей. Многие из них активно включились в пополнение материала и оборудования уголка - лаборатории.</w:t>
      </w:r>
    </w:p>
    <w:p w:rsidR="00387552" w:rsidRPr="00387552" w:rsidRDefault="00A021B0" w:rsidP="00387552">
      <w:pPr>
        <w:rPr>
          <w:rFonts w:ascii="Calibri" w:eastAsiaTheme="minorEastAsia" w:hAnsi="Calibri" w:cs="Calibri"/>
          <w:sz w:val="32"/>
          <w:szCs w:val="32"/>
          <w:lang w:eastAsia="ru-RU"/>
        </w:rPr>
      </w:pPr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 xml:space="preserve">   За 5 лет посвящённые работе по этой теме, мною был разработан перспективный план по теме, конспекты занятий по темам: </w:t>
      </w:r>
      <w:proofErr w:type="gramStart"/>
      <w:r w:rsidRPr="0064104B">
        <w:rPr>
          <w:rFonts w:ascii="Calibri" w:eastAsiaTheme="minorEastAsia" w:hAnsi="Calibri" w:cs="Calibri"/>
          <w:sz w:val="32"/>
          <w:szCs w:val="32"/>
          <w:lang w:eastAsia="ru-RU"/>
        </w:rPr>
        <w:t>"Ветер - невидимка", "Эта удивительная глина", "Волшебный магнит,"</w:t>
      </w:r>
      <w:r w:rsidR="00387552" w:rsidRPr="00387552">
        <w:t xml:space="preserve"> </w:t>
      </w:r>
      <w:r w:rsidR="00387552" w:rsidRPr="00387552">
        <w:rPr>
          <w:rFonts w:ascii="Calibri" w:eastAsiaTheme="minorEastAsia" w:hAnsi="Calibri" w:cs="Calibri"/>
          <w:sz w:val="32"/>
          <w:szCs w:val="32"/>
          <w:lang w:eastAsia="ru-RU"/>
        </w:rPr>
        <w:t>"Путешествие капельки", "Какие бывают камни?", "Радуга - дуга" и др.</w:t>
      </w:r>
      <w:proofErr w:type="gramEnd"/>
    </w:p>
    <w:p w:rsidR="00387552" w:rsidRPr="00387552" w:rsidRDefault="00387552" w:rsidP="00387552">
      <w:pPr>
        <w:rPr>
          <w:rFonts w:ascii="Calibri" w:eastAsiaTheme="minorEastAsia" w:hAnsi="Calibri" w:cs="Calibri"/>
          <w:sz w:val="32"/>
          <w:szCs w:val="32"/>
          <w:lang w:eastAsia="ru-RU"/>
        </w:rPr>
      </w:pPr>
      <w:r w:rsidRPr="00387552">
        <w:rPr>
          <w:rFonts w:ascii="Calibri" w:eastAsiaTheme="minorEastAsia" w:hAnsi="Calibri" w:cs="Calibri"/>
          <w:sz w:val="32"/>
          <w:szCs w:val="32"/>
          <w:lang w:eastAsia="ru-RU"/>
        </w:rPr>
        <w:t xml:space="preserve">   В результате диагностических мероприятий было отмечено, что на  момент начала занятий в лаборатории, знания детей были неточными, разрозненными. Процент усвоения Программы по разделу "Экологическое воспитание. Неживая природа" составлял всего 85%. К концу года этот процент повысился до 95%. Рост знаний детей подготовительной к школе группе (предыдущий выпуск) составил 26%. Следовательно,  можно сделать вывод о результативности проведённой работы.</w:t>
      </w:r>
    </w:p>
    <w:p w:rsidR="00387552" w:rsidRPr="00387552" w:rsidRDefault="00387552" w:rsidP="00387552">
      <w:pPr>
        <w:rPr>
          <w:rFonts w:ascii="Calibri" w:eastAsiaTheme="minorEastAsia" w:hAnsi="Calibri" w:cs="Calibri"/>
          <w:sz w:val="32"/>
          <w:szCs w:val="32"/>
          <w:lang w:eastAsia="ru-RU"/>
        </w:rPr>
      </w:pPr>
      <w:r w:rsidRPr="00387552">
        <w:rPr>
          <w:rFonts w:ascii="Calibri" w:eastAsiaTheme="minorEastAsia" w:hAnsi="Calibri" w:cs="Calibri"/>
          <w:sz w:val="32"/>
          <w:szCs w:val="32"/>
          <w:lang w:eastAsia="ru-RU"/>
        </w:rPr>
        <w:t xml:space="preserve">   В результате проведённой работы удалось добиться существенного роста объёма знаний детей об объектах неживой природы; значительно повысился уровень познавательной активности детей, они стали более любознательными, научились планировать свою деятельность.</w:t>
      </w:r>
    </w:p>
    <w:p w:rsidR="00387552" w:rsidRPr="00387552" w:rsidRDefault="00387552" w:rsidP="00387552">
      <w:pPr>
        <w:rPr>
          <w:rFonts w:ascii="Calibri" w:eastAsiaTheme="minorEastAsia" w:hAnsi="Calibri" w:cs="Calibri"/>
          <w:sz w:val="32"/>
          <w:szCs w:val="32"/>
          <w:lang w:eastAsia="ru-RU"/>
        </w:rPr>
      </w:pPr>
      <w:r w:rsidRPr="00387552">
        <w:rPr>
          <w:rFonts w:ascii="Calibri" w:eastAsiaTheme="minorEastAsia" w:hAnsi="Calibri" w:cs="Calibri"/>
          <w:sz w:val="32"/>
          <w:szCs w:val="32"/>
          <w:lang w:eastAsia="ru-RU"/>
        </w:rPr>
        <w:t xml:space="preserve">   Тема "Экспериментальная деятельность, как средство познания неживой природы детьми старшего дошкольного возраста" является интересной и перспективной, способствует умственному развитию не только детей, но и педагогов, позволяет иначе </w:t>
      </w:r>
      <w:r w:rsidRPr="00387552">
        <w:rPr>
          <w:rFonts w:ascii="Calibri" w:eastAsiaTheme="minorEastAsia" w:hAnsi="Calibri" w:cs="Calibri"/>
          <w:sz w:val="32"/>
          <w:szCs w:val="32"/>
          <w:lang w:eastAsia="ru-RU"/>
        </w:rPr>
        <w:lastRenderedPageBreak/>
        <w:t>смотреть на процесс образования детей в дошкольном учреждении.</w:t>
      </w:r>
    </w:p>
    <w:p w:rsidR="00387552" w:rsidRPr="00387552" w:rsidRDefault="00387552" w:rsidP="00387552">
      <w:pPr>
        <w:rPr>
          <w:rFonts w:ascii="Calibri" w:eastAsiaTheme="minorEastAsia" w:hAnsi="Calibri" w:cs="Calibri"/>
          <w:sz w:val="32"/>
          <w:szCs w:val="32"/>
          <w:lang w:eastAsia="ru-RU"/>
        </w:rPr>
      </w:pPr>
      <w:r w:rsidRPr="00387552">
        <w:rPr>
          <w:rFonts w:ascii="Calibri" w:eastAsiaTheme="minorEastAsia" w:hAnsi="Calibri" w:cs="Calibri"/>
          <w:sz w:val="32"/>
          <w:szCs w:val="32"/>
          <w:lang w:eastAsia="ru-RU"/>
        </w:rPr>
        <w:t xml:space="preserve">                                                              </w:t>
      </w:r>
      <w:proofErr w:type="spellStart"/>
      <w:r w:rsidRPr="00387552">
        <w:rPr>
          <w:rFonts w:ascii="Calibri" w:eastAsiaTheme="minorEastAsia" w:hAnsi="Calibri" w:cs="Calibri"/>
          <w:sz w:val="32"/>
          <w:szCs w:val="32"/>
          <w:lang w:eastAsia="ru-RU"/>
        </w:rPr>
        <w:t>О.Усвайская</w:t>
      </w:r>
      <w:proofErr w:type="spellEnd"/>
      <w:r w:rsidRPr="00387552">
        <w:rPr>
          <w:rFonts w:ascii="Calibri" w:eastAsiaTheme="minorEastAsia" w:hAnsi="Calibri" w:cs="Calibri"/>
          <w:sz w:val="32"/>
          <w:szCs w:val="32"/>
          <w:lang w:eastAsia="ru-RU"/>
        </w:rPr>
        <w:t>.</w:t>
      </w:r>
    </w:p>
    <w:p w:rsidR="00387552" w:rsidRPr="00387552" w:rsidRDefault="00387552" w:rsidP="00387552">
      <w:pPr>
        <w:rPr>
          <w:rFonts w:ascii="Calibri" w:eastAsiaTheme="minorEastAsia" w:hAnsi="Calibri" w:cs="Calibri"/>
          <w:sz w:val="32"/>
          <w:szCs w:val="32"/>
          <w:lang w:eastAsia="ru-RU"/>
        </w:rPr>
      </w:pPr>
      <w:r w:rsidRPr="00387552">
        <w:rPr>
          <w:rFonts w:ascii="Calibri" w:eastAsiaTheme="minorEastAsia" w:hAnsi="Calibri" w:cs="Calibri"/>
          <w:sz w:val="32"/>
          <w:szCs w:val="32"/>
          <w:lang w:eastAsia="ru-RU"/>
        </w:rPr>
        <w:t xml:space="preserve">   воспитатель 1 категории МБДОУ  д/сад № 24, «Звездочка».</w:t>
      </w:r>
    </w:p>
    <w:p w:rsidR="00387552" w:rsidRPr="00387552" w:rsidRDefault="00387552" w:rsidP="00387552">
      <w:pPr>
        <w:rPr>
          <w:rFonts w:ascii="Calibri" w:eastAsiaTheme="minorEastAsia" w:hAnsi="Calibri" w:cs="Calibri"/>
          <w:sz w:val="32"/>
          <w:szCs w:val="32"/>
          <w:lang w:eastAsia="ru-RU"/>
        </w:rPr>
      </w:pPr>
    </w:p>
    <w:p w:rsidR="00387552" w:rsidRPr="00387552" w:rsidRDefault="00387552" w:rsidP="00387552">
      <w:pPr>
        <w:rPr>
          <w:rFonts w:ascii="Calibri" w:eastAsiaTheme="minorEastAsia" w:hAnsi="Calibri" w:cs="Calibri"/>
          <w:sz w:val="32"/>
          <w:szCs w:val="32"/>
          <w:lang w:eastAsia="ru-RU"/>
        </w:rPr>
      </w:pPr>
    </w:p>
    <w:p w:rsidR="004020E1" w:rsidRDefault="004020E1" w:rsidP="00A021B0">
      <w:bookmarkStart w:id="0" w:name="_GoBack"/>
      <w:bookmarkEnd w:id="0"/>
    </w:p>
    <w:sectPr w:rsidR="0040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33"/>
    <w:rsid w:val="00387552"/>
    <w:rsid w:val="004020E1"/>
    <w:rsid w:val="006D6633"/>
    <w:rsid w:val="00917837"/>
    <w:rsid w:val="00A0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2014-02-19T11:17:00Z</dcterms:created>
  <dcterms:modified xsi:type="dcterms:W3CDTF">2014-02-19T11:20:00Z</dcterms:modified>
</cp:coreProperties>
</file>