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2" w:rsidRPr="009F128E" w:rsidRDefault="009F128E" w:rsidP="009F128E">
      <w:pPr>
        <w:jc w:val="center"/>
        <w:rPr>
          <w:b/>
          <w:color w:val="4F81BD" w:themeColor="accen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D0E0B9" wp14:editId="0F4A01BC">
                <wp:simplePos x="0" y="0"/>
                <wp:positionH relativeFrom="margin">
                  <wp:posOffset>2465070</wp:posOffset>
                </wp:positionH>
                <wp:positionV relativeFrom="margin">
                  <wp:posOffset>159385</wp:posOffset>
                </wp:positionV>
                <wp:extent cx="3676650" cy="10477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28E" w:rsidRPr="009F128E" w:rsidRDefault="009F128E" w:rsidP="009F128E">
                            <w:pPr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sz w:val="56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128E">
                              <w:rPr>
                                <w:b/>
                                <w:caps/>
                                <w:sz w:val="56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 В детском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4.1pt;margin-top:12.55pt;width:289.5pt;height:8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" filled="f" stroked="f">
                <v:fill o:detectmouseclick="t"/>
                <v:textbox>
                  <w:txbxContent>
                    <w:p w:rsidR="009F128E" w:rsidRPr="009F128E" w:rsidRDefault="009F128E" w:rsidP="009F128E">
                      <w:pPr>
                        <w:jc w:val="center"/>
                        <w:rPr>
                          <w:rFonts w:eastAsiaTheme="minorHAnsi"/>
                          <w:b/>
                          <w:caps/>
                          <w:sz w:val="56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128E">
                        <w:rPr>
                          <w:b/>
                          <w:caps/>
                          <w:sz w:val="56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 В детском САДУ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14852">
        <w:rPr>
          <w:noProof/>
          <w:lang w:eastAsia="ru-RU"/>
        </w:rPr>
        <w:drawing>
          <wp:anchor distT="95250" distB="95250" distL="95250" distR="95250" simplePos="0" relativeHeight="251664384" behindDoc="1" locked="0" layoutInCell="1" allowOverlap="0" wp14:anchorId="25314BAF" wp14:editId="6F314FDD">
            <wp:simplePos x="0" y="0"/>
            <wp:positionH relativeFrom="margin">
              <wp:posOffset>-193040</wp:posOffset>
            </wp:positionH>
            <wp:positionV relativeFrom="margin">
              <wp:posOffset>357505</wp:posOffset>
            </wp:positionV>
            <wp:extent cx="2514600" cy="982345"/>
            <wp:effectExtent l="57150" t="247650" r="0" b="274955"/>
            <wp:wrapSquare wrapText="bothSides"/>
            <wp:docPr id="6" name="Рисунок 6" descr="http://www.edu.cap.ru/home/5005/stranici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.cap.ru/home/5005/stranici/0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2831">
                      <a:off x="0" y="0"/>
                      <a:ext cx="25146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F14852" w:rsidRPr="009F128E">
        <w:rPr>
          <w:b/>
          <w:i/>
          <w:color w:val="4F81BD" w:themeColor="accent1"/>
          <w:sz w:val="28"/>
        </w:rPr>
        <w:t>Мир детства невесом и тонок,</w:t>
      </w:r>
    </w:p>
    <w:p w:rsidR="00F14852" w:rsidRPr="009F128E" w:rsidRDefault="00F14852" w:rsidP="009F128E">
      <w:pPr>
        <w:jc w:val="center"/>
        <w:rPr>
          <w:b/>
          <w:i/>
          <w:color w:val="4F81BD" w:themeColor="accent1"/>
          <w:sz w:val="28"/>
        </w:rPr>
      </w:pPr>
      <w:r w:rsidRPr="009F128E">
        <w:rPr>
          <w:b/>
          <w:i/>
          <w:color w:val="4F81BD" w:themeColor="accent1"/>
          <w:sz w:val="28"/>
        </w:rPr>
        <w:t>Как флейты плавающий звук.</w:t>
      </w:r>
    </w:p>
    <w:p w:rsidR="00F14852" w:rsidRPr="009F128E" w:rsidRDefault="00F14852" w:rsidP="009F128E">
      <w:pPr>
        <w:jc w:val="center"/>
        <w:rPr>
          <w:b/>
          <w:i/>
          <w:color w:val="4F81BD" w:themeColor="accent1"/>
          <w:sz w:val="28"/>
        </w:rPr>
      </w:pPr>
      <w:r w:rsidRPr="009F128E">
        <w:rPr>
          <w:b/>
          <w:i/>
          <w:color w:val="4F81BD" w:themeColor="accent1"/>
          <w:sz w:val="28"/>
        </w:rPr>
        <w:t>Пока мне улыбается ребенок,</w:t>
      </w:r>
    </w:p>
    <w:p w:rsidR="00F14852" w:rsidRPr="009F128E" w:rsidRDefault="00F14852" w:rsidP="009F128E">
      <w:pPr>
        <w:jc w:val="center"/>
        <w:rPr>
          <w:b/>
          <w:i/>
          <w:color w:val="4F81BD" w:themeColor="accent1"/>
          <w:sz w:val="28"/>
        </w:rPr>
      </w:pPr>
      <w:r w:rsidRPr="009F128E">
        <w:rPr>
          <w:b/>
          <w:i/>
          <w:color w:val="4F81BD" w:themeColor="accent1"/>
          <w:sz w:val="28"/>
        </w:rPr>
        <w:t>Я знаю, что не зря живу!…</w:t>
      </w:r>
    </w:p>
    <w:p w:rsidR="009F128E" w:rsidRPr="009F128E" w:rsidRDefault="009F128E" w:rsidP="009F128E">
      <w:pPr>
        <w:jc w:val="center"/>
        <w:rPr>
          <w:b/>
          <w:i/>
          <w:sz w:val="28"/>
        </w:rPr>
      </w:pPr>
    </w:p>
    <w:p w:rsidR="00F14852" w:rsidRPr="00AA73F5" w:rsidRDefault="00F14852" w:rsidP="0025125F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</w:rPr>
      </w:pPr>
      <w:r w:rsidRPr="00AA73F5">
        <w:rPr>
          <w:rFonts w:ascii="Times New Roman" w:hAnsi="Times New Roman"/>
          <w:sz w:val="28"/>
        </w:rPr>
        <w:t xml:space="preserve">Музыка – 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 Без музыки недостижимо и полноценное умственное развитие: доказано, что чем больше развита сфера чувств, тем ребёнок </w:t>
      </w:r>
      <w:proofErr w:type="spellStart"/>
      <w:r w:rsidRPr="00AA73F5">
        <w:rPr>
          <w:rFonts w:ascii="Times New Roman" w:hAnsi="Times New Roman"/>
          <w:sz w:val="28"/>
        </w:rPr>
        <w:t>одарённее</w:t>
      </w:r>
      <w:proofErr w:type="spellEnd"/>
      <w:r w:rsidRPr="00AA73F5">
        <w:rPr>
          <w:rFonts w:ascii="Times New Roman" w:hAnsi="Times New Roman"/>
          <w:sz w:val="28"/>
        </w:rPr>
        <w:t>.</w:t>
      </w:r>
    </w:p>
    <w:p w:rsidR="00F14852" w:rsidRPr="00AA73F5" w:rsidRDefault="0025125F" w:rsidP="0025125F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4624" behindDoc="0" locked="0" layoutInCell="1" allowOverlap="1" wp14:anchorId="35460CDB" wp14:editId="5B68017A">
            <wp:simplePos x="0" y="0"/>
            <wp:positionH relativeFrom="margin">
              <wp:posOffset>58420</wp:posOffset>
            </wp:positionH>
            <wp:positionV relativeFrom="margin">
              <wp:posOffset>7007860</wp:posOffset>
            </wp:positionV>
            <wp:extent cx="2266950" cy="20605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3F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582EFCD" wp14:editId="3B3682D6">
            <wp:simplePos x="5029200" y="4452620"/>
            <wp:positionH relativeFrom="margin">
              <wp:align>right</wp:align>
            </wp:positionH>
            <wp:positionV relativeFrom="margin">
              <wp:posOffset>3720547</wp:posOffset>
            </wp:positionV>
            <wp:extent cx="3048000" cy="2286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46" cy="229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14852" w:rsidRPr="00AA73F5">
        <w:rPr>
          <w:rFonts w:ascii="Times New Roman" w:hAnsi="Times New Roman"/>
          <w:sz w:val="28"/>
        </w:rPr>
        <w:t>Музыкальная деятельность детей в детском саду включает регулярные муз</w:t>
      </w:r>
      <w:r w:rsidR="00AA73F5">
        <w:rPr>
          <w:rFonts w:ascii="Times New Roman" w:hAnsi="Times New Roman"/>
          <w:sz w:val="28"/>
        </w:rPr>
        <w:t>ы</w:t>
      </w:r>
      <w:r w:rsidR="00F14852" w:rsidRPr="00AA73F5">
        <w:rPr>
          <w:rFonts w:ascii="Times New Roman" w:hAnsi="Times New Roman"/>
          <w:sz w:val="28"/>
        </w:rPr>
        <w:t>кальные занятия два раза в неделю (продолжительность занятий в группах раннего возраста составляет 15 мин., в средней группе – 20 мин., в старшей – 25 мин., в подготовительной к школе группе – 30 мин.), досуги и развлечения (один раз в месяц) и праздники, на которые приглашаются родители.</w:t>
      </w:r>
      <w:proofErr w:type="gramEnd"/>
    </w:p>
    <w:p w:rsidR="00F14852" w:rsidRPr="00AA73F5" w:rsidRDefault="00F14852" w:rsidP="0025125F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F14852" w:rsidRPr="00AA73F5" w:rsidRDefault="00F14852" w:rsidP="0025125F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</w:rPr>
      </w:pPr>
      <w:r w:rsidRPr="00AA73F5">
        <w:rPr>
          <w:rFonts w:ascii="Times New Roman" w:hAnsi="Times New Roman"/>
          <w:sz w:val="28"/>
        </w:rPr>
        <w:t xml:space="preserve"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</w:t>
      </w:r>
      <w:r w:rsidRPr="00AA73F5">
        <w:rPr>
          <w:rFonts w:ascii="Times New Roman" w:hAnsi="Times New Roman"/>
          <w:sz w:val="28"/>
        </w:rPr>
        <w:lastRenderedPageBreak/>
        <w:t>послушать вместе с крохой правильно подобранную музыку - это окажет благоприятное влияние на его развитие.</w:t>
      </w:r>
    </w:p>
    <w:p w:rsidR="00AA73F5" w:rsidRDefault="0025125F" w:rsidP="0025125F">
      <w:pPr>
        <w:spacing w:before="240" w:after="24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7D195C27" wp14:editId="50F15035">
            <wp:simplePos x="0" y="0"/>
            <wp:positionH relativeFrom="margin">
              <wp:posOffset>-126365</wp:posOffset>
            </wp:positionH>
            <wp:positionV relativeFrom="margin">
              <wp:posOffset>1445895</wp:posOffset>
            </wp:positionV>
            <wp:extent cx="2466975" cy="217614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52" w:rsidRPr="00AA73F5">
        <w:rPr>
          <w:rFonts w:ascii="Times New Roman" w:hAnsi="Times New Roman"/>
          <w:sz w:val="28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</w:t>
      </w:r>
      <w:r w:rsidR="00AA73F5">
        <w:rPr>
          <w:rFonts w:ascii="Times New Roman" w:hAnsi="Times New Roman"/>
          <w:sz w:val="28"/>
        </w:rPr>
        <w:t xml:space="preserve">                    </w:t>
      </w:r>
    </w:p>
    <w:p w:rsidR="009F128E" w:rsidRPr="00556A16" w:rsidRDefault="00F14852" w:rsidP="00556A16">
      <w:pPr>
        <w:spacing w:before="240" w:after="240" w:line="360" w:lineRule="auto"/>
        <w:ind w:firstLine="567"/>
        <w:jc w:val="both"/>
        <w:rPr>
          <w:rFonts w:ascii="Times New Roman" w:hAnsi="Times New Roman"/>
          <w:sz w:val="28"/>
        </w:rPr>
      </w:pPr>
      <w:r w:rsidRPr="00AA73F5">
        <w:rPr>
          <w:rFonts w:ascii="Times New Roman" w:hAnsi="Times New Roman"/>
          <w:sz w:val="28"/>
        </w:rPr>
        <w:t xml:space="preserve">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gramStart"/>
      <w:r w:rsidRPr="00AA73F5">
        <w:rPr>
          <w:rFonts w:ascii="Times New Roman" w:hAnsi="Times New Roman"/>
          <w:sz w:val="28"/>
        </w:rPr>
        <w:t>сердечно-сосудистая</w:t>
      </w:r>
      <w:proofErr w:type="gramEnd"/>
      <w:r w:rsidRPr="00AA73F5">
        <w:rPr>
          <w:rFonts w:ascii="Times New Roman" w:hAnsi="Times New Roman"/>
          <w:sz w:val="28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AA73F5">
        <w:rPr>
          <w:rFonts w:ascii="Times New Roman" w:hAnsi="Times New Roman"/>
          <w:sz w:val="28"/>
        </w:rPr>
        <w:t>образом</w:t>
      </w:r>
      <w:proofErr w:type="gramEnd"/>
      <w:r w:rsidRPr="00AA73F5">
        <w:rPr>
          <w:rFonts w:ascii="Times New Roman" w:hAnsi="Times New Roman"/>
          <w:sz w:val="28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F14852" w:rsidRDefault="00F14852" w:rsidP="00F14852">
      <w:bookmarkStart w:id="0" w:name="_GoBack"/>
      <w:bookmarkEnd w:id="0"/>
    </w:p>
    <w:sectPr w:rsidR="00F14852" w:rsidSect="0025125F">
      <w:pgSz w:w="11906" w:h="16838"/>
      <w:pgMar w:top="993" w:right="991" w:bottom="1134" w:left="993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52"/>
    <w:rsid w:val="00015278"/>
    <w:rsid w:val="0025125F"/>
    <w:rsid w:val="00475D8A"/>
    <w:rsid w:val="00556A16"/>
    <w:rsid w:val="009F128E"/>
    <w:rsid w:val="00AA73F5"/>
    <w:rsid w:val="00F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2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2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12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12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12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12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12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12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12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12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12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12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12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12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128E"/>
    <w:rPr>
      <w:b/>
      <w:bCs/>
    </w:rPr>
  </w:style>
  <w:style w:type="character" w:styleId="a8">
    <w:name w:val="Emphasis"/>
    <w:basedOn w:val="a0"/>
    <w:uiPriority w:val="20"/>
    <w:qFormat/>
    <w:rsid w:val="009F12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128E"/>
    <w:rPr>
      <w:szCs w:val="32"/>
    </w:rPr>
  </w:style>
  <w:style w:type="paragraph" w:styleId="aa">
    <w:name w:val="List Paragraph"/>
    <w:basedOn w:val="a"/>
    <w:uiPriority w:val="34"/>
    <w:qFormat/>
    <w:rsid w:val="009F12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28E"/>
    <w:rPr>
      <w:i/>
    </w:rPr>
  </w:style>
  <w:style w:type="character" w:customStyle="1" w:styleId="22">
    <w:name w:val="Цитата 2 Знак"/>
    <w:basedOn w:val="a0"/>
    <w:link w:val="21"/>
    <w:uiPriority w:val="29"/>
    <w:rsid w:val="009F12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12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128E"/>
    <w:rPr>
      <w:b/>
      <w:i/>
      <w:sz w:val="24"/>
    </w:rPr>
  </w:style>
  <w:style w:type="character" w:styleId="ad">
    <w:name w:val="Subtle Emphasis"/>
    <w:uiPriority w:val="19"/>
    <w:qFormat/>
    <w:rsid w:val="009F12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12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12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12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12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12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A73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2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2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12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12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12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12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12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12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12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12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12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12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12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12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128E"/>
    <w:rPr>
      <w:b/>
      <w:bCs/>
    </w:rPr>
  </w:style>
  <w:style w:type="character" w:styleId="a8">
    <w:name w:val="Emphasis"/>
    <w:basedOn w:val="a0"/>
    <w:uiPriority w:val="20"/>
    <w:qFormat/>
    <w:rsid w:val="009F12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128E"/>
    <w:rPr>
      <w:szCs w:val="32"/>
    </w:rPr>
  </w:style>
  <w:style w:type="paragraph" w:styleId="aa">
    <w:name w:val="List Paragraph"/>
    <w:basedOn w:val="a"/>
    <w:uiPriority w:val="34"/>
    <w:qFormat/>
    <w:rsid w:val="009F12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28E"/>
    <w:rPr>
      <w:i/>
    </w:rPr>
  </w:style>
  <w:style w:type="character" w:customStyle="1" w:styleId="22">
    <w:name w:val="Цитата 2 Знак"/>
    <w:basedOn w:val="a0"/>
    <w:link w:val="21"/>
    <w:uiPriority w:val="29"/>
    <w:rsid w:val="009F12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12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128E"/>
    <w:rPr>
      <w:b/>
      <w:i/>
      <w:sz w:val="24"/>
    </w:rPr>
  </w:style>
  <w:style w:type="character" w:styleId="ad">
    <w:name w:val="Subtle Emphasis"/>
    <w:uiPriority w:val="19"/>
    <w:qFormat/>
    <w:rsid w:val="009F12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12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12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12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12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12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A73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2</cp:revision>
  <cp:lastPrinted>2014-01-31T00:30:00Z</cp:lastPrinted>
  <dcterms:created xsi:type="dcterms:W3CDTF">2014-03-03T08:22:00Z</dcterms:created>
  <dcterms:modified xsi:type="dcterms:W3CDTF">2014-03-03T08:22:00Z</dcterms:modified>
</cp:coreProperties>
</file>