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E1" w:rsidRPr="004E5C1C" w:rsidRDefault="00826BE1" w:rsidP="004E5C1C">
      <w:pPr>
        <w:spacing w:after="0"/>
        <w:jc w:val="center"/>
        <w:rPr>
          <w:rFonts w:ascii="Times New Roman" w:hAnsi="Times New Roman" w:cs="Times New Roman"/>
          <w:b/>
          <w:sz w:val="28"/>
          <w:szCs w:val="28"/>
        </w:rPr>
      </w:pPr>
      <w:r w:rsidRPr="004E5C1C">
        <w:rPr>
          <w:rFonts w:ascii="Times New Roman" w:hAnsi="Times New Roman" w:cs="Times New Roman"/>
          <w:b/>
          <w:sz w:val="28"/>
          <w:szCs w:val="28"/>
        </w:rPr>
        <w:t>П</w:t>
      </w:r>
      <w:r w:rsidR="00435C9B" w:rsidRPr="004E5C1C">
        <w:rPr>
          <w:rFonts w:ascii="Times New Roman" w:hAnsi="Times New Roman" w:cs="Times New Roman"/>
          <w:b/>
          <w:sz w:val="28"/>
          <w:szCs w:val="28"/>
        </w:rPr>
        <w:t>сихологический настрой учащихся, как один из факторов</w:t>
      </w:r>
    </w:p>
    <w:p w:rsidR="00905A76" w:rsidRPr="004E5C1C" w:rsidRDefault="00435C9B" w:rsidP="00826BE1">
      <w:pPr>
        <w:jc w:val="center"/>
        <w:rPr>
          <w:rFonts w:ascii="Times New Roman" w:hAnsi="Times New Roman" w:cs="Times New Roman"/>
          <w:b/>
          <w:sz w:val="28"/>
          <w:szCs w:val="28"/>
        </w:rPr>
      </w:pPr>
      <w:r w:rsidRPr="004E5C1C">
        <w:rPr>
          <w:rFonts w:ascii="Times New Roman" w:hAnsi="Times New Roman" w:cs="Times New Roman"/>
          <w:b/>
          <w:sz w:val="28"/>
          <w:szCs w:val="28"/>
        </w:rPr>
        <w:t>успешн</w:t>
      </w:r>
      <w:r w:rsidR="00826BE1" w:rsidRPr="004E5C1C">
        <w:rPr>
          <w:rFonts w:ascii="Times New Roman" w:hAnsi="Times New Roman" w:cs="Times New Roman"/>
          <w:b/>
          <w:sz w:val="28"/>
          <w:szCs w:val="28"/>
        </w:rPr>
        <w:t>ого обучения младших школьников</w:t>
      </w:r>
    </w:p>
    <w:p w:rsidR="003033BD" w:rsidRPr="004E5C1C" w:rsidRDefault="003033BD" w:rsidP="00826BE1">
      <w:pPr>
        <w:rPr>
          <w:rFonts w:ascii="Times New Roman" w:hAnsi="Times New Roman" w:cs="Times New Roman"/>
          <w:sz w:val="28"/>
          <w:szCs w:val="28"/>
        </w:rPr>
      </w:pPr>
      <w:r w:rsidRPr="004E5C1C">
        <w:rPr>
          <w:rFonts w:ascii="Times New Roman" w:hAnsi="Times New Roman" w:cs="Times New Roman"/>
          <w:sz w:val="28"/>
          <w:szCs w:val="28"/>
        </w:rPr>
        <w:t>Учителю важно помнить, что психологический климат на уроке начинается создаваться вне урока. Отношение учащихся к учителю – это важнейший критерий психологической атмосферы урока. Как учитель относится к работе, как разговаривает с детьми, с родителями, другими учителями, радуется ли он успехам детей и как он радуется, как он выражает свои эмоциональные чувства, как он ими владеет – все это и многое другое оказывает воздействие учителя на учащихся и на их отношение к нему.</w:t>
      </w:r>
    </w:p>
    <w:p w:rsidR="00826BE1" w:rsidRPr="004E5C1C" w:rsidRDefault="00826BE1" w:rsidP="00826BE1">
      <w:pPr>
        <w:rPr>
          <w:rFonts w:ascii="Times New Roman" w:hAnsi="Times New Roman" w:cs="Times New Roman"/>
          <w:sz w:val="28"/>
          <w:szCs w:val="28"/>
        </w:rPr>
      </w:pPr>
      <w:r w:rsidRPr="004E5C1C">
        <w:rPr>
          <w:rFonts w:ascii="Times New Roman" w:hAnsi="Times New Roman" w:cs="Times New Roman"/>
          <w:sz w:val="28"/>
          <w:szCs w:val="28"/>
        </w:rPr>
        <w:t>Включить ребят в работу — важная задача учителя. В самом начале задаются темп, динамика, увлеченность детей. В этом помогает правильно подобранный психологический настрой.</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Психологический настрой на урок</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Повернитесь все друг к другу,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И пожмите руки другу.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Руки вверх все поднимите,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И вверху пошевелите.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Крикнем весело: "Ура!"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Игры начинать пора!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Вы друг другу помогайте,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На вопросы отвечайте: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«Только ДА, и только НЕТ!»-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Дружно дайте мне ответ.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Если НЕТ вы говорите,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То ногами постучите,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Если говорите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В ладоши хлопайте тогда.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Для начала мы соберем БООЛЬШОЙ рюкзак, который пригодится в школе.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(дети должны отвечать "Да" (хлопать) или "Нет" (топать))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На дно кладем кулек конфет?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А милицейский пистолет? (НЕТ)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lastRenderedPageBreak/>
        <w:t xml:space="preserve"> Туда положим винегрет? (НЕТ)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А может быть, улыбок свет?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Положим спелый апельсин?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А продуктовый магазин? (НЕТ)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Цветов корзину для друзей?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А разноцветных кренделей?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Салат положим в сумку? (НЕТ)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Кладем улыбку и успех?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Задорный детский звонкий смех? (ДА)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 Игра активизирует работу класса. Учащиеся учатся работать в коллективе. Учатся слушать учителя, выполнять определённые действия и дружно отвечать, слушая друг друга.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«Здравствуйте!»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Просто «Здравствуйте»?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Что особенного тем мы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Друг другу сказали?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Отчего же на капельку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солнца прибавилось в мире?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Отчего же на капельку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счастья прибавилось в мире?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Отчего же на капельку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радостней сделалась жизнь?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 Итак, здравствуйте!!! И пусть вам будет сегодня светло и радостно! </w:t>
      </w:r>
    </w:p>
    <w:p w:rsidR="004E5C1C" w:rsidRPr="004E5C1C" w:rsidRDefault="004E5C1C" w:rsidP="004E5C1C">
      <w:pPr>
        <w:rPr>
          <w:rFonts w:ascii="Times New Roman" w:hAnsi="Times New Roman" w:cs="Times New Roman"/>
          <w:sz w:val="28"/>
          <w:szCs w:val="28"/>
        </w:rPr>
      </w:pP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Придумано кем-то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Просто и мудро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w:t>
      </w:r>
      <w:proofErr w:type="gramStart"/>
      <w:r w:rsidRPr="004E5C1C">
        <w:rPr>
          <w:rFonts w:ascii="Times New Roman" w:hAnsi="Times New Roman" w:cs="Times New Roman"/>
          <w:sz w:val="28"/>
          <w:szCs w:val="28"/>
        </w:rPr>
        <w:t>При</w:t>
      </w:r>
      <w:proofErr w:type="gramEnd"/>
      <w:r w:rsidRPr="004E5C1C">
        <w:rPr>
          <w:rFonts w:ascii="Times New Roman" w:hAnsi="Times New Roman" w:cs="Times New Roman"/>
          <w:sz w:val="28"/>
          <w:szCs w:val="28"/>
        </w:rPr>
        <w:t xml:space="preserve"> встречи здороваться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Доброе утро!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t xml:space="preserve"> Доброе утро, солнцу и птицам. </w:t>
      </w:r>
    </w:p>
    <w:p w:rsidR="004E5C1C" w:rsidRPr="004E5C1C" w:rsidRDefault="004E5C1C" w:rsidP="004E5C1C">
      <w:pPr>
        <w:rPr>
          <w:rFonts w:ascii="Times New Roman" w:hAnsi="Times New Roman" w:cs="Times New Roman"/>
          <w:sz w:val="28"/>
          <w:szCs w:val="28"/>
        </w:rPr>
      </w:pPr>
      <w:r w:rsidRPr="004E5C1C">
        <w:rPr>
          <w:rFonts w:ascii="Times New Roman" w:hAnsi="Times New Roman" w:cs="Times New Roman"/>
          <w:sz w:val="28"/>
          <w:szCs w:val="28"/>
        </w:rPr>
        <w:lastRenderedPageBreak/>
        <w:t xml:space="preserve"> Доброе утро улыбчивым лицам!</w:t>
      </w:r>
    </w:p>
    <w:p w:rsidR="00826BE1" w:rsidRPr="004E5C1C" w:rsidRDefault="00826BE1" w:rsidP="00826BE1">
      <w:pPr>
        <w:rPr>
          <w:rFonts w:ascii="Times New Roman" w:hAnsi="Times New Roman" w:cs="Times New Roman"/>
          <w:sz w:val="28"/>
          <w:szCs w:val="28"/>
        </w:rPr>
      </w:pPr>
      <w:r w:rsidRPr="004E5C1C">
        <w:rPr>
          <w:rFonts w:ascii="Times New Roman" w:hAnsi="Times New Roman" w:cs="Times New Roman"/>
          <w:sz w:val="28"/>
          <w:szCs w:val="28"/>
        </w:rPr>
        <w:t>Не секрет, что после каникул любому ребенку сложно "включиться" в строгий школьный график и режим. По утрам начинаются капризы, а к школе чадо не испытывает никакого интереса. Итак, как же настроить ребенка после каникул на учебный лад?</w:t>
      </w:r>
    </w:p>
    <w:p w:rsidR="00826BE1" w:rsidRPr="004E5C1C" w:rsidRDefault="003033BD" w:rsidP="00826BE1">
      <w:pPr>
        <w:rPr>
          <w:rFonts w:ascii="Times New Roman" w:hAnsi="Times New Roman" w:cs="Times New Roman"/>
          <w:sz w:val="28"/>
          <w:szCs w:val="28"/>
        </w:rPr>
      </w:pPr>
      <w:r w:rsidRPr="004E5C1C">
        <w:rPr>
          <w:rFonts w:ascii="Times New Roman" w:hAnsi="Times New Roman" w:cs="Times New Roman"/>
          <w:sz w:val="28"/>
          <w:szCs w:val="28"/>
        </w:rPr>
        <w:t xml:space="preserve">На родителях лежит также большая ответственность </w:t>
      </w:r>
      <w:proofErr w:type="gramStart"/>
      <w:r w:rsidRPr="004E5C1C">
        <w:rPr>
          <w:rFonts w:ascii="Times New Roman" w:hAnsi="Times New Roman" w:cs="Times New Roman"/>
          <w:sz w:val="28"/>
          <w:szCs w:val="28"/>
        </w:rPr>
        <w:t>за</w:t>
      </w:r>
      <w:proofErr w:type="gramEnd"/>
      <w:r w:rsidRPr="004E5C1C">
        <w:rPr>
          <w:rFonts w:ascii="Times New Roman" w:hAnsi="Times New Roman" w:cs="Times New Roman"/>
          <w:sz w:val="28"/>
          <w:szCs w:val="28"/>
        </w:rPr>
        <w:t xml:space="preserve"> психологически </w:t>
      </w:r>
      <w:proofErr w:type="gramStart"/>
      <w:r w:rsidRPr="004E5C1C">
        <w:rPr>
          <w:rFonts w:ascii="Times New Roman" w:hAnsi="Times New Roman" w:cs="Times New Roman"/>
          <w:sz w:val="28"/>
          <w:szCs w:val="28"/>
        </w:rPr>
        <w:t>правильного</w:t>
      </w:r>
      <w:proofErr w:type="gramEnd"/>
      <w:r w:rsidRPr="004E5C1C">
        <w:rPr>
          <w:rFonts w:ascii="Times New Roman" w:hAnsi="Times New Roman" w:cs="Times New Roman"/>
          <w:sz w:val="28"/>
          <w:szCs w:val="28"/>
        </w:rPr>
        <w:t xml:space="preserve"> настроя к обучению своих детей. </w:t>
      </w:r>
      <w:r w:rsidR="00826BE1" w:rsidRPr="004E5C1C">
        <w:rPr>
          <w:rFonts w:ascii="Times New Roman" w:hAnsi="Times New Roman" w:cs="Times New Roman"/>
          <w:sz w:val="28"/>
          <w:szCs w:val="28"/>
        </w:rPr>
        <w:t>Начинать подготовку к школе необходимо недели за две до начала школьных занятий. Не говорите ребенку, что все ваши действия направлены именно на то, чтобы он начал хорошо учиться, что ему нужно обязательно слушаться. Лучше осуществлять подготовку ребенка к школе ненавязчивым образом.</w:t>
      </w:r>
    </w:p>
    <w:p w:rsidR="00826BE1" w:rsidRPr="004E5C1C" w:rsidRDefault="00826BE1" w:rsidP="00826BE1">
      <w:pPr>
        <w:rPr>
          <w:rFonts w:ascii="Times New Roman" w:hAnsi="Times New Roman" w:cs="Times New Roman"/>
          <w:sz w:val="28"/>
          <w:szCs w:val="28"/>
        </w:rPr>
      </w:pPr>
      <w:r w:rsidRPr="004E5C1C">
        <w:rPr>
          <w:rFonts w:ascii="Times New Roman" w:hAnsi="Times New Roman" w:cs="Times New Roman"/>
          <w:sz w:val="28"/>
          <w:szCs w:val="28"/>
        </w:rPr>
        <w:t>Для начала следует восстановить режим дня, приблизив его к тому, который существовал до каникул. Ребенок должен постепенно привыкать снова вставать пораньше и не засиживаться допоздна.</w:t>
      </w:r>
    </w:p>
    <w:p w:rsidR="00826BE1" w:rsidRPr="004E5C1C" w:rsidRDefault="00826BE1" w:rsidP="00826BE1">
      <w:pPr>
        <w:rPr>
          <w:rFonts w:ascii="Times New Roman" w:hAnsi="Times New Roman" w:cs="Times New Roman"/>
          <w:sz w:val="28"/>
          <w:szCs w:val="28"/>
        </w:rPr>
      </w:pPr>
      <w:r w:rsidRPr="004E5C1C">
        <w:rPr>
          <w:rFonts w:ascii="Times New Roman" w:hAnsi="Times New Roman" w:cs="Times New Roman"/>
          <w:sz w:val="28"/>
          <w:szCs w:val="28"/>
        </w:rPr>
        <w:t>Понадобится и повторение школьного материала за прошедший учебный год. Занятия можно чередовать между собой: например, один день посвятить математике, второй - русскому языку и т.д.</w:t>
      </w:r>
    </w:p>
    <w:p w:rsidR="00826BE1" w:rsidRPr="004E5C1C" w:rsidRDefault="00826BE1" w:rsidP="00826BE1">
      <w:pPr>
        <w:rPr>
          <w:rFonts w:ascii="Times New Roman" w:hAnsi="Times New Roman" w:cs="Times New Roman"/>
          <w:sz w:val="28"/>
          <w:szCs w:val="28"/>
        </w:rPr>
      </w:pPr>
      <w:r w:rsidRPr="004E5C1C">
        <w:rPr>
          <w:rFonts w:ascii="Times New Roman" w:hAnsi="Times New Roman" w:cs="Times New Roman"/>
          <w:sz w:val="28"/>
          <w:szCs w:val="28"/>
        </w:rPr>
        <w:t>Чтобы ребенок крепче спал, старайтесь гулять с ним перед сном. Во время прогулки можно повторять пройденный или повторенный материал. В целом, не ограничивайте свободу ребенка: пусть в перерывах между занятиями он также играет в компьютер или гуляет с друзьями во дворе.</w:t>
      </w:r>
    </w:p>
    <w:sectPr w:rsidR="00826BE1" w:rsidRPr="004E5C1C" w:rsidSect="00B37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C9B"/>
    <w:rsid w:val="003033BD"/>
    <w:rsid w:val="00435C9B"/>
    <w:rsid w:val="004E5C1C"/>
    <w:rsid w:val="00826BE1"/>
    <w:rsid w:val="00905A76"/>
    <w:rsid w:val="00B37363"/>
    <w:rsid w:val="00E96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2014-12-18T18:12:00Z</dcterms:created>
  <dcterms:modified xsi:type="dcterms:W3CDTF">2014-12-18T19:41:00Z</dcterms:modified>
</cp:coreProperties>
</file>