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32" w:rsidRPr="007D4C90" w:rsidRDefault="00437F29" w:rsidP="00E533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C90">
        <w:rPr>
          <w:rFonts w:ascii="Times New Roman" w:hAnsi="Times New Roman" w:cs="Times New Roman"/>
          <w:b/>
          <w:sz w:val="32"/>
          <w:szCs w:val="32"/>
        </w:rPr>
        <w:t>Кукла как средство приобщения к народному искусству</w:t>
      </w:r>
    </w:p>
    <w:p w:rsidR="00437F29" w:rsidRDefault="00437F29" w:rsidP="00B64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5D3" w:rsidRDefault="00B645D3" w:rsidP="00B645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МанюковаО.Н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.,</w:t>
      </w:r>
    </w:p>
    <w:p w:rsidR="00B645D3" w:rsidRDefault="00B645D3" w:rsidP="00B645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ДОД «Дом детского творчества»,</w:t>
      </w:r>
    </w:p>
    <w:p w:rsidR="00B645D3" w:rsidRDefault="00B645D3" w:rsidP="00B645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Корочанский район, Белгородская область</w:t>
      </w:r>
    </w:p>
    <w:p w:rsidR="00B645D3" w:rsidRDefault="00B645D3" w:rsidP="00B645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5D3" w:rsidRPr="00B645D3" w:rsidRDefault="00B645D3" w:rsidP="00B645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3875" w:rsidRPr="007D4C90" w:rsidRDefault="00C725B8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Народная мудрость гласит: «Человек, утративший свои корни, станови</w:t>
      </w:r>
      <w:r w:rsidR="00E341BB">
        <w:rPr>
          <w:rFonts w:ascii="Times New Roman" w:hAnsi="Times New Roman" w:cs="Times New Roman"/>
          <w:sz w:val="32"/>
          <w:szCs w:val="32"/>
        </w:rPr>
        <w:t>тся потерянным для общества». Ис</w:t>
      </w:r>
      <w:r w:rsidRPr="007D4C90">
        <w:rPr>
          <w:rFonts w:ascii="Times New Roman" w:hAnsi="Times New Roman" w:cs="Times New Roman"/>
          <w:sz w:val="32"/>
          <w:szCs w:val="32"/>
        </w:rPr>
        <w:t>покон веков на Руси занимались рукоделием, женщины изготавливали одежду,</w:t>
      </w:r>
      <w:r w:rsidR="00E21761" w:rsidRPr="007D4C90">
        <w:rPr>
          <w:rFonts w:ascii="Times New Roman" w:hAnsi="Times New Roman" w:cs="Times New Roman"/>
          <w:sz w:val="32"/>
          <w:szCs w:val="32"/>
        </w:rPr>
        <w:t xml:space="preserve"> украшая её вышивкой, игрушки для своих детей, обереги, украшали избы. Народное декоративно-прикладное искусство</w:t>
      </w:r>
      <w:r w:rsidR="00890C12" w:rsidRPr="007D4C90">
        <w:rPr>
          <w:rFonts w:ascii="Times New Roman" w:hAnsi="Times New Roman" w:cs="Times New Roman"/>
          <w:sz w:val="32"/>
          <w:szCs w:val="32"/>
        </w:rPr>
        <w:t xml:space="preserve"> является частью культуры, раскрывает истоки духовной жизни русского народа, его моральные, эстетические ценности, художественные вкусы, отражает своеобразное историческое развитие. Все это заставляет нас вглядываться в русский быт сравнительно недавнего прошлого, раскрывая для себя всю важность народного ис</w:t>
      </w:r>
      <w:r w:rsidR="001C172B" w:rsidRPr="007D4C90">
        <w:rPr>
          <w:rFonts w:ascii="Times New Roman" w:hAnsi="Times New Roman" w:cs="Times New Roman"/>
          <w:sz w:val="32"/>
          <w:szCs w:val="32"/>
        </w:rPr>
        <w:t>кусства, наследовать  и развивать новым современным мировосприятием. Интерес к декоративно-прикладному творчеству возрастает с каждым годом все больше и больше.</w:t>
      </w:r>
    </w:p>
    <w:p w:rsidR="00292D16" w:rsidRDefault="00623875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 xml:space="preserve">Начиная свою работу в дополнительном образовании, </w:t>
      </w:r>
      <w:r w:rsidR="00704949">
        <w:rPr>
          <w:rFonts w:ascii="Times New Roman" w:hAnsi="Times New Roman" w:cs="Times New Roman"/>
          <w:sz w:val="32"/>
          <w:szCs w:val="32"/>
        </w:rPr>
        <w:t xml:space="preserve">я поставила перед собой </w:t>
      </w:r>
      <w:r w:rsidRPr="007D4C90">
        <w:rPr>
          <w:rFonts w:ascii="Times New Roman" w:hAnsi="Times New Roman" w:cs="Times New Roman"/>
          <w:sz w:val="32"/>
          <w:szCs w:val="32"/>
        </w:rPr>
        <w:t xml:space="preserve">вопрос, как </w:t>
      </w:r>
      <w:r w:rsidR="00547A23" w:rsidRPr="007D4C90">
        <w:rPr>
          <w:rFonts w:ascii="Times New Roman" w:hAnsi="Times New Roman" w:cs="Times New Roman"/>
          <w:sz w:val="32"/>
          <w:szCs w:val="32"/>
        </w:rPr>
        <w:t>увлечь  детей</w:t>
      </w:r>
      <w:r w:rsidR="00292D16">
        <w:rPr>
          <w:rFonts w:ascii="Times New Roman" w:hAnsi="Times New Roman" w:cs="Times New Roman"/>
          <w:sz w:val="32"/>
          <w:szCs w:val="32"/>
        </w:rPr>
        <w:t xml:space="preserve"> народным творчеством, заинтере</w:t>
      </w:r>
      <w:r w:rsidR="00547A23" w:rsidRPr="007D4C90">
        <w:rPr>
          <w:rFonts w:ascii="Times New Roman" w:hAnsi="Times New Roman" w:cs="Times New Roman"/>
          <w:sz w:val="32"/>
          <w:szCs w:val="32"/>
        </w:rPr>
        <w:t>совать</w:t>
      </w:r>
      <w:r w:rsidR="00292D16">
        <w:rPr>
          <w:rFonts w:ascii="Times New Roman" w:hAnsi="Times New Roman" w:cs="Times New Roman"/>
          <w:sz w:val="32"/>
          <w:szCs w:val="32"/>
        </w:rPr>
        <w:t xml:space="preserve"> народным искусством</w:t>
      </w:r>
      <w:r w:rsidR="00B11502">
        <w:rPr>
          <w:rFonts w:ascii="Times New Roman" w:hAnsi="Times New Roman" w:cs="Times New Roman"/>
          <w:sz w:val="32"/>
          <w:szCs w:val="32"/>
        </w:rPr>
        <w:t>.</w:t>
      </w:r>
      <w:r w:rsidR="00292D16">
        <w:rPr>
          <w:rFonts w:ascii="Times New Roman" w:hAnsi="Times New Roman" w:cs="Times New Roman"/>
          <w:sz w:val="32"/>
          <w:szCs w:val="32"/>
        </w:rPr>
        <w:t xml:space="preserve"> А так как в моём объединении занимаются дети</w:t>
      </w:r>
      <w:r w:rsidR="00B11502">
        <w:rPr>
          <w:rFonts w:ascii="Times New Roman" w:hAnsi="Times New Roman" w:cs="Times New Roman"/>
          <w:sz w:val="32"/>
          <w:szCs w:val="32"/>
        </w:rPr>
        <w:t xml:space="preserve"> младшего школьного возраста и,</w:t>
      </w:r>
      <w:r w:rsidR="00292D16">
        <w:rPr>
          <w:rFonts w:ascii="Times New Roman" w:hAnsi="Times New Roman" w:cs="Times New Roman"/>
          <w:sz w:val="32"/>
          <w:szCs w:val="32"/>
        </w:rPr>
        <w:t xml:space="preserve"> в основном, девочки, я решила</w:t>
      </w:r>
      <w:r w:rsidR="00C915F7">
        <w:rPr>
          <w:rFonts w:ascii="Times New Roman" w:hAnsi="Times New Roman" w:cs="Times New Roman"/>
          <w:sz w:val="32"/>
          <w:szCs w:val="32"/>
        </w:rPr>
        <w:t xml:space="preserve"> осуществить эту цель </w:t>
      </w:r>
      <w:r w:rsidR="00292D16">
        <w:rPr>
          <w:rFonts w:ascii="Times New Roman" w:hAnsi="Times New Roman" w:cs="Times New Roman"/>
          <w:sz w:val="32"/>
          <w:szCs w:val="32"/>
        </w:rPr>
        <w:t xml:space="preserve"> через </w:t>
      </w:r>
      <w:r w:rsidR="00C915F7">
        <w:rPr>
          <w:rFonts w:ascii="Times New Roman" w:hAnsi="Times New Roman" w:cs="Times New Roman"/>
          <w:sz w:val="32"/>
          <w:szCs w:val="32"/>
        </w:rPr>
        <w:t>изготовление русских</w:t>
      </w:r>
      <w:r w:rsidR="00292D16">
        <w:rPr>
          <w:rFonts w:ascii="Times New Roman" w:hAnsi="Times New Roman" w:cs="Times New Roman"/>
          <w:sz w:val="32"/>
          <w:szCs w:val="32"/>
        </w:rPr>
        <w:t xml:space="preserve"> </w:t>
      </w:r>
      <w:r w:rsidR="00C915F7">
        <w:rPr>
          <w:rFonts w:ascii="Times New Roman" w:hAnsi="Times New Roman" w:cs="Times New Roman"/>
          <w:sz w:val="32"/>
          <w:szCs w:val="32"/>
        </w:rPr>
        <w:t>народных кукол</w:t>
      </w:r>
      <w:r w:rsidR="00292D16">
        <w:rPr>
          <w:rFonts w:ascii="Times New Roman" w:hAnsi="Times New Roman" w:cs="Times New Roman"/>
          <w:sz w:val="32"/>
          <w:szCs w:val="32"/>
        </w:rPr>
        <w:t>.</w:t>
      </w:r>
    </w:p>
    <w:p w:rsidR="00437F29" w:rsidRPr="007D4C90" w:rsidRDefault="00292D16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5B46">
        <w:rPr>
          <w:rFonts w:ascii="Times New Roman" w:hAnsi="Times New Roman" w:cs="Times New Roman"/>
          <w:sz w:val="32"/>
          <w:szCs w:val="32"/>
        </w:rPr>
        <w:t xml:space="preserve"> Мной</w:t>
      </w:r>
      <w:r w:rsidR="00B47854" w:rsidRPr="007D4C90">
        <w:rPr>
          <w:rFonts w:ascii="Times New Roman" w:hAnsi="Times New Roman" w:cs="Times New Roman"/>
          <w:sz w:val="32"/>
          <w:szCs w:val="32"/>
        </w:rPr>
        <w:t xml:space="preserve"> </w:t>
      </w:r>
      <w:r w:rsidR="00795B46">
        <w:rPr>
          <w:rFonts w:ascii="Times New Roman" w:hAnsi="Times New Roman" w:cs="Times New Roman"/>
          <w:sz w:val="32"/>
          <w:szCs w:val="32"/>
        </w:rPr>
        <w:t>б</w:t>
      </w:r>
      <w:r w:rsidR="00FC366E" w:rsidRPr="007D4C90">
        <w:rPr>
          <w:rFonts w:ascii="Times New Roman" w:hAnsi="Times New Roman" w:cs="Times New Roman"/>
          <w:sz w:val="32"/>
          <w:szCs w:val="32"/>
        </w:rPr>
        <w:t>ыла р</w:t>
      </w:r>
      <w:r w:rsidR="00450C31" w:rsidRPr="007D4C90">
        <w:rPr>
          <w:rFonts w:ascii="Times New Roman" w:hAnsi="Times New Roman" w:cs="Times New Roman"/>
          <w:sz w:val="32"/>
          <w:szCs w:val="32"/>
        </w:rPr>
        <w:t>азработана образовательная программа с учетом возрастных особенностей</w:t>
      </w:r>
      <w:r w:rsidR="00FC366E" w:rsidRPr="007D4C90">
        <w:rPr>
          <w:rFonts w:ascii="Times New Roman" w:hAnsi="Times New Roman" w:cs="Times New Roman"/>
          <w:sz w:val="32"/>
          <w:szCs w:val="32"/>
        </w:rPr>
        <w:t>, пожеланий и интересов ребят «Русская народная игрушка», которая предполагает обучение детей выполнению ку</w:t>
      </w:r>
      <w:r>
        <w:rPr>
          <w:rFonts w:ascii="Times New Roman" w:hAnsi="Times New Roman" w:cs="Times New Roman"/>
          <w:sz w:val="32"/>
          <w:szCs w:val="32"/>
        </w:rPr>
        <w:t>кол в русской народной традиции с учётом православных и народных праздников.</w:t>
      </w:r>
    </w:p>
    <w:p w:rsidR="00FC366E" w:rsidRPr="007D4C90" w:rsidRDefault="00FC366E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Кукла – это миниатюрная копия человека, которая и создается человеком. Являясь частью культуры всего</w:t>
      </w:r>
      <w:r w:rsidR="001E336C" w:rsidRPr="007D4C90">
        <w:rPr>
          <w:rFonts w:ascii="Times New Roman" w:hAnsi="Times New Roman" w:cs="Times New Roman"/>
          <w:sz w:val="32"/>
          <w:szCs w:val="32"/>
        </w:rPr>
        <w:t xml:space="preserve"> человечества, кукла сохраняет в своем образе </w:t>
      </w:r>
      <w:r w:rsidR="00517651" w:rsidRPr="007D4C90">
        <w:rPr>
          <w:rFonts w:ascii="Times New Roman" w:hAnsi="Times New Roman" w:cs="Times New Roman"/>
          <w:sz w:val="32"/>
          <w:szCs w:val="32"/>
        </w:rPr>
        <w:t xml:space="preserve">черты создающего её народа, его </w:t>
      </w:r>
      <w:r w:rsidR="00517651" w:rsidRPr="007D4C90">
        <w:rPr>
          <w:rFonts w:ascii="Times New Roman" w:hAnsi="Times New Roman" w:cs="Times New Roman"/>
          <w:sz w:val="32"/>
          <w:szCs w:val="32"/>
        </w:rPr>
        <w:lastRenderedPageBreak/>
        <w:t>индивидуальность, уровень развития и мастерства. Всюду</w:t>
      </w:r>
      <w:r w:rsidR="00DB4730" w:rsidRPr="007D4C90">
        <w:rPr>
          <w:rFonts w:ascii="Times New Roman" w:hAnsi="Times New Roman" w:cs="Times New Roman"/>
          <w:sz w:val="32"/>
          <w:szCs w:val="32"/>
        </w:rPr>
        <w:t xml:space="preserve">, где селился человек, кукла была его неизменным спутником. </w:t>
      </w:r>
    </w:p>
    <w:p w:rsidR="00292D16" w:rsidRDefault="00704949" w:rsidP="00C915F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давние времена на Руси традиционную р</w:t>
      </w:r>
      <w:r w:rsidR="00DB4730" w:rsidRPr="007D4C90">
        <w:rPr>
          <w:rFonts w:ascii="Times New Roman" w:hAnsi="Times New Roman" w:cs="Times New Roman"/>
          <w:sz w:val="32"/>
          <w:szCs w:val="32"/>
        </w:rPr>
        <w:t xml:space="preserve">усскую куклу </w:t>
      </w:r>
      <w:r>
        <w:rPr>
          <w:rFonts w:ascii="Times New Roman" w:hAnsi="Times New Roman" w:cs="Times New Roman"/>
          <w:sz w:val="32"/>
          <w:szCs w:val="32"/>
        </w:rPr>
        <w:t xml:space="preserve">подразделяли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F3015D" w:rsidRPr="007D4C90">
        <w:rPr>
          <w:rFonts w:ascii="Times New Roman" w:hAnsi="Times New Roman" w:cs="Times New Roman"/>
          <w:sz w:val="32"/>
          <w:szCs w:val="32"/>
        </w:rPr>
        <w:t xml:space="preserve"> игровую, </w:t>
      </w:r>
      <w:proofErr w:type="spellStart"/>
      <w:r w:rsidR="00F3015D" w:rsidRPr="007D4C90">
        <w:rPr>
          <w:rFonts w:ascii="Times New Roman" w:hAnsi="Times New Roman" w:cs="Times New Roman"/>
          <w:sz w:val="32"/>
          <w:szCs w:val="32"/>
        </w:rPr>
        <w:t>оберег</w:t>
      </w:r>
      <w:r w:rsidR="00A80E2C" w:rsidRPr="007D4C90">
        <w:rPr>
          <w:rFonts w:ascii="Times New Roman" w:hAnsi="Times New Roman" w:cs="Times New Roman"/>
          <w:sz w:val="32"/>
          <w:szCs w:val="32"/>
        </w:rPr>
        <w:t>овую</w:t>
      </w:r>
      <w:proofErr w:type="spellEnd"/>
      <w:r w:rsidR="00F3015D" w:rsidRPr="007D4C90">
        <w:rPr>
          <w:rFonts w:ascii="Times New Roman" w:hAnsi="Times New Roman" w:cs="Times New Roman"/>
          <w:sz w:val="32"/>
          <w:szCs w:val="32"/>
        </w:rPr>
        <w:t xml:space="preserve">, </w:t>
      </w:r>
      <w:r w:rsidR="00A80E2C" w:rsidRPr="007D4C90">
        <w:rPr>
          <w:rFonts w:ascii="Times New Roman" w:hAnsi="Times New Roman" w:cs="Times New Roman"/>
          <w:sz w:val="32"/>
          <w:szCs w:val="32"/>
        </w:rPr>
        <w:t xml:space="preserve">обрядовую и этнографическую. </w:t>
      </w:r>
    </w:p>
    <w:p w:rsidR="00DB4730" w:rsidRPr="007D4C90" w:rsidRDefault="00A80E2C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Её мастерили девочки по мере взросления. По ней судили о вкусе и мастерстве хозяйки.</w:t>
      </w:r>
      <w:r w:rsidR="00F3015D" w:rsidRPr="007D4C90">
        <w:rPr>
          <w:rFonts w:ascii="Times New Roman" w:hAnsi="Times New Roman" w:cs="Times New Roman"/>
          <w:sz w:val="32"/>
          <w:szCs w:val="32"/>
        </w:rPr>
        <w:t xml:space="preserve"> </w:t>
      </w:r>
      <w:r w:rsidRPr="007D4C90">
        <w:rPr>
          <w:rFonts w:ascii="Times New Roman" w:hAnsi="Times New Roman" w:cs="Times New Roman"/>
          <w:sz w:val="32"/>
          <w:szCs w:val="32"/>
        </w:rPr>
        <w:t xml:space="preserve"> Изготавливали куклы из подручного материала. </w:t>
      </w:r>
      <w:r w:rsidR="000C02C4" w:rsidRPr="007D4C90">
        <w:rPr>
          <w:rFonts w:ascii="Times New Roman" w:hAnsi="Times New Roman" w:cs="Times New Roman"/>
          <w:sz w:val="32"/>
          <w:szCs w:val="32"/>
        </w:rPr>
        <w:t xml:space="preserve">И всегда это было делом семейным, игрушка готовила ребёнка к самостоятельной работе, хранила и передавала от старшего поколения к младшему накопленный опыт. </w:t>
      </w:r>
    </w:p>
    <w:p w:rsidR="00704949" w:rsidRDefault="00AA3294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На Руси кукол и кукольные костюмы шили из домотканины. Когда мастерили кукол, лоскуты тщательно подбирали. Особенно ценились красные тряпочки, они шли на</w:t>
      </w:r>
      <w:r w:rsidR="00704949">
        <w:rPr>
          <w:rFonts w:ascii="Times New Roman" w:hAnsi="Times New Roman" w:cs="Times New Roman"/>
          <w:sz w:val="32"/>
          <w:szCs w:val="32"/>
        </w:rPr>
        <w:t xml:space="preserve"> изготовление самых</w:t>
      </w:r>
      <w:r w:rsidRPr="007D4C90">
        <w:rPr>
          <w:rFonts w:ascii="Times New Roman" w:hAnsi="Times New Roman" w:cs="Times New Roman"/>
          <w:sz w:val="32"/>
          <w:szCs w:val="32"/>
        </w:rPr>
        <w:t xml:space="preserve"> красивы</w:t>
      </w:r>
      <w:r w:rsidR="00704949">
        <w:rPr>
          <w:rFonts w:ascii="Times New Roman" w:hAnsi="Times New Roman" w:cs="Times New Roman"/>
          <w:sz w:val="32"/>
          <w:szCs w:val="32"/>
        </w:rPr>
        <w:t>х кук</w:t>
      </w:r>
      <w:r w:rsidR="00396BDC">
        <w:rPr>
          <w:rFonts w:ascii="Times New Roman" w:hAnsi="Times New Roman" w:cs="Times New Roman"/>
          <w:sz w:val="32"/>
          <w:szCs w:val="32"/>
        </w:rPr>
        <w:t>о</w:t>
      </w:r>
      <w:r w:rsidR="00704949">
        <w:rPr>
          <w:rFonts w:ascii="Times New Roman" w:hAnsi="Times New Roman" w:cs="Times New Roman"/>
          <w:sz w:val="32"/>
          <w:szCs w:val="32"/>
        </w:rPr>
        <w:t>л.</w:t>
      </w:r>
      <w:r w:rsidRPr="007D4C90">
        <w:rPr>
          <w:rFonts w:ascii="Times New Roman" w:hAnsi="Times New Roman" w:cs="Times New Roman"/>
          <w:sz w:val="32"/>
          <w:szCs w:val="32"/>
        </w:rPr>
        <w:t xml:space="preserve"> Куклы из нового лоск</w:t>
      </w:r>
      <w:r w:rsidR="00704949">
        <w:rPr>
          <w:rFonts w:ascii="Times New Roman" w:hAnsi="Times New Roman" w:cs="Times New Roman"/>
          <w:sz w:val="32"/>
          <w:szCs w:val="32"/>
        </w:rPr>
        <w:t xml:space="preserve">ута </w:t>
      </w:r>
      <w:r w:rsidRPr="007D4C90">
        <w:rPr>
          <w:rFonts w:ascii="Times New Roman" w:hAnsi="Times New Roman" w:cs="Times New Roman"/>
          <w:sz w:val="32"/>
          <w:szCs w:val="32"/>
        </w:rPr>
        <w:t xml:space="preserve"> специально делали в подарок к крестинам, ко дню ангела или другому празднику,</w:t>
      </w:r>
      <w:r w:rsidR="00BE79A6" w:rsidRPr="007D4C90">
        <w:rPr>
          <w:rFonts w:ascii="Times New Roman" w:hAnsi="Times New Roman" w:cs="Times New Roman"/>
          <w:sz w:val="32"/>
          <w:szCs w:val="32"/>
        </w:rPr>
        <w:t xml:space="preserve"> выказывая родственную любовь и заботу. </w:t>
      </w:r>
    </w:p>
    <w:p w:rsidR="00AD4034" w:rsidRPr="007D4C90" w:rsidRDefault="00BE79A6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До наших дней дошло много образцов тряпичной куклы: «</w:t>
      </w:r>
      <w:proofErr w:type="spellStart"/>
      <w:r w:rsidRPr="007D4C90">
        <w:rPr>
          <w:rFonts w:ascii="Times New Roman" w:hAnsi="Times New Roman" w:cs="Times New Roman"/>
          <w:sz w:val="32"/>
          <w:szCs w:val="32"/>
        </w:rPr>
        <w:t>Крестушка</w:t>
      </w:r>
      <w:proofErr w:type="spellEnd"/>
      <w:r w:rsidRPr="007D4C90">
        <w:rPr>
          <w:rFonts w:ascii="Times New Roman" w:hAnsi="Times New Roman" w:cs="Times New Roman"/>
          <w:sz w:val="32"/>
          <w:szCs w:val="32"/>
        </w:rPr>
        <w:t>» или крестец; кукла «На палочке»; «</w:t>
      </w:r>
      <w:proofErr w:type="spellStart"/>
      <w:r w:rsidRPr="007D4C90">
        <w:rPr>
          <w:rFonts w:ascii="Times New Roman" w:hAnsi="Times New Roman" w:cs="Times New Roman"/>
          <w:sz w:val="32"/>
          <w:szCs w:val="32"/>
        </w:rPr>
        <w:t>Пеленашка</w:t>
      </w:r>
      <w:proofErr w:type="spellEnd"/>
      <w:r w:rsidRPr="007D4C90">
        <w:rPr>
          <w:rFonts w:ascii="Times New Roman" w:hAnsi="Times New Roman" w:cs="Times New Roman"/>
          <w:sz w:val="32"/>
          <w:szCs w:val="32"/>
        </w:rPr>
        <w:t>»; «</w:t>
      </w:r>
      <w:proofErr w:type="spellStart"/>
      <w:r w:rsidRPr="007D4C90">
        <w:rPr>
          <w:rFonts w:ascii="Times New Roman" w:hAnsi="Times New Roman" w:cs="Times New Roman"/>
          <w:sz w:val="32"/>
          <w:szCs w:val="32"/>
        </w:rPr>
        <w:t>Столбушка</w:t>
      </w:r>
      <w:proofErr w:type="spellEnd"/>
      <w:r w:rsidRPr="007D4C90">
        <w:rPr>
          <w:rFonts w:ascii="Times New Roman" w:hAnsi="Times New Roman" w:cs="Times New Roman"/>
          <w:sz w:val="32"/>
          <w:szCs w:val="32"/>
        </w:rPr>
        <w:t>»; кукла «Закрутка» и т</w:t>
      </w:r>
      <w:r w:rsidR="00704949">
        <w:rPr>
          <w:rFonts w:ascii="Times New Roman" w:hAnsi="Times New Roman" w:cs="Times New Roman"/>
          <w:sz w:val="32"/>
          <w:szCs w:val="32"/>
        </w:rPr>
        <w:t>.</w:t>
      </w:r>
      <w:r w:rsidRPr="007D4C90">
        <w:rPr>
          <w:rFonts w:ascii="Times New Roman" w:hAnsi="Times New Roman" w:cs="Times New Roman"/>
          <w:sz w:val="32"/>
          <w:szCs w:val="32"/>
        </w:rPr>
        <w:t>д.</w:t>
      </w:r>
    </w:p>
    <w:p w:rsidR="00E863C4" w:rsidRPr="007D4C90" w:rsidRDefault="00E863C4" w:rsidP="00C915F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Каждый образец кукол «рассыпался» на множество вариантов, характерных для той или иной местности. Традиционную русскую куклу подразделяли: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1. по назначению: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а) игровые;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б) обереги и этнографические;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в) обрядовые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2. по способу изготовления: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а) сшивные;</w:t>
      </w:r>
    </w:p>
    <w:p w:rsidR="00E863C4" w:rsidRPr="007D4C90" w:rsidRDefault="00E863C4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 xml:space="preserve">б) не </w:t>
      </w:r>
      <w:proofErr w:type="gramStart"/>
      <w:r w:rsidRPr="007D4C90">
        <w:rPr>
          <w:rFonts w:ascii="Times New Roman" w:hAnsi="Times New Roman" w:cs="Times New Roman"/>
          <w:sz w:val="32"/>
          <w:szCs w:val="32"/>
        </w:rPr>
        <w:t>сшивные</w:t>
      </w:r>
      <w:proofErr w:type="gramEnd"/>
      <w:r w:rsidRPr="007D4C90">
        <w:rPr>
          <w:rFonts w:ascii="Times New Roman" w:hAnsi="Times New Roman" w:cs="Times New Roman"/>
          <w:sz w:val="32"/>
          <w:szCs w:val="32"/>
        </w:rPr>
        <w:t xml:space="preserve"> (закрутка)</w:t>
      </w:r>
    </w:p>
    <w:p w:rsidR="009A6D62" w:rsidRPr="007D4C90" w:rsidRDefault="009A6D62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3. по социальному  статус</w:t>
      </w:r>
      <w:r w:rsidR="00704949">
        <w:rPr>
          <w:rFonts w:ascii="Times New Roman" w:hAnsi="Times New Roman" w:cs="Times New Roman"/>
          <w:sz w:val="32"/>
          <w:szCs w:val="32"/>
        </w:rPr>
        <w:t>у</w:t>
      </w:r>
      <w:r w:rsidRPr="007D4C90">
        <w:rPr>
          <w:rFonts w:ascii="Times New Roman" w:hAnsi="Times New Roman" w:cs="Times New Roman"/>
          <w:sz w:val="32"/>
          <w:szCs w:val="32"/>
        </w:rPr>
        <w:t>:</w:t>
      </w:r>
    </w:p>
    <w:p w:rsidR="009A6D62" w:rsidRPr="007D4C90" w:rsidRDefault="009A6D62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а) кукла – крестьянка;</w:t>
      </w:r>
    </w:p>
    <w:p w:rsidR="009A6D62" w:rsidRPr="007D4C90" w:rsidRDefault="009A6D62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б) кукла – барыня;</w:t>
      </w:r>
    </w:p>
    <w:p w:rsidR="009A6D62" w:rsidRPr="007D4C90" w:rsidRDefault="009A6D62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>в) царская кукла</w:t>
      </w:r>
    </w:p>
    <w:p w:rsidR="009A6D62" w:rsidRPr="007D4C90" w:rsidRDefault="009A6D62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lastRenderedPageBreak/>
        <w:t>Традиционная</w:t>
      </w:r>
      <w:r w:rsidR="0017610A" w:rsidRPr="007D4C90">
        <w:rPr>
          <w:rFonts w:ascii="Times New Roman" w:hAnsi="Times New Roman" w:cs="Times New Roman"/>
          <w:sz w:val="32"/>
          <w:szCs w:val="32"/>
        </w:rPr>
        <w:t xml:space="preserve"> кукла прошла долгий путь от простой нитяной кисточки над колыбелью, до трудоемких и очень красивых современных кукол. И всегда она несла в себе пожелание благополучия, здоровья и любви тому, кто становился её счастливым хозяином.</w:t>
      </w:r>
    </w:p>
    <w:p w:rsidR="007350B6" w:rsidRDefault="003C1019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t xml:space="preserve">В игре через куклу, через игрушку, развивается не только воображение, но и мышление переходит на более высокую ступень развития: от наглядно-действенного к </w:t>
      </w:r>
      <w:proofErr w:type="gramStart"/>
      <w:r w:rsidRPr="007D4C90">
        <w:rPr>
          <w:rFonts w:ascii="Times New Roman" w:hAnsi="Times New Roman" w:cs="Times New Roman"/>
          <w:sz w:val="32"/>
          <w:szCs w:val="32"/>
        </w:rPr>
        <w:t>наглядно-образному</w:t>
      </w:r>
      <w:proofErr w:type="gramEnd"/>
      <w:r w:rsidRPr="007D4C90">
        <w:rPr>
          <w:rFonts w:ascii="Times New Roman" w:hAnsi="Times New Roman" w:cs="Times New Roman"/>
          <w:sz w:val="32"/>
          <w:szCs w:val="32"/>
        </w:rPr>
        <w:t>.</w:t>
      </w:r>
      <w:r w:rsidR="007350B6" w:rsidRPr="007D4C90">
        <w:rPr>
          <w:rFonts w:ascii="Times New Roman" w:hAnsi="Times New Roman" w:cs="Times New Roman"/>
          <w:sz w:val="32"/>
          <w:szCs w:val="32"/>
        </w:rPr>
        <w:t xml:space="preserve"> Игровые куклы относятся к типу образных игрушек, роль которых – стимулировать развитие речевых навыков у детей младшего возраста. А многократное обыгрывание различных ситуаций, знакомых ребенку («кормление куклы», «пора спать», «кукла заболела»), - простой и естественный путь закрепления приобретения жизненного опыта. Игрушка готовила ребенка к самостоятельной жизни, приучая к усердию и терпению.</w:t>
      </w:r>
    </w:p>
    <w:p w:rsidR="00886FFC" w:rsidRDefault="002A6CE8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современной жизни функции куклы не изменились. Кукла также актуальна и востребована в игровой деятельности детей. А народная кукла, изготовлением которой мы занимаемся на занятиях объединения «Русская народная игрушка»,</w:t>
      </w:r>
      <w:r w:rsidR="00B645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помимо всего прочего, вызывает у детей большой интерес к русскому народному творчеству</w:t>
      </w:r>
      <w:r w:rsidR="00B645D3">
        <w:rPr>
          <w:rFonts w:ascii="Times New Roman" w:hAnsi="Times New Roman" w:cs="Times New Roman"/>
          <w:sz w:val="32"/>
          <w:szCs w:val="32"/>
        </w:rPr>
        <w:t>.</w:t>
      </w:r>
      <w:r w:rsidR="00666D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6CE8" w:rsidRDefault="00886FFC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своих занятиях я использую ч</w:t>
      </w:r>
      <w:r w:rsidR="00666D78">
        <w:rPr>
          <w:rFonts w:ascii="Times New Roman" w:hAnsi="Times New Roman" w:cs="Times New Roman"/>
          <w:sz w:val="32"/>
          <w:szCs w:val="32"/>
        </w:rPr>
        <w:t>ередование видов деятельности</w:t>
      </w:r>
      <w:r>
        <w:rPr>
          <w:rFonts w:ascii="Times New Roman" w:hAnsi="Times New Roman" w:cs="Times New Roman"/>
          <w:sz w:val="32"/>
          <w:szCs w:val="32"/>
        </w:rPr>
        <w:t>, что</w:t>
      </w:r>
      <w:r w:rsidR="00666D78">
        <w:rPr>
          <w:rFonts w:ascii="Times New Roman" w:hAnsi="Times New Roman" w:cs="Times New Roman"/>
          <w:sz w:val="32"/>
          <w:szCs w:val="32"/>
        </w:rPr>
        <w:t xml:space="preserve"> дает ребёнку возможность найти себя в одной из разновидностей творчества и наиболее полно реализовать свои способности. Разнообразие творческих занятий помогает поддерживать у детей высокий уровень интереса к творч</w:t>
      </w:r>
      <w:r>
        <w:rPr>
          <w:rFonts w:ascii="Times New Roman" w:hAnsi="Times New Roman" w:cs="Times New Roman"/>
          <w:sz w:val="32"/>
          <w:szCs w:val="32"/>
        </w:rPr>
        <w:t xml:space="preserve">еской деятельности. </w:t>
      </w:r>
    </w:p>
    <w:p w:rsidR="007F3303" w:rsidRPr="007D4C90" w:rsidRDefault="00CC0EFB" w:rsidP="0095259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96290C">
        <w:rPr>
          <w:rFonts w:ascii="Times New Roman" w:hAnsi="Times New Roman" w:cs="Times New Roman"/>
          <w:sz w:val="32"/>
          <w:szCs w:val="32"/>
        </w:rPr>
        <w:t>Нестандартные, оригинальные приемы и методы работы активизируют учащихся, повышают интерес к занятиям и вместе с тем</w:t>
      </w:r>
      <w:r w:rsidR="00C70450">
        <w:rPr>
          <w:rFonts w:ascii="Times New Roman" w:hAnsi="Times New Roman" w:cs="Times New Roman"/>
          <w:sz w:val="32"/>
          <w:szCs w:val="32"/>
        </w:rPr>
        <w:t xml:space="preserve"> обеспечивают быстроту понимания, запоминания и усвоения учебного материала. </w:t>
      </w:r>
      <w:r>
        <w:rPr>
          <w:rFonts w:ascii="Times New Roman" w:hAnsi="Times New Roman" w:cs="Times New Roman"/>
          <w:sz w:val="32"/>
          <w:szCs w:val="32"/>
        </w:rPr>
        <w:t>Так в процессе обучения я широко использую урок-игру, занятия в мастерских</w:t>
      </w:r>
      <w:r w:rsidR="00D04634">
        <w:rPr>
          <w:rFonts w:ascii="Times New Roman" w:hAnsi="Times New Roman" w:cs="Times New Roman"/>
          <w:sz w:val="32"/>
          <w:szCs w:val="32"/>
        </w:rPr>
        <w:t>, музейные уроки, урок</w:t>
      </w:r>
      <w:r w:rsidR="00916C31">
        <w:rPr>
          <w:rFonts w:ascii="Times New Roman" w:hAnsi="Times New Roman" w:cs="Times New Roman"/>
          <w:sz w:val="32"/>
          <w:szCs w:val="32"/>
        </w:rPr>
        <w:t>и-чаепития</w:t>
      </w:r>
      <w:r w:rsidR="00D04634">
        <w:rPr>
          <w:rFonts w:ascii="Times New Roman" w:hAnsi="Times New Roman" w:cs="Times New Roman"/>
          <w:sz w:val="32"/>
          <w:szCs w:val="32"/>
        </w:rPr>
        <w:t>, урок</w:t>
      </w:r>
      <w:r w:rsidR="00916C31">
        <w:rPr>
          <w:rFonts w:ascii="Times New Roman" w:hAnsi="Times New Roman" w:cs="Times New Roman"/>
          <w:sz w:val="32"/>
          <w:szCs w:val="32"/>
        </w:rPr>
        <w:t>и</w:t>
      </w:r>
      <w:r w:rsidR="00D04634">
        <w:rPr>
          <w:rFonts w:ascii="Times New Roman" w:hAnsi="Times New Roman" w:cs="Times New Roman"/>
          <w:sz w:val="32"/>
          <w:szCs w:val="32"/>
        </w:rPr>
        <w:t>-праздник</w:t>
      </w:r>
      <w:r w:rsidR="00916C31">
        <w:rPr>
          <w:rFonts w:ascii="Times New Roman" w:hAnsi="Times New Roman" w:cs="Times New Roman"/>
          <w:sz w:val="32"/>
          <w:szCs w:val="32"/>
        </w:rPr>
        <w:t>и</w:t>
      </w:r>
      <w:r w:rsidR="00D04634">
        <w:rPr>
          <w:rFonts w:ascii="Times New Roman" w:hAnsi="Times New Roman" w:cs="Times New Roman"/>
          <w:sz w:val="32"/>
          <w:szCs w:val="32"/>
        </w:rPr>
        <w:t xml:space="preserve"> и другие.</w:t>
      </w:r>
      <w:r w:rsidR="00315E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C31" w:rsidRDefault="000F244D" w:rsidP="00396B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C90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3C1019" w:rsidRPr="007D4C90">
        <w:rPr>
          <w:rFonts w:ascii="Times New Roman" w:hAnsi="Times New Roman" w:cs="Times New Roman"/>
          <w:sz w:val="32"/>
          <w:szCs w:val="32"/>
        </w:rPr>
        <w:t xml:space="preserve"> </w:t>
      </w:r>
      <w:r w:rsidR="00832E88">
        <w:rPr>
          <w:rFonts w:ascii="Times New Roman" w:hAnsi="Times New Roman" w:cs="Times New Roman"/>
          <w:sz w:val="32"/>
          <w:szCs w:val="32"/>
        </w:rPr>
        <w:tab/>
      </w:r>
      <w:r w:rsidR="00F43649">
        <w:rPr>
          <w:rFonts w:ascii="Times New Roman" w:hAnsi="Times New Roman" w:cs="Times New Roman"/>
          <w:sz w:val="32"/>
          <w:szCs w:val="32"/>
        </w:rPr>
        <w:t>Направляя ребе</w:t>
      </w:r>
      <w:r w:rsidR="00B82E16">
        <w:rPr>
          <w:rFonts w:ascii="Times New Roman" w:hAnsi="Times New Roman" w:cs="Times New Roman"/>
          <w:sz w:val="32"/>
          <w:szCs w:val="32"/>
        </w:rPr>
        <w:t xml:space="preserve">нка к успеху,  </w:t>
      </w:r>
      <w:r w:rsidR="009C473E">
        <w:rPr>
          <w:rFonts w:ascii="Times New Roman" w:hAnsi="Times New Roman" w:cs="Times New Roman"/>
          <w:sz w:val="32"/>
          <w:szCs w:val="32"/>
        </w:rPr>
        <w:t xml:space="preserve"> предла</w:t>
      </w:r>
      <w:r w:rsidR="00B82E16">
        <w:rPr>
          <w:rFonts w:ascii="Times New Roman" w:hAnsi="Times New Roman" w:cs="Times New Roman"/>
          <w:sz w:val="32"/>
          <w:szCs w:val="32"/>
        </w:rPr>
        <w:t xml:space="preserve">гаю </w:t>
      </w:r>
      <w:r w:rsidR="00F43649">
        <w:rPr>
          <w:rFonts w:ascii="Times New Roman" w:hAnsi="Times New Roman" w:cs="Times New Roman"/>
          <w:sz w:val="32"/>
          <w:szCs w:val="32"/>
        </w:rPr>
        <w:t xml:space="preserve"> новые проблемные ситуации.</w:t>
      </w:r>
      <w:r w:rsidR="00916C31">
        <w:rPr>
          <w:rFonts w:ascii="Times New Roman" w:hAnsi="Times New Roman" w:cs="Times New Roman"/>
          <w:sz w:val="32"/>
          <w:szCs w:val="32"/>
        </w:rPr>
        <w:t xml:space="preserve"> Например, мы</w:t>
      </w:r>
      <w:r w:rsidR="0095259B">
        <w:rPr>
          <w:rFonts w:ascii="Times New Roman" w:hAnsi="Times New Roman" w:cs="Times New Roman"/>
          <w:sz w:val="32"/>
          <w:szCs w:val="32"/>
        </w:rPr>
        <w:t xml:space="preserve"> активно</w:t>
      </w:r>
      <w:r w:rsidR="00916C31">
        <w:rPr>
          <w:rFonts w:ascii="Times New Roman" w:hAnsi="Times New Roman" w:cs="Times New Roman"/>
          <w:sz w:val="32"/>
          <w:szCs w:val="32"/>
        </w:rPr>
        <w:t xml:space="preserve"> участвуем  в районных</w:t>
      </w:r>
      <w:r w:rsidR="0095259B">
        <w:rPr>
          <w:rFonts w:ascii="Times New Roman" w:hAnsi="Times New Roman" w:cs="Times New Roman"/>
          <w:sz w:val="32"/>
          <w:szCs w:val="32"/>
        </w:rPr>
        <w:t xml:space="preserve"> выставках</w:t>
      </w:r>
      <w:r w:rsidR="00916C31">
        <w:rPr>
          <w:rFonts w:ascii="Times New Roman" w:hAnsi="Times New Roman" w:cs="Times New Roman"/>
          <w:sz w:val="32"/>
          <w:szCs w:val="32"/>
        </w:rPr>
        <w:t xml:space="preserve"> и областных конкурсах по декоративно-прикладному творчеству</w:t>
      </w:r>
      <w:r w:rsidR="0095259B">
        <w:rPr>
          <w:rFonts w:ascii="Times New Roman" w:hAnsi="Times New Roman" w:cs="Times New Roman"/>
          <w:sz w:val="32"/>
          <w:szCs w:val="32"/>
        </w:rPr>
        <w:t>, где не однократно становились побед</w:t>
      </w:r>
      <w:r w:rsidR="00A917B6">
        <w:rPr>
          <w:rFonts w:ascii="Times New Roman" w:hAnsi="Times New Roman" w:cs="Times New Roman"/>
          <w:sz w:val="32"/>
          <w:szCs w:val="32"/>
        </w:rPr>
        <w:t>ителями.</w:t>
      </w:r>
    </w:p>
    <w:p w:rsidR="003C1019" w:rsidRDefault="009C473E" w:rsidP="00396B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Большое внимание</w:t>
      </w:r>
      <w:r w:rsidR="00916C31">
        <w:rPr>
          <w:rFonts w:ascii="Times New Roman" w:hAnsi="Times New Roman" w:cs="Times New Roman"/>
          <w:sz w:val="32"/>
          <w:szCs w:val="32"/>
        </w:rPr>
        <w:t xml:space="preserve"> в работе</w:t>
      </w:r>
      <w:r>
        <w:rPr>
          <w:rFonts w:ascii="Times New Roman" w:hAnsi="Times New Roman" w:cs="Times New Roman"/>
          <w:sz w:val="32"/>
          <w:szCs w:val="32"/>
        </w:rPr>
        <w:t xml:space="preserve"> уде</w:t>
      </w:r>
      <w:r w:rsidR="00B82E16">
        <w:rPr>
          <w:rFonts w:ascii="Times New Roman" w:hAnsi="Times New Roman" w:cs="Times New Roman"/>
          <w:sz w:val="32"/>
          <w:szCs w:val="32"/>
        </w:rPr>
        <w:t xml:space="preserve">ляю </w:t>
      </w:r>
      <w:r>
        <w:rPr>
          <w:rFonts w:ascii="Times New Roman" w:hAnsi="Times New Roman" w:cs="Times New Roman"/>
          <w:sz w:val="32"/>
          <w:szCs w:val="32"/>
        </w:rPr>
        <w:t>детским идеям, поддерживаю</w:t>
      </w:r>
      <w:r w:rsidR="00916C31">
        <w:rPr>
          <w:rFonts w:ascii="Times New Roman" w:hAnsi="Times New Roman" w:cs="Times New Roman"/>
          <w:sz w:val="32"/>
          <w:szCs w:val="32"/>
        </w:rPr>
        <w:t xml:space="preserve"> их, </w:t>
      </w:r>
      <w:r w:rsidR="00B82E16">
        <w:rPr>
          <w:rFonts w:ascii="Times New Roman" w:hAnsi="Times New Roman" w:cs="Times New Roman"/>
          <w:sz w:val="32"/>
          <w:szCs w:val="32"/>
        </w:rPr>
        <w:t xml:space="preserve"> развитию</w:t>
      </w:r>
      <w:r>
        <w:rPr>
          <w:rFonts w:ascii="Times New Roman" w:hAnsi="Times New Roman" w:cs="Times New Roman"/>
          <w:sz w:val="32"/>
          <w:szCs w:val="32"/>
        </w:rPr>
        <w:t>.</w:t>
      </w:r>
      <w:r w:rsidR="005E5892">
        <w:rPr>
          <w:rFonts w:ascii="Times New Roman" w:hAnsi="Times New Roman" w:cs="Times New Roman"/>
          <w:sz w:val="32"/>
          <w:szCs w:val="32"/>
        </w:rPr>
        <w:t xml:space="preserve"> Выявляя одарённых детей, разрабатываю для них индивидуальные задания, так как им неинтересно работать по образцу. Предоставляю им необходимое пространство свободы для создания</w:t>
      </w:r>
      <w:r w:rsidR="00B82E16">
        <w:rPr>
          <w:rFonts w:ascii="Times New Roman" w:hAnsi="Times New Roman" w:cs="Times New Roman"/>
          <w:sz w:val="32"/>
          <w:szCs w:val="32"/>
        </w:rPr>
        <w:t xml:space="preserve"> образа </w:t>
      </w:r>
      <w:r w:rsidR="005E5892">
        <w:rPr>
          <w:rFonts w:ascii="Times New Roman" w:hAnsi="Times New Roman" w:cs="Times New Roman"/>
          <w:sz w:val="32"/>
          <w:szCs w:val="32"/>
        </w:rPr>
        <w:t xml:space="preserve"> заданного с элементами исследования, выбора способов изготовления, самостоятельность творчества. Такое обучение предполагает возможность выбора и собственные пути решения поставленных задач.</w:t>
      </w:r>
    </w:p>
    <w:p w:rsidR="005E5892" w:rsidRDefault="00E032E4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принципы моей работы с детьми: созд</w:t>
      </w:r>
      <w:r w:rsidR="00677B98">
        <w:rPr>
          <w:rFonts w:ascii="Times New Roman" w:hAnsi="Times New Roman" w:cs="Times New Roman"/>
          <w:sz w:val="32"/>
          <w:szCs w:val="32"/>
        </w:rPr>
        <w:t>ать творческую и дружескую обста</w:t>
      </w:r>
      <w:r>
        <w:rPr>
          <w:rFonts w:ascii="Times New Roman" w:hAnsi="Times New Roman" w:cs="Times New Roman"/>
          <w:sz w:val="32"/>
          <w:szCs w:val="32"/>
        </w:rPr>
        <w:t>новку, похвалить де</w:t>
      </w:r>
      <w:r w:rsidR="00E26193">
        <w:rPr>
          <w:rFonts w:ascii="Times New Roman" w:hAnsi="Times New Roman" w:cs="Times New Roman"/>
          <w:sz w:val="32"/>
          <w:szCs w:val="32"/>
        </w:rPr>
        <w:t>тей за оригинальные идеи, уметь</w:t>
      </w:r>
      <w:r>
        <w:rPr>
          <w:rFonts w:ascii="Times New Roman" w:hAnsi="Times New Roman" w:cs="Times New Roman"/>
          <w:sz w:val="32"/>
          <w:szCs w:val="32"/>
        </w:rPr>
        <w:t xml:space="preserve"> видеть в каждом ребенке т</w:t>
      </w:r>
      <w:r w:rsidR="00677B98">
        <w:rPr>
          <w:rFonts w:ascii="Times New Roman" w:hAnsi="Times New Roman" w:cs="Times New Roman"/>
          <w:sz w:val="32"/>
          <w:szCs w:val="32"/>
        </w:rPr>
        <w:t>олько хорошие качества, понять и помочь, не навредить, научить  оценивать свое творчество.</w:t>
      </w:r>
      <w:r w:rsidR="00E26193">
        <w:rPr>
          <w:rFonts w:ascii="Times New Roman" w:hAnsi="Times New Roman" w:cs="Times New Roman"/>
          <w:sz w:val="32"/>
          <w:szCs w:val="32"/>
        </w:rPr>
        <w:t xml:space="preserve"> </w:t>
      </w:r>
      <w:r w:rsidR="00396BDC">
        <w:rPr>
          <w:rFonts w:ascii="Times New Roman" w:hAnsi="Times New Roman" w:cs="Times New Roman"/>
          <w:sz w:val="32"/>
          <w:szCs w:val="32"/>
        </w:rPr>
        <w:t>Я считаю</w:t>
      </w:r>
      <w:r w:rsidR="00E26193">
        <w:rPr>
          <w:rFonts w:ascii="Times New Roman" w:hAnsi="Times New Roman" w:cs="Times New Roman"/>
          <w:sz w:val="32"/>
          <w:szCs w:val="32"/>
        </w:rPr>
        <w:t>, что такой подход к работе помогает мне заинтересовать детей  народным искусством.</w:t>
      </w:r>
      <w:r w:rsidR="00B645D3">
        <w:rPr>
          <w:rFonts w:ascii="Times New Roman" w:hAnsi="Times New Roman" w:cs="Times New Roman"/>
          <w:sz w:val="32"/>
          <w:szCs w:val="32"/>
        </w:rPr>
        <w:t xml:space="preserve"> </w:t>
      </w:r>
      <w:r w:rsidR="00E26193">
        <w:rPr>
          <w:rFonts w:ascii="Times New Roman" w:hAnsi="Times New Roman" w:cs="Times New Roman"/>
          <w:sz w:val="32"/>
          <w:szCs w:val="32"/>
        </w:rPr>
        <w:t>И, с другой стороны, выявить и развить творческие способности</w:t>
      </w:r>
      <w:r w:rsidR="00832E88">
        <w:rPr>
          <w:rFonts w:ascii="Times New Roman" w:hAnsi="Times New Roman" w:cs="Times New Roman"/>
          <w:sz w:val="32"/>
          <w:szCs w:val="32"/>
        </w:rPr>
        <w:t>,  привить обучающимся потребность в максимальной реализации этих способностей в деятельности,</w:t>
      </w:r>
      <w:r w:rsidR="00396BDC">
        <w:rPr>
          <w:rFonts w:ascii="Times New Roman" w:hAnsi="Times New Roman" w:cs="Times New Roman"/>
          <w:sz w:val="32"/>
          <w:szCs w:val="32"/>
        </w:rPr>
        <w:t xml:space="preserve"> научить</w:t>
      </w:r>
      <w:r w:rsidR="00832E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32E88">
        <w:rPr>
          <w:rFonts w:ascii="Times New Roman" w:hAnsi="Times New Roman" w:cs="Times New Roman"/>
          <w:sz w:val="32"/>
          <w:szCs w:val="32"/>
        </w:rPr>
        <w:t>са</w:t>
      </w:r>
      <w:r w:rsidR="00B645D3">
        <w:rPr>
          <w:rFonts w:ascii="Times New Roman" w:hAnsi="Times New Roman" w:cs="Times New Roman"/>
          <w:sz w:val="32"/>
          <w:szCs w:val="32"/>
        </w:rPr>
        <w:t>мосто</w:t>
      </w:r>
      <w:r w:rsidR="00396BDC">
        <w:rPr>
          <w:rFonts w:ascii="Times New Roman" w:hAnsi="Times New Roman" w:cs="Times New Roman"/>
          <w:sz w:val="32"/>
          <w:szCs w:val="32"/>
        </w:rPr>
        <w:t>ятельно</w:t>
      </w:r>
      <w:proofErr w:type="gramEnd"/>
      <w:r w:rsidR="00396BDC">
        <w:rPr>
          <w:rFonts w:ascii="Times New Roman" w:hAnsi="Times New Roman" w:cs="Times New Roman"/>
          <w:sz w:val="32"/>
          <w:szCs w:val="32"/>
        </w:rPr>
        <w:t xml:space="preserve"> принимать </w:t>
      </w:r>
      <w:r w:rsidR="00832E88">
        <w:rPr>
          <w:rFonts w:ascii="Times New Roman" w:hAnsi="Times New Roman" w:cs="Times New Roman"/>
          <w:sz w:val="32"/>
          <w:szCs w:val="32"/>
        </w:rPr>
        <w:t xml:space="preserve"> решения,</w:t>
      </w:r>
      <w:r w:rsidR="00396BDC">
        <w:rPr>
          <w:rFonts w:ascii="Times New Roman" w:hAnsi="Times New Roman" w:cs="Times New Roman"/>
          <w:sz w:val="32"/>
          <w:szCs w:val="32"/>
        </w:rPr>
        <w:t xml:space="preserve"> искать новые подходы к реализации </w:t>
      </w:r>
      <w:r w:rsidR="00832E88">
        <w:rPr>
          <w:rFonts w:ascii="Times New Roman" w:hAnsi="Times New Roman" w:cs="Times New Roman"/>
          <w:sz w:val="32"/>
          <w:szCs w:val="32"/>
        </w:rPr>
        <w:t>проблем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17B6" w:rsidRDefault="00A917B6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17B6" w:rsidRDefault="00A917B6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17B6" w:rsidRDefault="00A917B6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17B6" w:rsidRDefault="00A917B6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17B6" w:rsidRPr="00ED14F7" w:rsidRDefault="00A917B6" w:rsidP="00B645D3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14F7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5D49F3" w:rsidRDefault="005D49F3" w:rsidP="005D49F3">
      <w:pPr>
        <w:numPr>
          <w:ilvl w:val="0"/>
          <w:numId w:val="1"/>
        </w:numPr>
        <w:tabs>
          <w:tab w:val="left" w:pos="1593"/>
        </w:tabs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Г.Л. </w:t>
      </w:r>
      <w:proofErr w:type="spellStart"/>
      <w:r>
        <w:rPr>
          <w:sz w:val="32"/>
          <w:szCs w:val="32"/>
        </w:rPr>
        <w:t>Гарибова</w:t>
      </w:r>
      <w:proofErr w:type="spellEnd"/>
      <w:r>
        <w:rPr>
          <w:sz w:val="32"/>
          <w:szCs w:val="32"/>
        </w:rPr>
        <w:t xml:space="preserve"> «Волшебный мир народной игрушки» Издательство «Воронеж» 1977 год.</w:t>
      </w:r>
    </w:p>
    <w:p w:rsidR="005D49F3" w:rsidRDefault="005D49F3" w:rsidP="005D49F3">
      <w:pPr>
        <w:numPr>
          <w:ilvl w:val="0"/>
          <w:numId w:val="1"/>
        </w:numPr>
        <w:tabs>
          <w:tab w:val="left" w:pos="1593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В.Б. </w:t>
      </w:r>
      <w:proofErr w:type="spellStart"/>
      <w:r>
        <w:rPr>
          <w:sz w:val="32"/>
          <w:szCs w:val="32"/>
        </w:rPr>
        <w:t>Касьминская</w:t>
      </w:r>
      <w:proofErr w:type="spellEnd"/>
      <w:r>
        <w:rPr>
          <w:sz w:val="32"/>
          <w:szCs w:val="32"/>
        </w:rPr>
        <w:t xml:space="preserve">, Н.Б. </w:t>
      </w:r>
      <w:proofErr w:type="spellStart"/>
      <w:r>
        <w:rPr>
          <w:sz w:val="32"/>
          <w:szCs w:val="32"/>
        </w:rPr>
        <w:t>Халезова</w:t>
      </w:r>
      <w:proofErr w:type="spellEnd"/>
      <w:r>
        <w:rPr>
          <w:sz w:val="32"/>
          <w:szCs w:val="32"/>
        </w:rPr>
        <w:t xml:space="preserve"> «Основы изобразительного искусства и методика руководства изобразительной деятельности детей» М. «Просвещение» 1981 год.</w:t>
      </w:r>
    </w:p>
    <w:p w:rsidR="009209E2" w:rsidRPr="009209E2" w:rsidRDefault="00C41B5F" w:rsidP="009209E2">
      <w:pPr>
        <w:numPr>
          <w:ilvl w:val="0"/>
          <w:numId w:val="1"/>
        </w:numPr>
        <w:tabs>
          <w:tab w:val="left" w:pos="1593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Дополнительное образование  2012 №4 </w:t>
      </w:r>
      <w:r w:rsidR="009209E2">
        <w:rPr>
          <w:sz w:val="32"/>
          <w:szCs w:val="32"/>
        </w:rPr>
        <w:t>. с. 35-38.</w:t>
      </w:r>
    </w:p>
    <w:p w:rsidR="00B53066" w:rsidRPr="007D4C90" w:rsidRDefault="00B53066" w:rsidP="00B645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53066" w:rsidRPr="007D4C90" w:rsidSect="001D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BF2"/>
    <w:multiLevelType w:val="hybridMultilevel"/>
    <w:tmpl w:val="6A2C70C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37F29"/>
    <w:rsid w:val="00012B38"/>
    <w:rsid w:val="000A5102"/>
    <w:rsid w:val="000C02C4"/>
    <w:rsid w:val="000F244D"/>
    <w:rsid w:val="00104A78"/>
    <w:rsid w:val="00114460"/>
    <w:rsid w:val="00116991"/>
    <w:rsid w:val="00172499"/>
    <w:rsid w:val="0017610A"/>
    <w:rsid w:val="001C172B"/>
    <w:rsid w:val="001D6A32"/>
    <w:rsid w:val="001E336C"/>
    <w:rsid w:val="00292D16"/>
    <w:rsid w:val="002A6CE8"/>
    <w:rsid w:val="002A7D2A"/>
    <w:rsid w:val="00315ED3"/>
    <w:rsid w:val="0036779A"/>
    <w:rsid w:val="00396BDC"/>
    <w:rsid w:val="003C1019"/>
    <w:rsid w:val="00437F29"/>
    <w:rsid w:val="00450C31"/>
    <w:rsid w:val="004C35A4"/>
    <w:rsid w:val="00517651"/>
    <w:rsid w:val="00547A23"/>
    <w:rsid w:val="005D49F3"/>
    <w:rsid w:val="005E5892"/>
    <w:rsid w:val="00623875"/>
    <w:rsid w:val="00666D78"/>
    <w:rsid w:val="00677B98"/>
    <w:rsid w:val="006D1AD2"/>
    <w:rsid w:val="00704949"/>
    <w:rsid w:val="007350B6"/>
    <w:rsid w:val="00795B46"/>
    <w:rsid w:val="007D4C90"/>
    <w:rsid w:val="007F3303"/>
    <w:rsid w:val="00832E88"/>
    <w:rsid w:val="00843C38"/>
    <w:rsid w:val="00881DAC"/>
    <w:rsid w:val="00886FFC"/>
    <w:rsid w:val="00890C12"/>
    <w:rsid w:val="00916C31"/>
    <w:rsid w:val="009209E2"/>
    <w:rsid w:val="0095259B"/>
    <w:rsid w:val="0096290C"/>
    <w:rsid w:val="009A6D62"/>
    <w:rsid w:val="009C473E"/>
    <w:rsid w:val="00A80E2C"/>
    <w:rsid w:val="00A917B6"/>
    <w:rsid w:val="00AA3294"/>
    <w:rsid w:val="00AD4034"/>
    <w:rsid w:val="00B11502"/>
    <w:rsid w:val="00B47854"/>
    <w:rsid w:val="00B53066"/>
    <w:rsid w:val="00B645D3"/>
    <w:rsid w:val="00B82E16"/>
    <w:rsid w:val="00BE79A6"/>
    <w:rsid w:val="00C41B5F"/>
    <w:rsid w:val="00C70450"/>
    <w:rsid w:val="00C725B8"/>
    <w:rsid w:val="00C915F7"/>
    <w:rsid w:val="00C93BBA"/>
    <w:rsid w:val="00CC0EFB"/>
    <w:rsid w:val="00D04634"/>
    <w:rsid w:val="00DB2E16"/>
    <w:rsid w:val="00DB4730"/>
    <w:rsid w:val="00E032E4"/>
    <w:rsid w:val="00E21761"/>
    <w:rsid w:val="00E26193"/>
    <w:rsid w:val="00E341BB"/>
    <w:rsid w:val="00E533FA"/>
    <w:rsid w:val="00E863C4"/>
    <w:rsid w:val="00ED14F7"/>
    <w:rsid w:val="00F11574"/>
    <w:rsid w:val="00F3015D"/>
    <w:rsid w:val="00F43649"/>
    <w:rsid w:val="00FC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2014-06-10T06:36:00Z</dcterms:created>
  <dcterms:modified xsi:type="dcterms:W3CDTF">2014-08-15T09:53:00Z</dcterms:modified>
</cp:coreProperties>
</file>