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63" w:rsidRPr="00F62897" w:rsidRDefault="00966D63" w:rsidP="00F6289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  <w:t>ПОЯСНИТЕЛЬНАЯ ЗАПИСКА</w:t>
      </w:r>
    </w:p>
    <w:p w:rsidR="00966D63" w:rsidRPr="00F62897" w:rsidRDefault="00966D63" w:rsidP="00F6289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</w:p>
    <w:p w:rsidR="00966D63" w:rsidRPr="00F62897" w:rsidRDefault="00966D63" w:rsidP="00F628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  <w:t>Статус документа</w:t>
      </w:r>
    </w:p>
    <w:p w:rsidR="00966D63" w:rsidRPr="00F62897" w:rsidRDefault="00966D63" w:rsidP="00F628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</w:p>
    <w:p w:rsidR="00966D63" w:rsidRPr="00F62897" w:rsidRDefault="00966D63" w:rsidP="00F628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proofErr w:type="gramStart"/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Рабочая программа по геометрии для обучающихся 10 класса МБОУ «Первомайская </w:t>
      </w:r>
      <w:proofErr w:type="spellStart"/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сош</w:t>
      </w:r>
      <w:proofErr w:type="spellEnd"/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» разработана </w:t>
      </w:r>
      <w:r w:rsidRPr="00F62897">
        <w:rPr>
          <w:rFonts w:ascii="Times New Roman" w:hAnsi="Times New Roman"/>
          <w:color w:val="1A2025" w:themeColor="text1" w:themeShade="80"/>
          <w:sz w:val="24"/>
          <w:szCs w:val="24"/>
        </w:rPr>
        <w:t>в соответствии с примерной программой среднего (полного) общего образования по математике (письмо Департамента государственной политики в образовании МОРФ от 07.07.2005г № 03 – 1263), с учётом  требований Федерального компонента государственного стандарта общего образования</w:t>
      </w:r>
      <w:r w:rsidR="002244B3" w:rsidRPr="00F62897">
        <w:rPr>
          <w:rFonts w:ascii="Times New Roman" w:hAnsi="Times New Roman"/>
          <w:color w:val="1A2025" w:themeColor="text1" w:themeShade="80"/>
          <w:sz w:val="24"/>
          <w:szCs w:val="24"/>
        </w:rPr>
        <w:t>, стандарта основного общего образования по математике</w:t>
      </w:r>
      <w:r w:rsidRPr="00F62897">
        <w:rPr>
          <w:rFonts w:ascii="Times New Roman" w:hAnsi="Times New Roman"/>
          <w:color w:val="1A2025" w:themeColor="text1" w:themeShade="80"/>
          <w:sz w:val="24"/>
          <w:szCs w:val="24"/>
        </w:rPr>
        <w:t xml:space="preserve"> (пр.</w:t>
      </w:r>
      <w:proofErr w:type="gramEnd"/>
      <w:r w:rsidRPr="00F62897">
        <w:rPr>
          <w:rFonts w:ascii="Times New Roman" w:hAnsi="Times New Roman"/>
          <w:color w:val="1A2025" w:themeColor="text1" w:themeShade="80"/>
          <w:sz w:val="24"/>
          <w:szCs w:val="24"/>
        </w:rPr>
        <w:t xml:space="preserve"> </w:t>
      </w:r>
      <w:proofErr w:type="spellStart"/>
      <w:proofErr w:type="gramStart"/>
      <w:r w:rsidRPr="00F62897">
        <w:rPr>
          <w:rFonts w:ascii="Times New Roman" w:hAnsi="Times New Roman"/>
          <w:color w:val="1A2025" w:themeColor="text1" w:themeShade="80"/>
          <w:sz w:val="24"/>
          <w:szCs w:val="24"/>
        </w:rPr>
        <w:t>МОиНРФ</w:t>
      </w:r>
      <w:proofErr w:type="spellEnd"/>
      <w:r w:rsidRPr="00F62897">
        <w:rPr>
          <w:rFonts w:ascii="Times New Roman" w:hAnsi="Times New Roman"/>
          <w:color w:val="1A2025" w:themeColor="text1" w:themeShade="80"/>
          <w:sz w:val="24"/>
          <w:szCs w:val="24"/>
        </w:rPr>
        <w:t xml:space="preserve"> от 05.03.2004г №1089), на основании авторской программы линии </w:t>
      </w:r>
      <w:proofErr w:type="spellStart"/>
      <w:r w:rsidRPr="00F62897">
        <w:rPr>
          <w:rFonts w:ascii="Times New Roman" w:hAnsi="Times New Roman"/>
          <w:color w:val="1A2025" w:themeColor="text1" w:themeShade="80"/>
          <w:sz w:val="24"/>
          <w:szCs w:val="24"/>
        </w:rPr>
        <w:t>Атанасяна</w:t>
      </w:r>
      <w:proofErr w:type="spellEnd"/>
      <w:r w:rsidRPr="00F62897">
        <w:rPr>
          <w:rFonts w:ascii="Times New Roman" w:hAnsi="Times New Roman"/>
          <w:color w:val="1A2025" w:themeColor="text1" w:themeShade="80"/>
          <w:sz w:val="24"/>
          <w:szCs w:val="24"/>
        </w:rPr>
        <w:t xml:space="preserve"> Л.С.</w:t>
      </w: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учебного плана МБОУ «Первомайская </w:t>
      </w:r>
      <w:proofErr w:type="spellStart"/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сош</w:t>
      </w:r>
      <w:proofErr w:type="spellEnd"/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» на 2014 – 2015 учебный год.</w:t>
      </w:r>
      <w:proofErr w:type="gramEnd"/>
    </w:p>
    <w:p w:rsidR="00966D63" w:rsidRPr="00F62897" w:rsidRDefault="00966D63" w:rsidP="00F6289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  <w:t xml:space="preserve">           </w:t>
      </w:r>
      <w:r w:rsidRPr="00F62897">
        <w:rPr>
          <w:rFonts w:ascii="Times New Roman" w:eastAsia="Calibri" w:hAnsi="Times New Roman" w:cs="Times New Roman"/>
          <w:color w:val="1A2025" w:themeColor="text1" w:themeShade="80"/>
          <w:sz w:val="24"/>
          <w:szCs w:val="24"/>
        </w:rPr>
        <w:t xml:space="preserve">Программа конкретизирует содержание предметных тем образовательного стандарта на базовом уровне, даёт распределение учебных часов по разделам курса, последовательность изучения разделов геометрии с учётом </w:t>
      </w:r>
      <w:proofErr w:type="spellStart"/>
      <w:r w:rsidRPr="00F62897">
        <w:rPr>
          <w:rFonts w:ascii="Times New Roman" w:eastAsia="Calibri" w:hAnsi="Times New Roman" w:cs="Times New Roman"/>
          <w:color w:val="1A2025" w:themeColor="text1" w:themeShade="80"/>
          <w:sz w:val="24"/>
          <w:szCs w:val="24"/>
        </w:rPr>
        <w:t>межпредметных</w:t>
      </w:r>
      <w:proofErr w:type="spellEnd"/>
      <w:r w:rsidRPr="00F62897">
        <w:rPr>
          <w:rFonts w:ascii="Times New Roman" w:eastAsia="Calibri" w:hAnsi="Times New Roman" w:cs="Times New Roman"/>
          <w:color w:val="1A2025" w:themeColor="text1" w:themeShade="80"/>
          <w:sz w:val="24"/>
          <w:szCs w:val="24"/>
        </w:rPr>
        <w:t xml:space="preserve"> и </w:t>
      </w:r>
      <w:proofErr w:type="spellStart"/>
      <w:r w:rsidRPr="00F62897">
        <w:rPr>
          <w:rFonts w:ascii="Times New Roman" w:eastAsia="Calibri" w:hAnsi="Times New Roman" w:cs="Times New Roman"/>
          <w:color w:val="1A2025" w:themeColor="text1" w:themeShade="80"/>
          <w:sz w:val="24"/>
          <w:szCs w:val="24"/>
        </w:rPr>
        <w:t>внутрипредметных</w:t>
      </w:r>
      <w:proofErr w:type="spellEnd"/>
      <w:r w:rsidRPr="00F62897">
        <w:rPr>
          <w:rFonts w:ascii="Times New Roman" w:eastAsia="Calibri" w:hAnsi="Times New Roman" w:cs="Times New Roman"/>
          <w:color w:val="1A2025" w:themeColor="text1" w:themeShade="80"/>
          <w:sz w:val="24"/>
          <w:szCs w:val="24"/>
        </w:rPr>
        <w:t xml:space="preserve"> связей, логики учебного процесса, возрастных особенностей обучающихся. Определён также минимальный набор контрольных работ, выполняемых </w:t>
      </w:r>
      <w:proofErr w:type="gramStart"/>
      <w:r w:rsidRPr="00F62897">
        <w:rPr>
          <w:rFonts w:ascii="Times New Roman" w:eastAsia="Calibri" w:hAnsi="Times New Roman" w:cs="Times New Roman"/>
          <w:color w:val="1A2025" w:themeColor="text1" w:themeShade="80"/>
          <w:sz w:val="24"/>
          <w:szCs w:val="24"/>
        </w:rPr>
        <w:t>обучающимися</w:t>
      </w:r>
      <w:proofErr w:type="gramEnd"/>
      <w:r w:rsidRPr="00F62897">
        <w:rPr>
          <w:rFonts w:ascii="Times New Roman" w:eastAsia="Calibri" w:hAnsi="Times New Roman" w:cs="Times New Roman"/>
          <w:color w:val="1A2025" w:themeColor="text1" w:themeShade="80"/>
          <w:sz w:val="24"/>
          <w:szCs w:val="24"/>
        </w:rPr>
        <w:t>.</w:t>
      </w:r>
    </w:p>
    <w:p w:rsidR="00966D63" w:rsidRPr="00F62897" w:rsidRDefault="00966D63" w:rsidP="00F6289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</w:p>
    <w:p w:rsidR="00966D63" w:rsidRPr="00F62897" w:rsidRDefault="00966D63" w:rsidP="00F628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  <w:t>Структура документа</w:t>
      </w:r>
    </w:p>
    <w:p w:rsidR="00966D63" w:rsidRPr="00F62897" w:rsidRDefault="00966D63" w:rsidP="00F628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</w:p>
    <w:p w:rsidR="00966D63" w:rsidRPr="00F62897" w:rsidRDefault="00966D63" w:rsidP="00F628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Рабочая программа по геометрии включает разделы: пояснительную записку (общая характеристика учебного предмета, цели изучения геометрии, место предмета в учебном плане, основное содержание с примерным распределением учебных часов по разделам курса, требования к уровню подготовки обучающихся 10 класса, литературу и др.), календарно-тематическое планирование.</w:t>
      </w:r>
    </w:p>
    <w:p w:rsidR="00966D63" w:rsidRPr="00F62897" w:rsidRDefault="00966D63" w:rsidP="00F628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</w:p>
    <w:p w:rsidR="00966D63" w:rsidRPr="00F62897" w:rsidRDefault="00966D63" w:rsidP="00F6289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  <w:t>Общая характеристика учебного предмета</w:t>
      </w:r>
    </w:p>
    <w:p w:rsidR="00966D63" w:rsidRPr="00F62897" w:rsidRDefault="00966D63" w:rsidP="00F6289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</w:p>
    <w:p w:rsidR="002244B3" w:rsidRPr="00F62897" w:rsidRDefault="002060ED" w:rsidP="00F62897">
      <w:pPr>
        <w:spacing w:after="0" w:line="240" w:lineRule="auto"/>
        <w:ind w:firstLine="540"/>
        <w:contextualSpacing/>
        <w:jc w:val="both"/>
        <w:rPr>
          <w:rFonts w:ascii="Times New Roman" w:hAnsi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/>
          <w:color w:val="1A2025" w:themeColor="text1" w:themeShade="80"/>
          <w:sz w:val="24"/>
          <w:szCs w:val="24"/>
        </w:rPr>
        <w:t>Геометрия</w:t>
      </w:r>
      <w:r w:rsidRPr="00F62897">
        <w:rPr>
          <w:rFonts w:ascii="Times New Roman" w:hAnsi="Times New Roman"/>
          <w:b/>
          <w:color w:val="1A2025" w:themeColor="text1" w:themeShade="80"/>
          <w:sz w:val="24"/>
          <w:szCs w:val="24"/>
        </w:rPr>
        <w:t xml:space="preserve"> – </w:t>
      </w:r>
      <w:r w:rsidRPr="00F62897">
        <w:rPr>
          <w:rFonts w:ascii="Times New Roman" w:hAnsi="Times New Roman"/>
          <w:color w:val="1A2025" w:themeColor="text1" w:themeShade="80"/>
          <w:sz w:val="24"/>
          <w:szCs w:val="24"/>
        </w:rPr>
        <w:t xml:space="preserve">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 </w:t>
      </w:r>
    </w:p>
    <w:p w:rsidR="002060ED" w:rsidRPr="00F62897" w:rsidRDefault="002060ED" w:rsidP="00F6289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color w:val="1A2025" w:themeColor="text1" w:themeShade="80"/>
          <w:sz w:val="24"/>
          <w:szCs w:val="24"/>
          <w:lang w:eastAsia="ru-RU"/>
        </w:rPr>
      </w:pPr>
      <w:r w:rsidRPr="00F62897">
        <w:rPr>
          <w:rFonts w:ascii="Times New Roman" w:eastAsia="Times New Roman" w:hAnsi="Times New Roman"/>
          <w:color w:val="1A2025" w:themeColor="text1" w:themeShade="80"/>
          <w:sz w:val="24"/>
          <w:szCs w:val="24"/>
          <w:lang w:eastAsia="ru-RU"/>
        </w:rPr>
        <w:t xml:space="preserve">Курсу </w:t>
      </w:r>
      <w:proofErr w:type="gramStart"/>
      <w:r w:rsidRPr="00F62897">
        <w:rPr>
          <w:rFonts w:ascii="Times New Roman" w:eastAsia="Times New Roman" w:hAnsi="Times New Roman"/>
          <w:color w:val="1A2025" w:themeColor="text1" w:themeShade="80"/>
          <w:sz w:val="24"/>
          <w:szCs w:val="24"/>
          <w:lang w:eastAsia="ru-RU"/>
        </w:rPr>
        <w:t>присущи</w:t>
      </w:r>
      <w:proofErr w:type="gramEnd"/>
      <w:r w:rsidRPr="00F62897">
        <w:rPr>
          <w:rFonts w:ascii="Times New Roman" w:eastAsia="Times New Roman" w:hAnsi="Times New Roman"/>
          <w:color w:val="1A2025" w:themeColor="text1" w:themeShade="80"/>
          <w:sz w:val="24"/>
          <w:szCs w:val="24"/>
          <w:lang w:eastAsia="ru-RU"/>
        </w:rPr>
        <w:t xml:space="preserve"> систематизирующий и обобщающий характер изложений, направленность на закрепление и развитие умений и навыков, полученных в основной школе. При доказательстве теорем и решении задач активно используются изученные в курсе планиметрии свойства геометрических фигур, применяются геометрические преобразования, векторы и координаты. Высокий уровень абстрактности изучаемого материала, логическая строгость систематического изложения соединяются с привлечением наглядности на всех этапах учебного процесса и постоянным обращением к опыту </w:t>
      </w:r>
      <w:r w:rsidR="0003241B" w:rsidRPr="00F62897">
        <w:rPr>
          <w:rFonts w:ascii="Times New Roman" w:eastAsia="Times New Roman" w:hAnsi="Times New Roman"/>
          <w:color w:val="1A2025" w:themeColor="text1" w:themeShade="80"/>
          <w:sz w:val="24"/>
          <w:szCs w:val="24"/>
          <w:lang w:eastAsia="ru-RU"/>
        </w:rPr>
        <w:t>об</w:t>
      </w:r>
      <w:r w:rsidRPr="00F62897">
        <w:rPr>
          <w:rFonts w:ascii="Times New Roman" w:eastAsia="Times New Roman" w:hAnsi="Times New Roman"/>
          <w:color w:val="1A2025" w:themeColor="text1" w:themeShade="80"/>
          <w:sz w:val="24"/>
          <w:szCs w:val="24"/>
          <w:lang w:eastAsia="ru-RU"/>
        </w:rPr>
        <w:t>уча</w:t>
      </w:r>
      <w:r w:rsidR="0003241B" w:rsidRPr="00F62897">
        <w:rPr>
          <w:rFonts w:ascii="Times New Roman" w:eastAsia="Times New Roman" w:hAnsi="Times New Roman"/>
          <w:color w:val="1A2025" w:themeColor="text1" w:themeShade="80"/>
          <w:sz w:val="24"/>
          <w:szCs w:val="24"/>
          <w:lang w:eastAsia="ru-RU"/>
        </w:rPr>
        <w:t>ю</w:t>
      </w:r>
      <w:r w:rsidRPr="00F62897">
        <w:rPr>
          <w:rFonts w:ascii="Times New Roman" w:eastAsia="Times New Roman" w:hAnsi="Times New Roman"/>
          <w:color w:val="1A2025" w:themeColor="text1" w:themeShade="80"/>
          <w:sz w:val="24"/>
          <w:szCs w:val="24"/>
          <w:lang w:eastAsia="ru-RU"/>
        </w:rPr>
        <w:t>щихся. Умения изображать важнейшие геометрические тела, вычислять их объ</w:t>
      </w:r>
      <w:r w:rsidR="0003241B" w:rsidRPr="00F62897">
        <w:rPr>
          <w:rFonts w:ascii="Times New Roman" w:eastAsia="Times New Roman" w:hAnsi="Times New Roman"/>
          <w:color w:val="1A2025" w:themeColor="text1" w:themeShade="80"/>
          <w:sz w:val="24"/>
          <w:szCs w:val="24"/>
          <w:lang w:eastAsia="ru-RU"/>
        </w:rPr>
        <w:t>ё</w:t>
      </w:r>
      <w:r w:rsidRPr="00F62897">
        <w:rPr>
          <w:rFonts w:ascii="Times New Roman" w:eastAsia="Times New Roman" w:hAnsi="Times New Roman"/>
          <w:color w:val="1A2025" w:themeColor="text1" w:themeShade="80"/>
          <w:sz w:val="24"/>
          <w:szCs w:val="24"/>
          <w:lang w:eastAsia="ru-RU"/>
        </w:rPr>
        <w:t>мы и площади поверхностей</w:t>
      </w:r>
      <w:r w:rsidR="0003241B" w:rsidRPr="00F62897">
        <w:rPr>
          <w:rFonts w:ascii="Times New Roman" w:eastAsia="Times New Roman" w:hAnsi="Times New Roman"/>
          <w:color w:val="1A2025" w:themeColor="text1" w:themeShade="80"/>
          <w:sz w:val="24"/>
          <w:szCs w:val="24"/>
          <w:lang w:eastAsia="ru-RU"/>
        </w:rPr>
        <w:t xml:space="preserve">, </w:t>
      </w:r>
      <w:r w:rsidR="0003241B" w:rsidRPr="00F62897">
        <w:rPr>
          <w:rFonts w:ascii="Times New Roman" w:hAnsi="Times New Roman"/>
          <w:color w:val="1A2025" w:themeColor="text1" w:themeShade="80"/>
          <w:sz w:val="24"/>
          <w:szCs w:val="24"/>
        </w:rPr>
        <w:t>описывать взаимное расположение прямых и плоскостей в пространстве, строить простейшие сечения куба, призмы, пирамиды</w:t>
      </w:r>
      <w:r w:rsidRPr="00F62897">
        <w:rPr>
          <w:rFonts w:ascii="Times New Roman" w:eastAsia="Times New Roman" w:hAnsi="Times New Roman"/>
          <w:color w:val="1A2025" w:themeColor="text1" w:themeShade="80"/>
          <w:sz w:val="24"/>
          <w:szCs w:val="24"/>
          <w:lang w:eastAsia="ru-RU"/>
        </w:rPr>
        <w:t xml:space="preserve"> имеют большую практическую значимость.</w:t>
      </w:r>
    </w:p>
    <w:p w:rsidR="0003241B" w:rsidRPr="00F62897" w:rsidRDefault="0003241B" w:rsidP="00F6289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color w:val="1A2025" w:themeColor="text1" w:themeShade="80"/>
          <w:sz w:val="24"/>
          <w:szCs w:val="24"/>
          <w:lang w:eastAsia="ru-RU"/>
        </w:rPr>
      </w:pPr>
      <w:r w:rsidRPr="00F62897">
        <w:rPr>
          <w:rFonts w:ascii="Times New Roman" w:eastAsia="Times New Roman" w:hAnsi="Times New Roman"/>
          <w:color w:val="1A2025" w:themeColor="text1" w:themeShade="80"/>
          <w:sz w:val="24"/>
          <w:szCs w:val="24"/>
          <w:lang w:eastAsia="ru-RU"/>
        </w:rPr>
        <w:t xml:space="preserve">На основании требований  Государственного образовательного стандарта в содержании рабочей программы  предполагается  реализовать актуальные в настоящее время </w:t>
      </w:r>
      <w:proofErr w:type="spellStart"/>
      <w:r w:rsidRPr="00F62897">
        <w:rPr>
          <w:rFonts w:ascii="Times New Roman" w:eastAsia="Times New Roman" w:hAnsi="Times New Roman"/>
          <w:color w:val="1A2025" w:themeColor="text1" w:themeShade="80"/>
          <w:sz w:val="24"/>
          <w:szCs w:val="24"/>
          <w:lang w:eastAsia="ru-RU"/>
        </w:rPr>
        <w:t>компетентностный</w:t>
      </w:r>
      <w:proofErr w:type="spellEnd"/>
      <w:r w:rsidRPr="00F62897">
        <w:rPr>
          <w:rFonts w:ascii="Times New Roman" w:eastAsia="Times New Roman" w:hAnsi="Times New Roman"/>
          <w:color w:val="1A2025" w:themeColor="text1" w:themeShade="80"/>
          <w:sz w:val="24"/>
          <w:szCs w:val="24"/>
          <w:lang w:eastAsia="ru-RU"/>
        </w:rPr>
        <w:t xml:space="preserve"> и деятельностный подходы, которые определяют задачи обучения:</w:t>
      </w:r>
    </w:p>
    <w:p w:rsidR="0003241B" w:rsidRPr="00F62897" w:rsidRDefault="0003241B" w:rsidP="00F62897">
      <w:pPr>
        <w:pStyle w:val="a4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1A2025" w:themeColor="text1" w:themeShade="80"/>
          <w:sz w:val="24"/>
          <w:szCs w:val="24"/>
          <w:lang w:eastAsia="ru-RU"/>
        </w:rPr>
      </w:pPr>
      <w:r w:rsidRPr="00F62897">
        <w:rPr>
          <w:rFonts w:ascii="Times New Roman" w:eastAsia="Times New Roman" w:hAnsi="Times New Roman"/>
          <w:color w:val="1A2025" w:themeColor="text1" w:themeShade="80"/>
          <w:sz w:val="24"/>
          <w:szCs w:val="24"/>
          <w:lang w:eastAsia="ru-RU"/>
        </w:rPr>
        <w:t>приобретение знаний и умений для использования в практической деятельности и повседневной жизни;</w:t>
      </w:r>
    </w:p>
    <w:p w:rsidR="0003241B" w:rsidRPr="00F62897" w:rsidRDefault="0003241B" w:rsidP="00F62897">
      <w:pPr>
        <w:pStyle w:val="a4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1A2025" w:themeColor="text1" w:themeShade="80"/>
          <w:sz w:val="24"/>
          <w:szCs w:val="24"/>
          <w:lang w:eastAsia="ru-RU"/>
        </w:rPr>
      </w:pPr>
      <w:r w:rsidRPr="00F62897">
        <w:rPr>
          <w:rFonts w:ascii="Times New Roman" w:eastAsia="Times New Roman" w:hAnsi="Times New Roman"/>
          <w:color w:val="1A2025" w:themeColor="text1" w:themeShade="80"/>
          <w:sz w:val="24"/>
          <w:szCs w:val="24"/>
          <w:lang w:eastAsia="ru-RU"/>
        </w:rPr>
        <w:lastRenderedPageBreak/>
        <w:t>овладение способами познавательной, информационно-коммуникативной и рефлексивной  деятельностей;</w:t>
      </w:r>
    </w:p>
    <w:p w:rsidR="002060ED" w:rsidRPr="00F62897" w:rsidRDefault="0003241B" w:rsidP="00F62897">
      <w:pPr>
        <w:pStyle w:val="a4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1A2025" w:themeColor="text1" w:themeShade="80"/>
          <w:sz w:val="24"/>
          <w:szCs w:val="24"/>
          <w:lang w:eastAsia="ru-RU"/>
        </w:rPr>
      </w:pPr>
      <w:r w:rsidRPr="00F62897">
        <w:rPr>
          <w:rFonts w:ascii="Times New Roman" w:eastAsia="Times New Roman" w:hAnsi="Times New Roman"/>
          <w:color w:val="1A2025" w:themeColor="text1" w:themeShade="80"/>
          <w:sz w:val="24"/>
          <w:szCs w:val="24"/>
          <w:lang w:eastAsia="ru-RU"/>
        </w:rPr>
        <w:t>освоение познавательной, информационной, коммуникативной, рефлексивной компетенций.</w:t>
      </w:r>
    </w:p>
    <w:p w:rsidR="00966D63" w:rsidRPr="00F62897" w:rsidRDefault="002060ED" w:rsidP="00F62897">
      <w:pPr>
        <w:spacing w:after="0" w:line="240" w:lineRule="auto"/>
        <w:contextualSpacing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/>
          <w:color w:val="1A2025" w:themeColor="text1" w:themeShade="80"/>
          <w:sz w:val="24"/>
          <w:szCs w:val="24"/>
        </w:rPr>
        <w:t xml:space="preserve">  </w:t>
      </w:r>
    </w:p>
    <w:p w:rsidR="00966D63" w:rsidRPr="00F62897" w:rsidRDefault="00966D63" w:rsidP="00F6289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</w:t>
      </w:r>
      <w:r w:rsidRPr="00F62897"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  <w:t>Цели изучения геометрии в 10 классе</w:t>
      </w:r>
    </w:p>
    <w:p w:rsidR="0003241B" w:rsidRPr="00F62897" w:rsidRDefault="0003241B" w:rsidP="00F628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</w:p>
    <w:p w:rsidR="00966D63" w:rsidRPr="00F62897" w:rsidRDefault="00966D63" w:rsidP="00F6289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Изучение геометрии в 10 классе направлено на достижение следующих целей:</w:t>
      </w:r>
    </w:p>
    <w:p w:rsidR="00966D63" w:rsidRPr="00F62897" w:rsidRDefault="00966D63" w:rsidP="00F6289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2693"/>
      </w:tblGrid>
      <w:tr w:rsidR="00966D63" w:rsidRPr="00F62897" w:rsidTr="00EE1F2C">
        <w:tc>
          <w:tcPr>
            <w:tcW w:w="14786" w:type="dxa"/>
            <w:gridSpan w:val="2"/>
          </w:tcPr>
          <w:p w:rsidR="00966D63" w:rsidRPr="00F62897" w:rsidRDefault="00966D63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Компетенции</w:t>
            </w:r>
          </w:p>
        </w:tc>
      </w:tr>
      <w:tr w:rsidR="00966D63" w:rsidRPr="00F62897" w:rsidTr="00EE1F2C">
        <w:tc>
          <w:tcPr>
            <w:tcW w:w="2093" w:type="dxa"/>
          </w:tcPr>
          <w:p w:rsidR="00966D63" w:rsidRPr="00F62897" w:rsidRDefault="00966D63" w:rsidP="00F62897">
            <w:pPr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Общеучебные </w:t>
            </w:r>
          </w:p>
        </w:tc>
        <w:tc>
          <w:tcPr>
            <w:tcW w:w="12693" w:type="dxa"/>
          </w:tcPr>
          <w:p w:rsidR="00966D63" w:rsidRPr="00F62897" w:rsidRDefault="00966D63" w:rsidP="00F62897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Формирование представлений математики как универсальном </w:t>
            </w:r>
            <w:proofErr w:type="gramStart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языке</w:t>
            </w:r>
            <w:proofErr w:type="gramEnd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науки, средстве моделирования явления и процессов, об идеях и методах математики.</w:t>
            </w:r>
          </w:p>
          <w:p w:rsidR="00966D63" w:rsidRPr="00F62897" w:rsidRDefault="00966D63" w:rsidP="00F62897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  <w:p w:rsidR="00966D63" w:rsidRPr="00F62897" w:rsidRDefault="00966D63" w:rsidP="00F62897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 по соответствующей специальности.</w:t>
            </w:r>
          </w:p>
          <w:p w:rsidR="00966D63" w:rsidRPr="00F62897" w:rsidRDefault="00966D63" w:rsidP="00F62897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  <w:p w:rsidR="00966D63" w:rsidRPr="00F62897" w:rsidRDefault="00966D63" w:rsidP="00F62897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Овладение математическими знаниями и умениями, необходимыми в повседневной жизни для изучения школьных </w:t>
            </w:r>
            <w:proofErr w:type="gramStart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естественно-научных</w:t>
            </w:r>
            <w:proofErr w:type="gramEnd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дисциплин на базовом уровне, для получения образования в областях, не требующей углубленной математической подготовки.</w:t>
            </w:r>
          </w:p>
          <w:p w:rsidR="00966D63" w:rsidRPr="00F62897" w:rsidRDefault="00966D63" w:rsidP="00F62897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  <w:p w:rsidR="00966D63" w:rsidRPr="00F62897" w:rsidRDefault="00966D63" w:rsidP="00F62897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Воспитание средством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      </w:r>
          </w:p>
        </w:tc>
      </w:tr>
      <w:tr w:rsidR="00966D63" w:rsidRPr="00F62897" w:rsidTr="00EE1F2C">
        <w:tc>
          <w:tcPr>
            <w:tcW w:w="2093" w:type="dxa"/>
          </w:tcPr>
          <w:p w:rsidR="00966D63" w:rsidRPr="00F62897" w:rsidRDefault="00966D63" w:rsidP="00F62897">
            <w:pPr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Предметно-ориентированные</w:t>
            </w:r>
          </w:p>
        </w:tc>
        <w:tc>
          <w:tcPr>
            <w:tcW w:w="12693" w:type="dxa"/>
          </w:tcPr>
          <w:p w:rsidR="00966D63" w:rsidRPr="00F62897" w:rsidRDefault="00966D63" w:rsidP="00F62897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Умение:</w:t>
            </w:r>
          </w:p>
          <w:p w:rsidR="00966D63" w:rsidRPr="00F62897" w:rsidRDefault="00966D63" w:rsidP="00F62897">
            <w:pPr>
              <w:pStyle w:val="a4"/>
              <w:numPr>
                <w:ilvl w:val="0"/>
                <w:numId w:val="11"/>
              </w:numPr>
              <w:ind w:left="459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распознавать на чертежах и моделях пространственные формы;</w:t>
            </w:r>
          </w:p>
          <w:p w:rsidR="00966D63" w:rsidRPr="00F62897" w:rsidRDefault="00966D63" w:rsidP="00F62897">
            <w:pPr>
              <w:pStyle w:val="a4"/>
              <w:numPr>
                <w:ilvl w:val="0"/>
                <w:numId w:val="11"/>
              </w:numPr>
              <w:ind w:left="459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соотносить трёхмерные объекты с их описанием, изображениями;</w:t>
            </w:r>
          </w:p>
          <w:p w:rsidR="00966D63" w:rsidRPr="00F62897" w:rsidRDefault="00966D63" w:rsidP="00F62897">
            <w:pPr>
              <w:pStyle w:val="a4"/>
              <w:numPr>
                <w:ilvl w:val="0"/>
                <w:numId w:val="11"/>
              </w:numPr>
              <w:ind w:left="459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описывать взаимное расположение прямых и плоскостей в пространстве, аргументировать свои суждения об этом расположении;</w:t>
            </w:r>
          </w:p>
          <w:p w:rsidR="00966D63" w:rsidRPr="00F62897" w:rsidRDefault="00966D63" w:rsidP="00F62897">
            <w:pPr>
              <w:pStyle w:val="a4"/>
              <w:numPr>
                <w:ilvl w:val="0"/>
                <w:numId w:val="11"/>
              </w:numPr>
              <w:ind w:left="459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анализировать в простейших случаях взаимное расположение объектов в пространстве;</w:t>
            </w:r>
          </w:p>
          <w:p w:rsidR="00966D63" w:rsidRPr="00F62897" w:rsidRDefault="00966D63" w:rsidP="00F62897">
            <w:pPr>
              <w:pStyle w:val="a4"/>
              <w:numPr>
                <w:ilvl w:val="0"/>
                <w:numId w:val="11"/>
              </w:numPr>
              <w:ind w:left="459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изображать в простейших случаях взаимное расположение объектов в пространстве;</w:t>
            </w:r>
          </w:p>
          <w:p w:rsidR="00966D63" w:rsidRPr="00F62897" w:rsidRDefault="00966D63" w:rsidP="00F62897">
            <w:pPr>
              <w:pStyle w:val="a4"/>
              <w:numPr>
                <w:ilvl w:val="0"/>
                <w:numId w:val="11"/>
              </w:numPr>
              <w:ind w:left="459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изображать основные многогранники, выполнять чертежи по заданным условиям;</w:t>
            </w:r>
          </w:p>
          <w:p w:rsidR="00966D63" w:rsidRPr="00F62897" w:rsidRDefault="00966D63" w:rsidP="00F62897">
            <w:pPr>
              <w:pStyle w:val="a4"/>
              <w:numPr>
                <w:ilvl w:val="0"/>
                <w:numId w:val="11"/>
              </w:numPr>
              <w:ind w:left="459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строить простейшие сечения куба, призмы, пирамиды;</w:t>
            </w:r>
          </w:p>
          <w:p w:rsidR="00966D63" w:rsidRPr="00F62897" w:rsidRDefault="00966D63" w:rsidP="00F62897">
            <w:pPr>
              <w:pStyle w:val="a4"/>
              <w:numPr>
                <w:ilvl w:val="0"/>
                <w:numId w:val="11"/>
              </w:numPr>
              <w:ind w:left="459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решать планиметрические и простейшие стереометрические задачи на нахождение геометрических величин (длин, углов, площадей);</w:t>
            </w:r>
          </w:p>
          <w:p w:rsidR="00966D63" w:rsidRPr="00F62897" w:rsidRDefault="00966D63" w:rsidP="00F62897">
            <w:pPr>
              <w:pStyle w:val="a4"/>
              <w:numPr>
                <w:ilvl w:val="0"/>
                <w:numId w:val="11"/>
              </w:numPr>
              <w:ind w:left="459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использовать при решении стереометрических задач планиметрические факты и методы;</w:t>
            </w:r>
          </w:p>
          <w:p w:rsidR="00966D63" w:rsidRPr="00F62897" w:rsidRDefault="00966D63" w:rsidP="00F62897">
            <w:pPr>
              <w:pStyle w:val="a4"/>
              <w:numPr>
                <w:ilvl w:val="0"/>
                <w:numId w:val="11"/>
              </w:numPr>
              <w:ind w:left="459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проводить доказательные рассуждения в ходе решения задач.</w:t>
            </w:r>
          </w:p>
          <w:p w:rsidR="00966D63" w:rsidRPr="00F62897" w:rsidRDefault="00966D63" w:rsidP="00F62897">
            <w:pPr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  <w:p w:rsidR="00966D63" w:rsidRPr="00F62897" w:rsidRDefault="00966D63" w:rsidP="00F62897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Использовать приобретённые знания и умения в практической деятельности и повседневной жизни </w:t>
            </w:r>
            <w:proofErr w:type="gramStart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для</w:t>
            </w:r>
            <w:proofErr w:type="gramEnd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:</w:t>
            </w:r>
          </w:p>
          <w:p w:rsidR="00966D63" w:rsidRPr="00F62897" w:rsidRDefault="00966D63" w:rsidP="00F62897">
            <w:pPr>
              <w:pStyle w:val="a4"/>
              <w:numPr>
                <w:ilvl w:val="0"/>
                <w:numId w:val="12"/>
              </w:numPr>
              <w:ind w:left="459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исследования (моделирования) несложных практических ситуаций;</w:t>
            </w:r>
          </w:p>
          <w:p w:rsidR="00966D63" w:rsidRPr="00F62897" w:rsidRDefault="00966D63" w:rsidP="00F62897">
            <w:pPr>
              <w:pStyle w:val="a4"/>
              <w:numPr>
                <w:ilvl w:val="0"/>
                <w:numId w:val="12"/>
              </w:numPr>
              <w:ind w:left="459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вычисления площадей пространственных тел при решении практических задач.</w:t>
            </w:r>
          </w:p>
        </w:tc>
      </w:tr>
    </w:tbl>
    <w:p w:rsidR="00966D63" w:rsidRPr="00F62897" w:rsidRDefault="00966D63" w:rsidP="00F6289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</w:p>
    <w:p w:rsidR="00966D63" w:rsidRPr="00F62897" w:rsidRDefault="00966D63" w:rsidP="00F628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  <w:t>Место предмета в учебном плане</w:t>
      </w:r>
    </w:p>
    <w:p w:rsidR="00966D63" w:rsidRPr="00F62897" w:rsidRDefault="00966D63" w:rsidP="00F628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</w:p>
    <w:p w:rsidR="00966D63" w:rsidRPr="00F62897" w:rsidRDefault="00966D63" w:rsidP="00F628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Учебный план МБОУ «</w:t>
      </w:r>
      <w:proofErr w:type="gramStart"/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Первомайская</w:t>
      </w:r>
      <w:proofErr w:type="gramEnd"/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</w:t>
      </w:r>
      <w:proofErr w:type="spellStart"/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сош</w:t>
      </w:r>
      <w:proofErr w:type="spellEnd"/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» отводит 140 часов для обязательного изучения геометрии на базовом уровне ступени среднего (полного) общего образования. В том числе в 10 классе 70 учебных часов из расчёта 2 учебных часа в неделю. </w:t>
      </w:r>
    </w:p>
    <w:p w:rsidR="00966D63" w:rsidRPr="00F62897" w:rsidRDefault="00966D63" w:rsidP="00F628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</w:p>
    <w:p w:rsidR="00966D63" w:rsidRPr="00F62897" w:rsidRDefault="00966D63" w:rsidP="00F628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  <w:t>Общеучебные умения, навыки и способы деятельности</w:t>
      </w:r>
    </w:p>
    <w:p w:rsidR="00966D63" w:rsidRPr="00F62897" w:rsidRDefault="00966D63" w:rsidP="00F628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</w:p>
    <w:p w:rsidR="00966D63" w:rsidRPr="00F62897" w:rsidRDefault="00966D63" w:rsidP="00F628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На основании требований Государственного образовательного стандарта содержание рабочей программы предусматривает формирование у обучающихся общеучебных умений и навыков, универсальных способов деятельности и ключевых компетенций. </w:t>
      </w:r>
    </w:p>
    <w:p w:rsidR="00966D63" w:rsidRPr="00F62897" w:rsidRDefault="00966D63" w:rsidP="00F628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Приоритетами для школьного курса </w:t>
      </w:r>
      <w:r w:rsidR="00AA4970"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геометри</w:t>
      </w: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и на этапе среднего (полного) общего образования являются:</w:t>
      </w:r>
    </w:p>
    <w:p w:rsidR="00966D63" w:rsidRPr="00F62897" w:rsidRDefault="00966D63" w:rsidP="00F6289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Познавательная деятельность:</w:t>
      </w:r>
    </w:p>
    <w:p w:rsidR="00966D63" w:rsidRPr="00F62897" w:rsidRDefault="00966D63" w:rsidP="00F6289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формирование умений </w:t>
      </w:r>
      <w:r w:rsidR="00AA4970"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решения практических задач на основании свой</w:t>
      </w:r>
      <w:proofErr w:type="gramStart"/>
      <w:r w:rsidR="00AA4970"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ств пр</w:t>
      </w:r>
      <w:proofErr w:type="gramEnd"/>
      <w:r w:rsidR="00AA4970"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остранственных тел</w:t>
      </w: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;</w:t>
      </w:r>
    </w:p>
    <w:p w:rsidR="00966D63" w:rsidRPr="00F62897" w:rsidRDefault="00966D63" w:rsidP="00F6289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овладение адекватными способами решения </w:t>
      </w:r>
      <w:r w:rsidR="00AA4970"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прак</w:t>
      </w: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тических и экспер</w:t>
      </w:r>
      <w:r w:rsidR="00AA4970"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иментальных задач</w:t>
      </w: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.</w:t>
      </w:r>
    </w:p>
    <w:p w:rsidR="00966D63" w:rsidRPr="00F62897" w:rsidRDefault="00966D63" w:rsidP="00F62897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Информационно-коммуникативная деятельность:</w:t>
      </w:r>
    </w:p>
    <w:p w:rsidR="00966D63" w:rsidRPr="00F62897" w:rsidRDefault="00966D63" w:rsidP="00F62897">
      <w:pPr>
        <w:pStyle w:val="a4"/>
        <w:numPr>
          <w:ilvl w:val="0"/>
          <w:numId w:val="5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владение монологической и диалогической речью, способность понимать точку зрения собеседника и признавать право на иное мнение;</w:t>
      </w:r>
    </w:p>
    <w:p w:rsidR="00966D63" w:rsidRPr="00F62897" w:rsidRDefault="00966D63" w:rsidP="00F62897">
      <w:pPr>
        <w:pStyle w:val="a4"/>
        <w:numPr>
          <w:ilvl w:val="0"/>
          <w:numId w:val="5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использование для решения познавательных и коммуникативных задач различных источников информации.</w:t>
      </w:r>
    </w:p>
    <w:p w:rsidR="00966D63" w:rsidRPr="00F62897" w:rsidRDefault="00966D63" w:rsidP="00F62897">
      <w:pPr>
        <w:tabs>
          <w:tab w:val="num" w:pos="128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Рефлексивная деятельность:</w:t>
      </w:r>
    </w:p>
    <w:p w:rsidR="00966D63" w:rsidRPr="00F62897" w:rsidRDefault="00966D63" w:rsidP="00F62897">
      <w:pPr>
        <w:pStyle w:val="a4"/>
        <w:numPr>
          <w:ilvl w:val="0"/>
          <w:numId w:val="6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владение навыками контроля и оценки своей деятельности, умением предвидеть возможные результаты своих действий;</w:t>
      </w:r>
    </w:p>
    <w:p w:rsidR="00966D63" w:rsidRPr="00F62897" w:rsidRDefault="00966D63" w:rsidP="00F62897">
      <w:pPr>
        <w:pStyle w:val="a4"/>
        <w:numPr>
          <w:ilvl w:val="0"/>
          <w:numId w:val="6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AA4970" w:rsidRPr="00F62897" w:rsidRDefault="00AA4970" w:rsidP="00F628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</w:p>
    <w:p w:rsidR="00966D63" w:rsidRPr="00F62897" w:rsidRDefault="00966D63" w:rsidP="00F628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  <w:t>Результаты обучения</w:t>
      </w:r>
    </w:p>
    <w:p w:rsidR="00966D63" w:rsidRPr="00F62897" w:rsidRDefault="00966D63" w:rsidP="00F628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</w:p>
    <w:p w:rsidR="00966D63" w:rsidRPr="00F62897" w:rsidRDefault="00966D63" w:rsidP="00F628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Обязательные результаты изучения курса «</w:t>
      </w:r>
      <w:r w:rsidR="00AA4970"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Геометрия</w:t>
      </w: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» приведены в разделе «Требования к уровню подготовки </w:t>
      </w:r>
      <w:r w:rsidR="00AA4970"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обучающихся</w:t>
      </w: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», который полностью соответствует стандарту. Требования направлены на реализацию деятельностного и личностно ориентированного подходов; освоение обучающимися интеллектуальной и практической деятельности; овладение знаниями и умениями, необходимыми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966D63" w:rsidRPr="00F62897" w:rsidRDefault="00966D63" w:rsidP="00F628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Рубрика «Знать (понимать)» включает требования к учебному материалу, который усваивается и воспроизводится обучающимися. </w:t>
      </w:r>
      <w:r w:rsidR="007034B5"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Обучающиеся</w:t>
      </w: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должны </w:t>
      </w:r>
      <w:r w:rsidR="007034B5"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видеть изображения пространственных фигур</w:t>
      </w: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.</w:t>
      </w:r>
    </w:p>
    <w:p w:rsidR="00966D63" w:rsidRPr="00F62897" w:rsidRDefault="00966D63" w:rsidP="00F628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Рубрика «Уметь» включает требования, основанны</w:t>
      </w:r>
      <w:r w:rsidR="007034B5"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е</w:t>
      </w: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на более сложных видах деятельности, в том числе </w:t>
      </w:r>
      <w:r w:rsidR="007034B5"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уметь «читать» плоские чертежи пространственных объектов, находить ошибки в предложенных чертежах</w:t>
      </w: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.</w:t>
      </w:r>
    </w:p>
    <w:p w:rsidR="00966D63" w:rsidRPr="00F62897" w:rsidRDefault="00966D63" w:rsidP="00F628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lastRenderedPageBreak/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966D63" w:rsidRPr="00F62897" w:rsidRDefault="00966D63" w:rsidP="00F6289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</w:p>
    <w:p w:rsidR="00966D63" w:rsidRPr="00F62897" w:rsidRDefault="00966D63" w:rsidP="00F62897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  <w:t>Основное содержание курса геометрии 10 класса</w:t>
      </w:r>
    </w:p>
    <w:p w:rsidR="00966D63" w:rsidRPr="00F62897" w:rsidRDefault="00966D63" w:rsidP="00F62897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</w:p>
    <w:p w:rsidR="00966D63" w:rsidRPr="00F62897" w:rsidRDefault="00966D63" w:rsidP="00F62897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В 10 классе предусмотрено изучение тем: аксиомы стереометрии и их следствия, параллельность прямых и плоскостей, перпендикулярность прямых и плоскостей, многогранники, векторы в пространстве. В таблице приведены перечень элементов содержания, компетенции, компоненты.</w:t>
      </w:r>
    </w:p>
    <w:p w:rsidR="00966D63" w:rsidRPr="00F62897" w:rsidRDefault="00966D63" w:rsidP="00F62897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80"/>
        <w:gridCol w:w="1818"/>
        <w:gridCol w:w="12511"/>
      </w:tblGrid>
      <w:tr w:rsidR="00966D63" w:rsidRPr="00F62897" w:rsidTr="00EE1F2C">
        <w:tc>
          <w:tcPr>
            <w:tcW w:w="468" w:type="pct"/>
            <w:vMerge w:val="restart"/>
            <w:textDirection w:val="btLr"/>
          </w:tcPr>
          <w:p w:rsidR="00966D63" w:rsidRPr="00F62897" w:rsidRDefault="00966D63" w:rsidP="00F6289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Аксиомы стереометрии и их следствия</w:t>
            </w:r>
          </w:p>
        </w:tc>
        <w:tc>
          <w:tcPr>
            <w:tcW w:w="575" w:type="pct"/>
          </w:tcPr>
          <w:p w:rsidR="00966D63" w:rsidRPr="00F62897" w:rsidRDefault="00966D63" w:rsidP="00F62897">
            <w:pPr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Компетенции</w:t>
            </w:r>
          </w:p>
        </w:tc>
        <w:tc>
          <w:tcPr>
            <w:tcW w:w="3957" w:type="pct"/>
          </w:tcPr>
          <w:p w:rsidR="00966D63" w:rsidRPr="00F62897" w:rsidRDefault="00966D63" w:rsidP="00F62897">
            <w:pPr>
              <w:ind w:firstLine="424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Формирование общего представления об аксиоматическом методе построения курса стереометрии.</w:t>
            </w:r>
          </w:p>
          <w:p w:rsidR="00966D63" w:rsidRPr="00F62897" w:rsidRDefault="00966D63" w:rsidP="00F62897">
            <w:pPr>
              <w:ind w:firstLine="424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Умение использовать аксиомы С1-С3 и следствия из них при решении задач логического характера.</w:t>
            </w:r>
          </w:p>
          <w:p w:rsidR="00966D63" w:rsidRPr="00F62897" w:rsidRDefault="00966D63" w:rsidP="00F62897">
            <w:pPr>
              <w:ind w:firstLine="424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proofErr w:type="gramStart"/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 xml:space="preserve">Умение изображать точки, прямые и плоскости на проекционном </w:t>
            </w:r>
            <w:proofErr w:type="spellStart"/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черетеже</w:t>
            </w:r>
            <w:proofErr w:type="spellEnd"/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 xml:space="preserve"> при различном их взаимном расположении в пространстве.</w:t>
            </w:r>
            <w:proofErr w:type="gramEnd"/>
          </w:p>
          <w:p w:rsidR="00966D63" w:rsidRPr="00F62897" w:rsidRDefault="00966D63" w:rsidP="00F62897">
            <w:pPr>
              <w:ind w:firstLine="424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Умение находить на рисунках заданные точки, прямые и плоскости.</w:t>
            </w:r>
          </w:p>
          <w:p w:rsidR="00966D63" w:rsidRPr="00F62897" w:rsidRDefault="00966D63" w:rsidP="00F62897">
            <w:pPr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6"/>
                <w:szCs w:val="6"/>
              </w:rPr>
            </w:pPr>
          </w:p>
        </w:tc>
      </w:tr>
      <w:tr w:rsidR="00966D63" w:rsidRPr="00F62897" w:rsidTr="00EE1F2C">
        <w:tc>
          <w:tcPr>
            <w:tcW w:w="468" w:type="pct"/>
            <w:vMerge/>
          </w:tcPr>
          <w:p w:rsidR="00966D63" w:rsidRPr="00F62897" w:rsidRDefault="00966D63" w:rsidP="00F62897">
            <w:pPr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575" w:type="pct"/>
          </w:tcPr>
          <w:p w:rsidR="00966D63" w:rsidRPr="00F62897" w:rsidRDefault="00966D63" w:rsidP="00F62897">
            <w:pPr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Компоненты </w:t>
            </w:r>
          </w:p>
        </w:tc>
        <w:tc>
          <w:tcPr>
            <w:tcW w:w="3957" w:type="pct"/>
          </w:tcPr>
          <w:p w:rsidR="00966D63" w:rsidRPr="00F62897" w:rsidRDefault="00966D63" w:rsidP="00F62897">
            <w:pPr>
              <w:ind w:firstLine="424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Исторические очерки.</w:t>
            </w:r>
          </w:p>
          <w:p w:rsidR="00966D63" w:rsidRPr="00F62897" w:rsidRDefault="00966D63" w:rsidP="00F62897">
            <w:pPr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6"/>
                <w:szCs w:val="6"/>
              </w:rPr>
            </w:pPr>
          </w:p>
        </w:tc>
      </w:tr>
      <w:tr w:rsidR="00966D63" w:rsidRPr="00F62897" w:rsidTr="00EE1F2C">
        <w:tc>
          <w:tcPr>
            <w:tcW w:w="468" w:type="pct"/>
            <w:vMerge w:val="restart"/>
            <w:textDirection w:val="btLr"/>
          </w:tcPr>
          <w:p w:rsidR="00966D63" w:rsidRPr="00F62897" w:rsidRDefault="00966D63" w:rsidP="00F6289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575" w:type="pct"/>
          </w:tcPr>
          <w:p w:rsidR="00966D63" w:rsidRPr="00F62897" w:rsidRDefault="00966D63" w:rsidP="00F62897">
            <w:pPr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Компетенции</w:t>
            </w:r>
          </w:p>
        </w:tc>
        <w:tc>
          <w:tcPr>
            <w:tcW w:w="3957" w:type="pct"/>
          </w:tcPr>
          <w:p w:rsidR="00966D63" w:rsidRPr="00F62897" w:rsidRDefault="00966D63" w:rsidP="00F62897">
            <w:pPr>
              <w:ind w:firstLine="460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  <w:t>Умение распознавать на чертежах и моделях пересекающиеся, параллельные и скрещивающиеся прямые, пересекающие плоскость и параллельные ей; параллельные и пересекающиеся плоскости.</w:t>
            </w:r>
          </w:p>
          <w:p w:rsidR="00966D63" w:rsidRPr="00F62897" w:rsidRDefault="00966D63" w:rsidP="00F62897">
            <w:pPr>
              <w:ind w:firstLine="460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  <w:t>Умение описывать взаимное расположение прямых и плоскостей в пространстве, аргументируя свои рассуждения.</w:t>
            </w:r>
          </w:p>
          <w:p w:rsidR="00966D63" w:rsidRPr="00F62897" w:rsidRDefault="00966D63" w:rsidP="00F62897">
            <w:pPr>
              <w:ind w:firstLine="460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  <w:t>Формирование навыков теоретического мышления, дедуктивного доказательства.</w:t>
            </w:r>
          </w:p>
          <w:p w:rsidR="00966D63" w:rsidRPr="00F62897" w:rsidRDefault="00966D63" w:rsidP="00F62897">
            <w:pPr>
              <w:ind w:firstLine="460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  <w:t>Формирование базы для успешного овладения темой «Многогранники».</w:t>
            </w:r>
          </w:p>
        </w:tc>
      </w:tr>
      <w:tr w:rsidR="00966D63" w:rsidRPr="00F62897" w:rsidTr="00EE1F2C">
        <w:tc>
          <w:tcPr>
            <w:tcW w:w="468" w:type="pct"/>
            <w:vMerge/>
          </w:tcPr>
          <w:p w:rsidR="00966D63" w:rsidRPr="00F62897" w:rsidRDefault="00966D63" w:rsidP="00F62897">
            <w:pPr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575" w:type="pct"/>
          </w:tcPr>
          <w:p w:rsidR="00966D63" w:rsidRPr="00F62897" w:rsidRDefault="00966D63" w:rsidP="00F62897">
            <w:pPr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Компоненты </w:t>
            </w:r>
          </w:p>
        </w:tc>
        <w:tc>
          <w:tcPr>
            <w:tcW w:w="3957" w:type="pct"/>
          </w:tcPr>
          <w:p w:rsidR="00966D63" w:rsidRPr="00F62897" w:rsidRDefault="00966D63" w:rsidP="00F62897">
            <w:pPr>
              <w:ind w:firstLine="460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  <w:t>Практикум решения задач.</w:t>
            </w:r>
          </w:p>
          <w:p w:rsidR="00966D63" w:rsidRPr="00F62897" w:rsidRDefault="00966D63" w:rsidP="00F62897">
            <w:pPr>
              <w:ind w:firstLine="460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966D63" w:rsidRPr="00F62897" w:rsidTr="00EE1F2C">
        <w:tc>
          <w:tcPr>
            <w:tcW w:w="468" w:type="pct"/>
            <w:vMerge w:val="restart"/>
            <w:textDirection w:val="btLr"/>
          </w:tcPr>
          <w:p w:rsidR="00966D63" w:rsidRPr="00F62897" w:rsidRDefault="00966D63" w:rsidP="00F62897">
            <w:pPr>
              <w:ind w:left="113" w:right="113"/>
              <w:contextualSpacing/>
              <w:jc w:val="center"/>
              <w:rPr>
                <w:color w:val="1A2025" w:themeColor="text1" w:themeShade="80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575" w:type="pct"/>
          </w:tcPr>
          <w:p w:rsidR="00966D63" w:rsidRPr="00F62897" w:rsidRDefault="00966D63" w:rsidP="00F62897">
            <w:pPr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Компетенции</w:t>
            </w:r>
          </w:p>
        </w:tc>
        <w:tc>
          <w:tcPr>
            <w:tcW w:w="3957" w:type="pct"/>
          </w:tcPr>
          <w:p w:rsidR="00966D63" w:rsidRPr="00F62897" w:rsidRDefault="00966D63" w:rsidP="00F62897">
            <w:pPr>
              <w:ind w:firstLine="460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Формирование понятия перпендикулярности </w:t>
            </w:r>
            <w:proofErr w:type="gramStart"/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  <w:t>прямых</w:t>
            </w:r>
            <w:proofErr w:type="gramEnd"/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в пространстве, перпендикуляра к плоскости, наклонной и её проекции, расстояния от точки до плоскости, расстояния от прямой до плоскости, расстояния между параллельными плоскостями, угла между прямой и плоскостью.</w:t>
            </w:r>
          </w:p>
          <w:p w:rsidR="00966D63" w:rsidRPr="00F62897" w:rsidRDefault="00966D63" w:rsidP="00F62897">
            <w:pPr>
              <w:ind w:firstLine="460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  <w:t>Формирование умения изображать и читать готовые чертежи на плоскости, скрещивающиеся и перпендикулярные прямые, прямые перпендикулярные к плоскости.</w:t>
            </w:r>
          </w:p>
          <w:p w:rsidR="00966D63" w:rsidRPr="00F62897" w:rsidRDefault="00966D63" w:rsidP="00F62897">
            <w:pPr>
              <w:ind w:firstLine="460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  <w:t>Развитие навыков решения стереометрических задач, используя планиметрические факты и методы.</w:t>
            </w:r>
          </w:p>
          <w:p w:rsidR="00966D63" w:rsidRPr="00F62897" w:rsidRDefault="00966D63" w:rsidP="00F62897">
            <w:pPr>
              <w:ind w:firstLine="460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  <w:t>Формирование базы для успешного усвоения смежных дисциплин и других разделов программы.</w:t>
            </w:r>
          </w:p>
        </w:tc>
      </w:tr>
      <w:tr w:rsidR="00966D63" w:rsidRPr="00F62897" w:rsidTr="00EE1F2C">
        <w:tc>
          <w:tcPr>
            <w:tcW w:w="468" w:type="pct"/>
            <w:vMerge/>
          </w:tcPr>
          <w:p w:rsidR="00966D63" w:rsidRPr="00F62897" w:rsidRDefault="00966D63" w:rsidP="00F62897">
            <w:pPr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575" w:type="pct"/>
          </w:tcPr>
          <w:p w:rsidR="00966D63" w:rsidRPr="00F62897" w:rsidRDefault="00966D63" w:rsidP="00F62897">
            <w:pPr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Компоненты </w:t>
            </w:r>
          </w:p>
        </w:tc>
        <w:tc>
          <w:tcPr>
            <w:tcW w:w="3957" w:type="pct"/>
          </w:tcPr>
          <w:p w:rsidR="00966D63" w:rsidRPr="00F62897" w:rsidRDefault="00966D63" w:rsidP="00F62897">
            <w:pPr>
              <w:ind w:firstLine="460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  <w:t>Исторические очерки.</w:t>
            </w:r>
          </w:p>
          <w:p w:rsidR="00966D63" w:rsidRPr="00F62897" w:rsidRDefault="00966D63" w:rsidP="00F62897">
            <w:pPr>
              <w:ind w:firstLine="460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966D63" w:rsidRPr="00F62897" w:rsidTr="00EE1F2C">
        <w:tc>
          <w:tcPr>
            <w:tcW w:w="468" w:type="pct"/>
            <w:vMerge w:val="restart"/>
            <w:textDirection w:val="btLr"/>
          </w:tcPr>
          <w:p w:rsidR="00966D63" w:rsidRPr="00F62897" w:rsidRDefault="00966D63" w:rsidP="00F6289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</w:rPr>
              <w:t>Многогранники</w:t>
            </w:r>
          </w:p>
        </w:tc>
        <w:tc>
          <w:tcPr>
            <w:tcW w:w="575" w:type="pct"/>
          </w:tcPr>
          <w:p w:rsidR="00966D63" w:rsidRPr="00F62897" w:rsidRDefault="00966D63" w:rsidP="00F62897">
            <w:pPr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Компетенции</w:t>
            </w:r>
          </w:p>
        </w:tc>
        <w:tc>
          <w:tcPr>
            <w:tcW w:w="3957" w:type="pct"/>
          </w:tcPr>
          <w:p w:rsidR="00966D63" w:rsidRPr="00F62897" w:rsidRDefault="00966D63" w:rsidP="00F62897">
            <w:pPr>
              <w:ind w:firstLine="460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  <w:t>Развитие пространственных представлений.</w:t>
            </w:r>
          </w:p>
          <w:p w:rsidR="00966D63" w:rsidRPr="00F62897" w:rsidRDefault="00966D63" w:rsidP="00F62897">
            <w:pPr>
              <w:ind w:firstLine="460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  <w:t>Формирование представления о многогранниках, о правильных многогранниках и их свойствах.</w:t>
            </w:r>
          </w:p>
          <w:p w:rsidR="00966D63" w:rsidRPr="00F62897" w:rsidRDefault="00966D63" w:rsidP="00F62897">
            <w:pPr>
              <w:ind w:firstLine="460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  <w:t>Формирование понятия призмы и пирамиды, их элементов и видов на конструктивной основе.</w:t>
            </w:r>
          </w:p>
          <w:p w:rsidR="00966D63" w:rsidRPr="00F62897" w:rsidRDefault="00966D63" w:rsidP="00F62897">
            <w:pPr>
              <w:ind w:firstLine="460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  <w:t>Развитие навыков решения задач на доказательство, на вычисление длин, углов, площадей.</w:t>
            </w:r>
          </w:p>
          <w:p w:rsidR="00966D63" w:rsidRPr="00F62897" w:rsidRDefault="00966D63" w:rsidP="00F62897">
            <w:pPr>
              <w:ind w:firstLine="460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Умение изображать многогранники на чертеже по условию задачи, формирование навыков решения задач на </w:t>
            </w: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  <w:lastRenderedPageBreak/>
              <w:t>построение сечений многогранников.</w:t>
            </w:r>
          </w:p>
          <w:p w:rsidR="00966D63" w:rsidRPr="00F62897" w:rsidRDefault="00966D63" w:rsidP="00F62897">
            <w:pPr>
              <w:ind w:firstLine="460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  <w:t>Развитие понятия симметрии в пространстве (симметрия в кубе, параллелепипеде).</w:t>
            </w:r>
          </w:p>
        </w:tc>
      </w:tr>
      <w:tr w:rsidR="00966D63" w:rsidRPr="00F62897" w:rsidTr="00EE1F2C">
        <w:tc>
          <w:tcPr>
            <w:tcW w:w="468" w:type="pct"/>
            <w:vMerge/>
          </w:tcPr>
          <w:p w:rsidR="00966D63" w:rsidRPr="00F62897" w:rsidRDefault="00966D63" w:rsidP="00F62897">
            <w:pPr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575" w:type="pct"/>
          </w:tcPr>
          <w:p w:rsidR="00966D63" w:rsidRPr="00F62897" w:rsidRDefault="00966D63" w:rsidP="00F62897">
            <w:pPr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Компоненты </w:t>
            </w:r>
          </w:p>
        </w:tc>
        <w:tc>
          <w:tcPr>
            <w:tcW w:w="3957" w:type="pct"/>
          </w:tcPr>
          <w:p w:rsidR="00966D63" w:rsidRPr="00F62897" w:rsidRDefault="00966D63" w:rsidP="00F62897">
            <w:pPr>
              <w:ind w:firstLine="460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  <w:t>Исторические очерки, практикум решения задач.</w:t>
            </w:r>
          </w:p>
          <w:p w:rsidR="00F62897" w:rsidRPr="00F62897" w:rsidRDefault="00F62897" w:rsidP="00F62897">
            <w:pPr>
              <w:ind w:firstLine="460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  <w:p w:rsidR="00966D63" w:rsidRPr="00F62897" w:rsidRDefault="00966D63" w:rsidP="00F62897">
            <w:pPr>
              <w:ind w:firstLine="460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966D63" w:rsidRPr="00F62897" w:rsidTr="00EE1F2C">
        <w:tc>
          <w:tcPr>
            <w:tcW w:w="468" w:type="pct"/>
            <w:vMerge w:val="restart"/>
            <w:textDirection w:val="btLr"/>
          </w:tcPr>
          <w:p w:rsidR="00966D63" w:rsidRPr="00F62897" w:rsidRDefault="00966D63" w:rsidP="00F62897">
            <w:pPr>
              <w:ind w:left="113" w:right="113"/>
              <w:contextualSpacing/>
              <w:jc w:val="center"/>
              <w:rPr>
                <w:color w:val="1A2025" w:themeColor="text1" w:themeShade="80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Векторы в пространстве</w:t>
            </w:r>
          </w:p>
        </w:tc>
        <w:tc>
          <w:tcPr>
            <w:tcW w:w="575" w:type="pct"/>
          </w:tcPr>
          <w:p w:rsidR="00966D63" w:rsidRPr="00F62897" w:rsidRDefault="00966D63" w:rsidP="00F62897">
            <w:pPr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Компетенции</w:t>
            </w:r>
          </w:p>
        </w:tc>
        <w:tc>
          <w:tcPr>
            <w:tcW w:w="3957" w:type="pct"/>
          </w:tcPr>
          <w:p w:rsidR="00966D63" w:rsidRPr="00F62897" w:rsidRDefault="00966D63" w:rsidP="00F62897">
            <w:pPr>
              <w:ind w:firstLine="460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  <w:t>Расширение представления о векторах.</w:t>
            </w:r>
          </w:p>
          <w:p w:rsidR="00966D63" w:rsidRPr="00F62897" w:rsidRDefault="00966D63" w:rsidP="00F62897">
            <w:pPr>
              <w:ind w:firstLine="460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  <w:t>Развитие навыков сложения, вычитания векторов, умножение вектора на число в пространстве.</w:t>
            </w:r>
          </w:p>
          <w:p w:rsidR="00966D63" w:rsidRPr="00F62897" w:rsidRDefault="00966D63" w:rsidP="00F62897">
            <w:pPr>
              <w:ind w:firstLine="460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  <w:t>Умение применять свойства и необходимые правила при решении задач.</w:t>
            </w:r>
          </w:p>
          <w:p w:rsidR="00966D63" w:rsidRPr="00F62897" w:rsidRDefault="00966D63" w:rsidP="00F62897">
            <w:pPr>
              <w:ind w:firstLine="460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  <w:t>Формирование базы для успешного изучения смежных дисциплин.</w:t>
            </w:r>
          </w:p>
        </w:tc>
      </w:tr>
      <w:tr w:rsidR="00966D63" w:rsidRPr="00F62897" w:rsidTr="00EE1F2C">
        <w:tc>
          <w:tcPr>
            <w:tcW w:w="468" w:type="pct"/>
            <w:vMerge/>
          </w:tcPr>
          <w:p w:rsidR="00966D63" w:rsidRPr="00F62897" w:rsidRDefault="00966D63" w:rsidP="00F62897">
            <w:pPr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575" w:type="pct"/>
          </w:tcPr>
          <w:p w:rsidR="00966D63" w:rsidRPr="00F62897" w:rsidRDefault="00966D63" w:rsidP="00F62897">
            <w:pPr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Компоненты </w:t>
            </w:r>
          </w:p>
        </w:tc>
        <w:tc>
          <w:tcPr>
            <w:tcW w:w="3957" w:type="pct"/>
          </w:tcPr>
          <w:p w:rsidR="00966D63" w:rsidRPr="00F62897" w:rsidRDefault="00966D63" w:rsidP="00F62897">
            <w:pPr>
              <w:ind w:firstLine="460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  <w:t>Физические задачи.</w:t>
            </w:r>
          </w:p>
          <w:p w:rsidR="00966D63" w:rsidRPr="00F62897" w:rsidRDefault="00966D63" w:rsidP="00F62897">
            <w:pPr>
              <w:ind w:firstLine="460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</w:tbl>
    <w:p w:rsidR="00966D63" w:rsidRPr="00F62897" w:rsidRDefault="00966D63" w:rsidP="00F62897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</w:p>
    <w:p w:rsidR="00966D63" w:rsidRPr="00F62897" w:rsidRDefault="00966D63" w:rsidP="00F62897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В рабочей программе предусмотрен резерв свободного учебного времени в объёме 4 часов, которые могут быть использованы для проведения стартового контроля, годовой контрольной работы, на увеличение количества часов для изучения отдельных тем.</w:t>
      </w:r>
    </w:p>
    <w:p w:rsidR="00966D63" w:rsidRPr="00F62897" w:rsidRDefault="00966D63" w:rsidP="00F62897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</w:p>
    <w:tbl>
      <w:tblPr>
        <w:tblStyle w:val="a3"/>
        <w:tblW w:w="5011" w:type="pct"/>
        <w:tblInd w:w="-34" w:type="dxa"/>
        <w:tblLook w:val="04A0" w:firstRow="1" w:lastRow="0" w:firstColumn="1" w:lastColumn="0" w:noHBand="0" w:noVBand="1"/>
      </w:tblPr>
      <w:tblGrid>
        <w:gridCol w:w="3789"/>
        <w:gridCol w:w="1363"/>
        <w:gridCol w:w="5346"/>
        <w:gridCol w:w="5346"/>
      </w:tblGrid>
      <w:tr w:rsidR="00966D63" w:rsidRPr="00F62897" w:rsidTr="00EE1F2C">
        <w:tc>
          <w:tcPr>
            <w:tcW w:w="1196" w:type="pct"/>
            <w:vAlign w:val="center"/>
          </w:tcPr>
          <w:p w:rsidR="00966D63" w:rsidRPr="00F62897" w:rsidRDefault="00966D63" w:rsidP="00F62897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Раздел геометрии</w:t>
            </w:r>
          </w:p>
        </w:tc>
        <w:tc>
          <w:tcPr>
            <w:tcW w:w="430" w:type="pct"/>
            <w:vAlign w:val="center"/>
          </w:tcPr>
          <w:p w:rsidR="00966D63" w:rsidRPr="00F62897" w:rsidRDefault="00966D63" w:rsidP="00F62897">
            <w:pPr>
              <w:ind w:left="-107" w:right="-109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Количество часов</w:t>
            </w:r>
          </w:p>
        </w:tc>
        <w:tc>
          <w:tcPr>
            <w:tcW w:w="1687" w:type="pct"/>
            <w:vAlign w:val="center"/>
          </w:tcPr>
          <w:p w:rsidR="00966D63" w:rsidRPr="00F62897" w:rsidRDefault="002F6572" w:rsidP="00F62897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Самостоятельные работы (пункт учебника)</w:t>
            </w:r>
          </w:p>
        </w:tc>
        <w:tc>
          <w:tcPr>
            <w:tcW w:w="1687" w:type="pct"/>
            <w:vAlign w:val="center"/>
          </w:tcPr>
          <w:p w:rsidR="00966D63" w:rsidRPr="00F62897" w:rsidRDefault="00966D63" w:rsidP="00F62897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Контрольные работы</w:t>
            </w:r>
            <w:r w:rsidR="00E55719"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(пункт учебника)</w:t>
            </w:r>
          </w:p>
        </w:tc>
      </w:tr>
      <w:tr w:rsidR="00966D63" w:rsidRPr="00F62897" w:rsidTr="00EE1F2C">
        <w:tc>
          <w:tcPr>
            <w:tcW w:w="5000" w:type="pct"/>
            <w:gridSpan w:val="4"/>
            <w:vAlign w:val="center"/>
          </w:tcPr>
          <w:p w:rsidR="00966D63" w:rsidRPr="00F62897" w:rsidRDefault="00966D63" w:rsidP="00F62897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Аксиомы стереометрии и их следствия (5)</w:t>
            </w:r>
          </w:p>
        </w:tc>
      </w:tr>
      <w:tr w:rsidR="00966D63" w:rsidRPr="00F62897" w:rsidTr="00EE1F2C">
        <w:tc>
          <w:tcPr>
            <w:tcW w:w="1196" w:type="pct"/>
          </w:tcPr>
          <w:p w:rsidR="00966D63" w:rsidRPr="00F62897" w:rsidRDefault="00966D63" w:rsidP="00F62897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Аксиомы стереометрии и их следствия</w:t>
            </w:r>
          </w:p>
        </w:tc>
        <w:tc>
          <w:tcPr>
            <w:tcW w:w="430" w:type="pct"/>
          </w:tcPr>
          <w:p w:rsidR="00966D63" w:rsidRPr="00F62897" w:rsidRDefault="00966D63" w:rsidP="00F62897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5</w:t>
            </w:r>
          </w:p>
        </w:tc>
        <w:tc>
          <w:tcPr>
            <w:tcW w:w="1687" w:type="pct"/>
          </w:tcPr>
          <w:p w:rsidR="00966D63" w:rsidRPr="00F62897" w:rsidRDefault="002F6572" w:rsidP="00F62897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СР-1. Аксиомы стереометрии и следствия из них (2, 3) </w:t>
            </w:r>
          </w:p>
        </w:tc>
        <w:tc>
          <w:tcPr>
            <w:tcW w:w="1687" w:type="pct"/>
          </w:tcPr>
          <w:p w:rsidR="00966D63" w:rsidRPr="00F62897" w:rsidRDefault="00966D63" w:rsidP="00F62897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966D63" w:rsidRPr="00F62897" w:rsidTr="00EE1F2C">
        <w:tc>
          <w:tcPr>
            <w:tcW w:w="5000" w:type="pct"/>
            <w:gridSpan w:val="4"/>
          </w:tcPr>
          <w:p w:rsidR="00966D63" w:rsidRPr="00F62897" w:rsidRDefault="00966D63" w:rsidP="00F62897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Параллельность прямых и плоскостей (19)</w:t>
            </w:r>
          </w:p>
        </w:tc>
      </w:tr>
      <w:tr w:rsidR="00966D63" w:rsidRPr="00F62897" w:rsidTr="00EE1F2C">
        <w:tc>
          <w:tcPr>
            <w:tcW w:w="1196" w:type="pct"/>
          </w:tcPr>
          <w:p w:rsidR="00966D63" w:rsidRPr="00F62897" w:rsidRDefault="00966D63" w:rsidP="00F62897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Параллельность </w:t>
            </w:r>
            <w:proofErr w:type="gramStart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прямых</w:t>
            </w:r>
            <w:proofErr w:type="gramEnd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, прямой и плоскости</w:t>
            </w:r>
          </w:p>
        </w:tc>
        <w:tc>
          <w:tcPr>
            <w:tcW w:w="430" w:type="pct"/>
          </w:tcPr>
          <w:p w:rsidR="00966D63" w:rsidRPr="00F62897" w:rsidRDefault="00966D63" w:rsidP="00F62897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5</w:t>
            </w:r>
          </w:p>
        </w:tc>
        <w:tc>
          <w:tcPr>
            <w:tcW w:w="1687" w:type="pct"/>
          </w:tcPr>
          <w:p w:rsidR="00966D63" w:rsidRPr="00F62897" w:rsidRDefault="00966D63" w:rsidP="00F62897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687" w:type="pct"/>
          </w:tcPr>
          <w:p w:rsidR="00966D63" w:rsidRPr="00F62897" w:rsidRDefault="00966D63" w:rsidP="00F62897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966D63" w:rsidRPr="00F62897" w:rsidTr="00EE1F2C">
        <w:tc>
          <w:tcPr>
            <w:tcW w:w="1196" w:type="pct"/>
          </w:tcPr>
          <w:p w:rsidR="00966D63" w:rsidRPr="00F62897" w:rsidRDefault="00966D63" w:rsidP="00F62897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Взаимное расположение </w:t>
            </w:r>
            <w:proofErr w:type="gramStart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прямых</w:t>
            </w:r>
            <w:proofErr w:type="gramEnd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в пространстве. Угол между двумя прямыми</w:t>
            </w:r>
          </w:p>
        </w:tc>
        <w:tc>
          <w:tcPr>
            <w:tcW w:w="430" w:type="pct"/>
          </w:tcPr>
          <w:p w:rsidR="00966D63" w:rsidRPr="00F62897" w:rsidRDefault="00966D63" w:rsidP="00F62897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5</w:t>
            </w:r>
          </w:p>
        </w:tc>
        <w:tc>
          <w:tcPr>
            <w:tcW w:w="1687" w:type="pct"/>
          </w:tcPr>
          <w:p w:rsidR="002F6572" w:rsidRPr="00F62897" w:rsidRDefault="002F6572" w:rsidP="00F62897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СР-2.Взаимное расположение </w:t>
            </w:r>
            <w:proofErr w:type="gramStart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прямых</w:t>
            </w:r>
            <w:proofErr w:type="gramEnd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в пространстве (4, 5, 7)</w:t>
            </w:r>
          </w:p>
          <w:p w:rsidR="00966D63" w:rsidRPr="00F62897" w:rsidRDefault="002F6572" w:rsidP="00F62897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СР-3.Параллельность прямой и плоскости (6, 9)</w:t>
            </w:r>
          </w:p>
        </w:tc>
        <w:tc>
          <w:tcPr>
            <w:tcW w:w="1687" w:type="pct"/>
          </w:tcPr>
          <w:p w:rsidR="00966D63" w:rsidRPr="00F62897" w:rsidRDefault="00D10BB9" w:rsidP="00F62897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КР-1.Аксиомы стереометрии. Взаимное положение </w:t>
            </w:r>
            <w:proofErr w:type="gramStart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прямых</w:t>
            </w:r>
            <w:proofErr w:type="gramEnd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. Параллельность прямой и плоскости (2-9)</w:t>
            </w:r>
          </w:p>
        </w:tc>
      </w:tr>
      <w:tr w:rsidR="00966D63" w:rsidRPr="00F62897" w:rsidTr="00EE1F2C">
        <w:tc>
          <w:tcPr>
            <w:tcW w:w="1196" w:type="pct"/>
          </w:tcPr>
          <w:p w:rsidR="00966D63" w:rsidRPr="00F62897" w:rsidRDefault="00966D63" w:rsidP="00F62897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Параллельность плоскостей</w:t>
            </w:r>
          </w:p>
        </w:tc>
        <w:tc>
          <w:tcPr>
            <w:tcW w:w="430" w:type="pct"/>
          </w:tcPr>
          <w:p w:rsidR="00966D63" w:rsidRPr="00F62897" w:rsidRDefault="00966D63" w:rsidP="00F62897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3</w:t>
            </w:r>
          </w:p>
        </w:tc>
        <w:tc>
          <w:tcPr>
            <w:tcW w:w="1687" w:type="pct"/>
          </w:tcPr>
          <w:p w:rsidR="00966D63" w:rsidRPr="00F62897" w:rsidRDefault="002F6572" w:rsidP="00F62897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СР-4.Параллельность плоскостей (</w:t>
            </w:r>
            <w:r w:rsidR="00654042"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10, 11</w:t>
            </w: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)</w:t>
            </w:r>
          </w:p>
        </w:tc>
        <w:tc>
          <w:tcPr>
            <w:tcW w:w="1687" w:type="pct"/>
          </w:tcPr>
          <w:p w:rsidR="00966D63" w:rsidRPr="00F62897" w:rsidRDefault="00966D63" w:rsidP="00F62897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966D63" w:rsidRPr="00F62897" w:rsidTr="00EE1F2C">
        <w:tc>
          <w:tcPr>
            <w:tcW w:w="1196" w:type="pct"/>
          </w:tcPr>
          <w:p w:rsidR="00966D63" w:rsidRPr="00F62897" w:rsidRDefault="00966D63" w:rsidP="00F62897">
            <w:pPr>
              <w:contextualSpacing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 xml:space="preserve">Тетраэдр. Параллелепипед </w:t>
            </w:r>
          </w:p>
        </w:tc>
        <w:tc>
          <w:tcPr>
            <w:tcW w:w="430" w:type="pct"/>
          </w:tcPr>
          <w:p w:rsidR="00966D63" w:rsidRPr="00F62897" w:rsidRDefault="00966D63" w:rsidP="00F6289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7" w:type="pct"/>
          </w:tcPr>
          <w:p w:rsidR="00966D63" w:rsidRPr="00F62897" w:rsidRDefault="00654042" w:rsidP="00F62897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СР-5.Тетраэдр и параллелепипед (12, 13)</w:t>
            </w:r>
          </w:p>
          <w:p w:rsidR="00654042" w:rsidRPr="00F62897" w:rsidRDefault="00654042" w:rsidP="00F62897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СР-6.Задачи на построение сечений (14)</w:t>
            </w:r>
          </w:p>
        </w:tc>
        <w:tc>
          <w:tcPr>
            <w:tcW w:w="1687" w:type="pct"/>
          </w:tcPr>
          <w:p w:rsidR="00966D63" w:rsidRPr="00F62897" w:rsidRDefault="00D10BB9" w:rsidP="00F62897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КР-2.Параллельные плоскости. Построение сечений (10-14)</w:t>
            </w:r>
          </w:p>
        </w:tc>
      </w:tr>
      <w:tr w:rsidR="00966D63" w:rsidRPr="00F62897" w:rsidTr="00EE1F2C">
        <w:tc>
          <w:tcPr>
            <w:tcW w:w="5000" w:type="pct"/>
            <w:gridSpan w:val="4"/>
          </w:tcPr>
          <w:p w:rsidR="00966D63" w:rsidRPr="00F62897" w:rsidRDefault="00966D63" w:rsidP="00F62897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Перпендикулярность прямых и плоскостей (20)</w:t>
            </w:r>
          </w:p>
        </w:tc>
      </w:tr>
      <w:tr w:rsidR="00654042" w:rsidRPr="00F62897" w:rsidTr="00EE1F2C">
        <w:tc>
          <w:tcPr>
            <w:tcW w:w="1196" w:type="pct"/>
          </w:tcPr>
          <w:p w:rsidR="00654042" w:rsidRPr="00F62897" w:rsidRDefault="00654042" w:rsidP="00F62897">
            <w:pPr>
              <w:contextualSpacing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Перпендикулярность прямой и плоскости</w:t>
            </w:r>
          </w:p>
        </w:tc>
        <w:tc>
          <w:tcPr>
            <w:tcW w:w="430" w:type="pct"/>
          </w:tcPr>
          <w:p w:rsidR="00654042" w:rsidRPr="00F62897" w:rsidRDefault="00654042" w:rsidP="00F6289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7" w:type="pct"/>
          </w:tcPr>
          <w:p w:rsidR="00654042" w:rsidRPr="00F62897" w:rsidRDefault="00654042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СР-7.Перпендикулярность прямой и плоскости. </w:t>
            </w:r>
            <w:proofErr w:type="gramStart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Параллельные прямые, перпендикулярные к плоскости (15, 16)</w:t>
            </w:r>
            <w:proofErr w:type="gramEnd"/>
          </w:p>
          <w:p w:rsidR="00654042" w:rsidRPr="00F62897" w:rsidRDefault="00654042" w:rsidP="00F62897">
            <w:pPr>
              <w:contextualSpacing/>
              <w:rPr>
                <w:color w:val="1A2025" w:themeColor="text1" w:themeShade="80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СР-8.Признак перпендикулярности прямой и плоскости (17, 18)</w:t>
            </w:r>
          </w:p>
        </w:tc>
        <w:tc>
          <w:tcPr>
            <w:tcW w:w="1687" w:type="pct"/>
          </w:tcPr>
          <w:p w:rsidR="00654042" w:rsidRPr="00F62897" w:rsidRDefault="00654042" w:rsidP="00F62897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654042" w:rsidRPr="00F62897" w:rsidTr="00EE1F2C">
        <w:tc>
          <w:tcPr>
            <w:tcW w:w="1196" w:type="pct"/>
          </w:tcPr>
          <w:p w:rsidR="00654042" w:rsidRPr="00F62897" w:rsidRDefault="00654042" w:rsidP="00F62897">
            <w:pPr>
              <w:contextualSpacing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lastRenderedPageBreak/>
              <w:t>Перпендикуляр и наклонная. Угол между прямой и плоскостью</w:t>
            </w:r>
          </w:p>
        </w:tc>
        <w:tc>
          <w:tcPr>
            <w:tcW w:w="430" w:type="pct"/>
          </w:tcPr>
          <w:p w:rsidR="00654042" w:rsidRPr="00F62897" w:rsidRDefault="00654042" w:rsidP="00F6289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7" w:type="pct"/>
          </w:tcPr>
          <w:p w:rsidR="00654042" w:rsidRPr="00F62897" w:rsidRDefault="00654042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СР-8.Расстояние от точки до плоскости (19)</w:t>
            </w:r>
          </w:p>
          <w:p w:rsidR="00CE6591" w:rsidRPr="00F62897" w:rsidRDefault="00CE6591" w:rsidP="00F62897">
            <w:pPr>
              <w:contextualSpacing/>
              <w:rPr>
                <w:color w:val="1A2025" w:themeColor="text1" w:themeShade="80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СР-10.Теорема о трёх перпендикулярах. Угол между прямой и плоскостью (20</w:t>
            </w:r>
            <w:r w:rsidR="00E55719"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, 21</w:t>
            </w: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)</w:t>
            </w:r>
          </w:p>
        </w:tc>
        <w:tc>
          <w:tcPr>
            <w:tcW w:w="1687" w:type="pct"/>
          </w:tcPr>
          <w:p w:rsidR="00654042" w:rsidRPr="00F62897" w:rsidRDefault="00654042" w:rsidP="00F62897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10BB9" w:rsidRPr="00F62897" w:rsidTr="00EE1F2C">
        <w:tc>
          <w:tcPr>
            <w:tcW w:w="1196" w:type="pct"/>
          </w:tcPr>
          <w:p w:rsidR="00D10BB9" w:rsidRPr="00F62897" w:rsidRDefault="00D10BB9" w:rsidP="00F62897">
            <w:pPr>
              <w:contextualSpacing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Двугранный угол. Перпендикулярность плоскостей</w:t>
            </w:r>
          </w:p>
        </w:tc>
        <w:tc>
          <w:tcPr>
            <w:tcW w:w="430" w:type="pct"/>
          </w:tcPr>
          <w:p w:rsidR="00D10BB9" w:rsidRPr="00F62897" w:rsidRDefault="00D10BB9" w:rsidP="00F6289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87" w:type="pct"/>
          </w:tcPr>
          <w:p w:rsidR="00D10BB9" w:rsidRPr="00F62897" w:rsidRDefault="00D10BB9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СР-11.Двугранный угол (22)</w:t>
            </w:r>
          </w:p>
          <w:p w:rsidR="00D10BB9" w:rsidRPr="00F62897" w:rsidRDefault="00D10BB9" w:rsidP="00F62897">
            <w:pPr>
              <w:contextualSpacing/>
              <w:rPr>
                <w:color w:val="1A2025" w:themeColor="text1" w:themeShade="80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СР-12.Перпендикулярные плоскости. Прямоугольный параллелепипед (23, 24)</w:t>
            </w:r>
          </w:p>
        </w:tc>
        <w:tc>
          <w:tcPr>
            <w:tcW w:w="1687" w:type="pct"/>
          </w:tcPr>
          <w:p w:rsidR="00D10BB9" w:rsidRPr="00F62897" w:rsidRDefault="00D10BB9" w:rsidP="00F62897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КР-3.Перпендикулярность прямых и плоскостей (15-24)</w:t>
            </w:r>
          </w:p>
        </w:tc>
      </w:tr>
      <w:tr w:rsidR="00D10BB9" w:rsidRPr="00F62897" w:rsidTr="00EE1F2C">
        <w:tc>
          <w:tcPr>
            <w:tcW w:w="5000" w:type="pct"/>
            <w:gridSpan w:val="4"/>
          </w:tcPr>
          <w:p w:rsidR="00D10BB9" w:rsidRPr="00F62897" w:rsidRDefault="00D10BB9" w:rsidP="00F62897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</w:rPr>
              <w:t>Многогранники (12)</w:t>
            </w:r>
          </w:p>
        </w:tc>
      </w:tr>
      <w:tr w:rsidR="00D10BB9" w:rsidRPr="00F62897" w:rsidTr="00EE1F2C">
        <w:tc>
          <w:tcPr>
            <w:tcW w:w="1196" w:type="pct"/>
          </w:tcPr>
          <w:p w:rsidR="00D10BB9" w:rsidRPr="00F62897" w:rsidRDefault="00D10BB9" w:rsidP="00F62897">
            <w:pPr>
              <w:contextualSpacing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Понятие многогранника. Призма</w:t>
            </w:r>
          </w:p>
        </w:tc>
        <w:tc>
          <w:tcPr>
            <w:tcW w:w="430" w:type="pct"/>
          </w:tcPr>
          <w:p w:rsidR="00D10BB9" w:rsidRPr="00F62897" w:rsidRDefault="00D10BB9" w:rsidP="00F6289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7" w:type="pct"/>
          </w:tcPr>
          <w:p w:rsidR="00D10BB9" w:rsidRPr="00F62897" w:rsidRDefault="00E55719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СР-13.</w:t>
            </w:r>
            <w:proofErr w:type="gramStart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Прямые</w:t>
            </w:r>
            <w:proofErr w:type="gramEnd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призма и параллелепипед (27)</w:t>
            </w:r>
          </w:p>
          <w:p w:rsidR="00E55719" w:rsidRPr="00F62897" w:rsidRDefault="00E55719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СР-14.Площадь поверхности прямой призмы (27)</w:t>
            </w:r>
          </w:p>
          <w:p w:rsidR="00E55719" w:rsidRPr="00F62897" w:rsidRDefault="00E55719" w:rsidP="00F62897">
            <w:pPr>
              <w:contextualSpacing/>
              <w:rPr>
                <w:color w:val="1A2025" w:themeColor="text1" w:themeShade="80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СР-15.Наклонная призма. Площадь поверхности (задачи)</w:t>
            </w:r>
          </w:p>
        </w:tc>
        <w:tc>
          <w:tcPr>
            <w:tcW w:w="1687" w:type="pct"/>
          </w:tcPr>
          <w:p w:rsidR="00D10BB9" w:rsidRPr="00F62897" w:rsidRDefault="00D10BB9" w:rsidP="00F62897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10BB9" w:rsidRPr="00F62897" w:rsidTr="00EE1F2C">
        <w:tc>
          <w:tcPr>
            <w:tcW w:w="1196" w:type="pct"/>
          </w:tcPr>
          <w:p w:rsidR="00D10BB9" w:rsidRPr="00F62897" w:rsidRDefault="00D10BB9" w:rsidP="00F62897">
            <w:pPr>
              <w:contextualSpacing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 xml:space="preserve">Пирамида </w:t>
            </w:r>
          </w:p>
        </w:tc>
        <w:tc>
          <w:tcPr>
            <w:tcW w:w="430" w:type="pct"/>
          </w:tcPr>
          <w:p w:rsidR="00D10BB9" w:rsidRPr="00F62897" w:rsidRDefault="00D10BB9" w:rsidP="00F6289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7" w:type="pct"/>
          </w:tcPr>
          <w:p w:rsidR="00E55719" w:rsidRPr="00F62897" w:rsidRDefault="00E55719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СР-16.Правильная пирамида (29)</w:t>
            </w:r>
          </w:p>
          <w:p w:rsidR="00D10BB9" w:rsidRPr="00F62897" w:rsidRDefault="00E55719" w:rsidP="00F62897">
            <w:pPr>
              <w:contextualSpacing/>
              <w:rPr>
                <w:color w:val="1A2025" w:themeColor="text1" w:themeShade="80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СР-17.Неправильная пирамида. Площадь поверхности (задачи)</w:t>
            </w:r>
          </w:p>
        </w:tc>
        <w:tc>
          <w:tcPr>
            <w:tcW w:w="1687" w:type="pct"/>
          </w:tcPr>
          <w:p w:rsidR="00D10BB9" w:rsidRPr="00F62897" w:rsidRDefault="00D10BB9" w:rsidP="00F62897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10BB9" w:rsidRPr="00F62897" w:rsidTr="00EE1F2C">
        <w:tc>
          <w:tcPr>
            <w:tcW w:w="1196" w:type="pct"/>
          </w:tcPr>
          <w:p w:rsidR="00D10BB9" w:rsidRPr="00F62897" w:rsidRDefault="00D10BB9" w:rsidP="00F62897">
            <w:pPr>
              <w:contextualSpacing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 xml:space="preserve">Правильные многогранники </w:t>
            </w:r>
          </w:p>
        </w:tc>
        <w:tc>
          <w:tcPr>
            <w:tcW w:w="430" w:type="pct"/>
          </w:tcPr>
          <w:p w:rsidR="00D10BB9" w:rsidRPr="00F62897" w:rsidRDefault="00D10BB9" w:rsidP="00F6289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7" w:type="pct"/>
          </w:tcPr>
          <w:p w:rsidR="00D10BB9" w:rsidRPr="00F62897" w:rsidRDefault="00E55719" w:rsidP="00F62897">
            <w:pPr>
              <w:contextualSpacing/>
              <w:rPr>
                <w:color w:val="1A2025" w:themeColor="text1" w:themeShade="80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СР-18.Сечения в пирамиде. Усечённая пирамида (30)</w:t>
            </w:r>
          </w:p>
        </w:tc>
        <w:tc>
          <w:tcPr>
            <w:tcW w:w="1687" w:type="pct"/>
          </w:tcPr>
          <w:p w:rsidR="00D10BB9" w:rsidRPr="00F62897" w:rsidRDefault="00D10BB9" w:rsidP="00F62897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КР-4.Многогранники (25-33)</w:t>
            </w:r>
          </w:p>
        </w:tc>
      </w:tr>
      <w:tr w:rsidR="00D10BB9" w:rsidRPr="00F62897" w:rsidTr="00EE1F2C">
        <w:tc>
          <w:tcPr>
            <w:tcW w:w="5000" w:type="pct"/>
            <w:gridSpan w:val="4"/>
          </w:tcPr>
          <w:p w:rsidR="00D10BB9" w:rsidRPr="00F62897" w:rsidRDefault="00D10BB9" w:rsidP="00F62897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Векторы в пространстве (6)</w:t>
            </w:r>
          </w:p>
        </w:tc>
      </w:tr>
      <w:tr w:rsidR="00D10BB9" w:rsidRPr="00F62897" w:rsidTr="00EE1F2C">
        <w:tc>
          <w:tcPr>
            <w:tcW w:w="1196" w:type="pct"/>
          </w:tcPr>
          <w:p w:rsidR="00D10BB9" w:rsidRPr="00F62897" w:rsidRDefault="00D10BB9" w:rsidP="00F62897">
            <w:pPr>
              <w:contextualSpacing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Понятие вектора в пространстве</w:t>
            </w:r>
          </w:p>
        </w:tc>
        <w:tc>
          <w:tcPr>
            <w:tcW w:w="430" w:type="pct"/>
          </w:tcPr>
          <w:p w:rsidR="00D10BB9" w:rsidRPr="00F62897" w:rsidRDefault="00D10BB9" w:rsidP="00F6289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7" w:type="pct"/>
          </w:tcPr>
          <w:p w:rsidR="00D10BB9" w:rsidRPr="00F62897" w:rsidRDefault="00D10BB9" w:rsidP="00F62897">
            <w:pPr>
              <w:contextualSpacing/>
              <w:rPr>
                <w:color w:val="1A2025" w:themeColor="text1" w:themeShade="80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СР-19.Понятие вектора в пространстве (34, 35)</w:t>
            </w:r>
          </w:p>
        </w:tc>
        <w:tc>
          <w:tcPr>
            <w:tcW w:w="1687" w:type="pct"/>
          </w:tcPr>
          <w:p w:rsidR="00D10BB9" w:rsidRPr="00F62897" w:rsidRDefault="00D10BB9" w:rsidP="00F62897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10BB9" w:rsidRPr="00F62897" w:rsidTr="00EE1F2C">
        <w:tc>
          <w:tcPr>
            <w:tcW w:w="1196" w:type="pct"/>
          </w:tcPr>
          <w:p w:rsidR="00D10BB9" w:rsidRPr="00F62897" w:rsidRDefault="00D10BB9" w:rsidP="00F62897">
            <w:pPr>
              <w:contextualSpacing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Сложение и вычитание векторов. Умножение вектора на число</w:t>
            </w:r>
          </w:p>
        </w:tc>
        <w:tc>
          <w:tcPr>
            <w:tcW w:w="430" w:type="pct"/>
          </w:tcPr>
          <w:p w:rsidR="00D10BB9" w:rsidRPr="00F62897" w:rsidRDefault="00D10BB9" w:rsidP="00F6289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7" w:type="pct"/>
          </w:tcPr>
          <w:p w:rsidR="00D10BB9" w:rsidRPr="00F62897" w:rsidRDefault="00D10BB9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СР-20.Сложение и вычитание векторов (36</w:t>
            </w:r>
            <w:r w:rsidR="00E55719"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, 37</w:t>
            </w: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)</w:t>
            </w:r>
          </w:p>
          <w:p w:rsidR="00D10BB9" w:rsidRPr="00F62897" w:rsidRDefault="00D10BB9" w:rsidP="00F62897">
            <w:pPr>
              <w:contextualSpacing/>
              <w:rPr>
                <w:color w:val="1A2025" w:themeColor="text1" w:themeShade="80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СР-21.Умножение вектора на число (38)</w:t>
            </w:r>
          </w:p>
        </w:tc>
        <w:tc>
          <w:tcPr>
            <w:tcW w:w="1687" w:type="pct"/>
          </w:tcPr>
          <w:p w:rsidR="00D10BB9" w:rsidRPr="00F62897" w:rsidRDefault="00D10BB9" w:rsidP="00F62897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E55719" w:rsidRPr="00F62897" w:rsidTr="00EE1F2C">
        <w:tc>
          <w:tcPr>
            <w:tcW w:w="1196" w:type="pct"/>
          </w:tcPr>
          <w:p w:rsidR="00E55719" w:rsidRPr="00F62897" w:rsidRDefault="00E55719" w:rsidP="00F62897">
            <w:pPr>
              <w:contextualSpacing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Компланарные векторы</w:t>
            </w:r>
          </w:p>
        </w:tc>
        <w:tc>
          <w:tcPr>
            <w:tcW w:w="430" w:type="pct"/>
          </w:tcPr>
          <w:p w:rsidR="00E55719" w:rsidRPr="00F62897" w:rsidRDefault="00E55719" w:rsidP="00F6289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 w:rsidRPr="00F62897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7" w:type="pct"/>
          </w:tcPr>
          <w:p w:rsidR="00E55719" w:rsidRPr="00F62897" w:rsidRDefault="00E55719" w:rsidP="00F62897">
            <w:pPr>
              <w:contextualSpacing/>
              <w:rPr>
                <w:color w:val="1A2025" w:themeColor="text1" w:themeShade="80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СР-22.Компланарные векторы. Применение векторов к решению задач (39)</w:t>
            </w:r>
          </w:p>
        </w:tc>
        <w:tc>
          <w:tcPr>
            <w:tcW w:w="1687" w:type="pct"/>
          </w:tcPr>
          <w:p w:rsidR="00E55719" w:rsidRPr="00F62897" w:rsidRDefault="00E55719" w:rsidP="00F62897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КР-5.Векторы в пространстве (34-41)</w:t>
            </w:r>
          </w:p>
        </w:tc>
      </w:tr>
      <w:tr w:rsidR="00E55719" w:rsidRPr="00F62897" w:rsidTr="00EE1F2C">
        <w:tc>
          <w:tcPr>
            <w:tcW w:w="1196" w:type="pct"/>
          </w:tcPr>
          <w:p w:rsidR="00E55719" w:rsidRPr="00F62897" w:rsidRDefault="00E55719" w:rsidP="00F62897">
            <w:pPr>
              <w:contextualSpacing/>
              <w:rPr>
                <w:rFonts w:ascii="Times New Roman" w:eastAsia="Times New Roman" w:hAnsi="Times New Roman" w:cs="Times New Roman"/>
                <w:i/>
                <w:color w:val="1A2025" w:themeColor="text1" w:themeShade="80"/>
                <w:sz w:val="24"/>
                <w:szCs w:val="24"/>
                <w:lang w:eastAsia="ru-RU"/>
              </w:rPr>
            </w:pPr>
            <w:r w:rsidRPr="00F62897">
              <w:rPr>
                <w:rFonts w:ascii="Times New Roman" w:eastAsia="Times New Roman" w:hAnsi="Times New Roman" w:cs="Times New Roman"/>
                <w:i/>
                <w:color w:val="1A2025" w:themeColor="text1" w:themeShade="80"/>
                <w:sz w:val="24"/>
                <w:szCs w:val="24"/>
                <w:lang w:eastAsia="ru-RU"/>
              </w:rPr>
              <w:t>Итоговое повторение курса геометрии</w:t>
            </w:r>
          </w:p>
        </w:tc>
        <w:tc>
          <w:tcPr>
            <w:tcW w:w="430" w:type="pct"/>
          </w:tcPr>
          <w:p w:rsidR="00E55719" w:rsidRPr="00F62897" w:rsidRDefault="00E55719" w:rsidP="00F62897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1A2025" w:themeColor="text1" w:themeShade="80"/>
                <w:sz w:val="24"/>
                <w:szCs w:val="24"/>
                <w:lang w:eastAsia="ru-RU"/>
              </w:rPr>
            </w:pPr>
            <w:r w:rsidRPr="00F62897">
              <w:rPr>
                <w:rFonts w:ascii="Times New Roman" w:eastAsia="Times New Roman" w:hAnsi="Times New Roman" w:cs="Times New Roman"/>
                <w:i/>
                <w:color w:val="1A2025" w:themeColor="text1" w:themeShade="8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7" w:type="pct"/>
          </w:tcPr>
          <w:p w:rsidR="00E55719" w:rsidRPr="00F62897" w:rsidRDefault="00E55719" w:rsidP="00F62897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СР-23.Повторение (1 - 41)</w:t>
            </w:r>
          </w:p>
        </w:tc>
        <w:tc>
          <w:tcPr>
            <w:tcW w:w="1687" w:type="pct"/>
          </w:tcPr>
          <w:p w:rsidR="00E55719" w:rsidRPr="00F62897" w:rsidRDefault="00E55719" w:rsidP="00F62897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КР-6.Итоговая контрольная работа</w:t>
            </w:r>
          </w:p>
        </w:tc>
      </w:tr>
      <w:tr w:rsidR="00E55719" w:rsidRPr="00F62897" w:rsidTr="00EE1F2C">
        <w:tc>
          <w:tcPr>
            <w:tcW w:w="1196" w:type="pct"/>
          </w:tcPr>
          <w:p w:rsidR="00E55719" w:rsidRPr="00F62897" w:rsidRDefault="00E55719" w:rsidP="00F62897">
            <w:pPr>
              <w:contextualSpacing/>
              <w:rPr>
                <w:rFonts w:ascii="Times New Roman" w:eastAsia="Times New Roman" w:hAnsi="Times New Roman" w:cs="Times New Roman"/>
                <w:i/>
                <w:color w:val="1A2025" w:themeColor="text1" w:themeShade="80"/>
                <w:sz w:val="24"/>
                <w:szCs w:val="24"/>
                <w:lang w:eastAsia="ru-RU"/>
              </w:rPr>
            </w:pPr>
            <w:r w:rsidRPr="00F62897">
              <w:rPr>
                <w:rFonts w:ascii="Times New Roman" w:eastAsia="Times New Roman" w:hAnsi="Times New Roman" w:cs="Times New Roman"/>
                <w:i/>
                <w:color w:val="1A2025" w:themeColor="text1" w:themeShade="80"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430" w:type="pct"/>
          </w:tcPr>
          <w:p w:rsidR="00E55719" w:rsidRPr="00F62897" w:rsidRDefault="00E55719" w:rsidP="00F62897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1A2025" w:themeColor="text1" w:themeShade="80"/>
                <w:sz w:val="24"/>
                <w:szCs w:val="24"/>
                <w:lang w:eastAsia="ru-RU"/>
              </w:rPr>
            </w:pPr>
            <w:r w:rsidRPr="00F62897">
              <w:rPr>
                <w:rFonts w:ascii="Times New Roman" w:eastAsia="Times New Roman" w:hAnsi="Times New Roman" w:cs="Times New Roman"/>
                <w:i/>
                <w:color w:val="1A2025" w:themeColor="text1" w:themeShade="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7" w:type="pct"/>
          </w:tcPr>
          <w:p w:rsidR="00E55719" w:rsidRPr="00F62897" w:rsidRDefault="00E55719" w:rsidP="00F62897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687" w:type="pct"/>
          </w:tcPr>
          <w:p w:rsidR="00E55719" w:rsidRPr="00F62897" w:rsidRDefault="00E55719" w:rsidP="00F62897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E55719" w:rsidRPr="00F62897" w:rsidTr="00EE1F2C">
        <w:tc>
          <w:tcPr>
            <w:tcW w:w="1196" w:type="pct"/>
          </w:tcPr>
          <w:p w:rsidR="00E55719" w:rsidRPr="00F62897" w:rsidRDefault="00E55719" w:rsidP="00F62897">
            <w:pPr>
              <w:ind w:right="-2"/>
              <w:contextualSpacing/>
              <w:jc w:val="right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Итого за год</w:t>
            </w:r>
          </w:p>
        </w:tc>
        <w:tc>
          <w:tcPr>
            <w:tcW w:w="430" w:type="pct"/>
          </w:tcPr>
          <w:p w:rsidR="00E55719" w:rsidRPr="00F62897" w:rsidRDefault="00E55719" w:rsidP="00F62897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70</w:t>
            </w:r>
          </w:p>
        </w:tc>
        <w:tc>
          <w:tcPr>
            <w:tcW w:w="1687" w:type="pct"/>
          </w:tcPr>
          <w:p w:rsidR="00E55719" w:rsidRPr="00F62897" w:rsidRDefault="00E55719" w:rsidP="00F62897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23</w:t>
            </w:r>
          </w:p>
        </w:tc>
        <w:tc>
          <w:tcPr>
            <w:tcW w:w="1687" w:type="pct"/>
          </w:tcPr>
          <w:p w:rsidR="00E55719" w:rsidRPr="00F62897" w:rsidRDefault="00E55719" w:rsidP="00F62897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6</w:t>
            </w:r>
          </w:p>
        </w:tc>
      </w:tr>
    </w:tbl>
    <w:p w:rsidR="00966D63" w:rsidRPr="00F62897" w:rsidRDefault="00966D63" w:rsidP="00F62897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</w:p>
    <w:p w:rsidR="00EE1F2C" w:rsidRPr="00F62897" w:rsidRDefault="00966D63" w:rsidP="00F62897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Для проведения контрольных работ в кабинете подготовлен раздаточный материал, </w:t>
      </w:r>
      <w:r w:rsidRPr="00F62897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составленный на базе сборник</w:t>
      </w:r>
      <w:r w:rsidR="007034B5" w:rsidRPr="00F62897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а</w:t>
      </w:r>
      <w:r w:rsidRPr="00F62897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 xml:space="preserve"> «</w:t>
      </w:r>
      <w:r w:rsidR="007034B5" w:rsidRPr="00F62897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Геометрия. Дидактические материалы. 10 класс</w:t>
      </w:r>
      <w:r w:rsidRPr="00F62897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» автор</w:t>
      </w:r>
      <w:r w:rsidR="007034B5" w:rsidRPr="00F62897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а</w:t>
      </w:r>
      <w:r w:rsidRPr="00F62897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 xml:space="preserve"> </w:t>
      </w:r>
      <w:r w:rsidR="007034B5" w:rsidRPr="00F62897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Б.Г. Зив</w:t>
      </w:r>
      <w:proofErr w:type="gramStart"/>
      <w:r w:rsidR="00E55719" w:rsidRPr="00F62897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 xml:space="preserve">. </w:t>
      </w:r>
      <w:proofErr w:type="gramEnd"/>
      <w:r w:rsidR="00E55719" w:rsidRPr="00F62897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Контрольные работы приведены в четырёх вариантах</w:t>
      </w:r>
      <w:proofErr w:type="gramStart"/>
      <w:r w:rsidR="00EE1F2C" w:rsidRPr="00F62897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 xml:space="preserve">. </w:t>
      </w:r>
      <w:proofErr w:type="gramEnd"/>
      <w:r w:rsidR="00EE1F2C" w:rsidRPr="00F62897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Они предлагаются для проведения итоговой проверки знаний по каждой теме курса 10 класса</w:t>
      </w:r>
      <w:proofErr w:type="gramStart"/>
      <w:r w:rsidR="00EE1F2C" w:rsidRPr="00F62897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 xml:space="preserve">. </w:t>
      </w:r>
      <w:proofErr w:type="gramEnd"/>
      <w:r w:rsidR="00EE1F2C" w:rsidRPr="00F62897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По сложности все варианты работ примерно одинаковы</w:t>
      </w:r>
      <w:proofErr w:type="gramStart"/>
      <w:r w:rsidR="00EE1F2C" w:rsidRPr="00F62897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 xml:space="preserve">. </w:t>
      </w:r>
      <w:proofErr w:type="gramEnd"/>
      <w:r w:rsidR="00EE1F2C" w:rsidRPr="00F62897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В каждом варианте имеется задание, отмеченное звёздочкой</w:t>
      </w:r>
      <w:proofErr w:type="gramStart"/>
      <w:r w:rsidR="00EE1F2C" w:rsidRPr="00F62897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 xml:space="preserve">. </w:t>
      </w:r>
      <w:proofErr w:type="gramEnd"/>
      <w:r w:rsidR="00EE1F2C" w:rsidRPr="00F62897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Эти задания потребуют творческого применения знаний, анализа нестандартных геометрических конфигураций</w:t>
      </w:r>
      <w:proofErr w:type="gramStart"/>
      <w:r w:rsidR="00EE1F2C" w:rsidRPr="00F62897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 xml:space="preserve">. </w:t>
      </w:r>
      <w:proofErr w:type="gramEnd"/>
      <w:r w:rsidR="00EE1F2C" w:rsidRPr="00F62897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Отметка выставляется только за основную часть работы</w:t>
      </w:r>
      <w:proofErr w:type="gramStart"/>
      <w:r w:rsidR="00EE1F2C" w:rsidRPr="00F62897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. Обучающиеся</w:t>
      </w:r>
      <w:proofErr w:type="gramEnd"/>
      <w:r w:rsidR="00EE1F2C" w:rsidRPr="00F62897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, решившие дополнительную задачу, могут получить вторую отметку за работу.</w:t>
      </w:r>
      <w:r w:rsidR="00EE1F2C"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Выполняются контрольные работы в тетрадях для контрольных работ, которые хранятся в кабинете в течение учебного года. </w:t>
      </w:r>
    </w:p>
    <w:p w:rsidR="00EE1F2C" w:rsidRPr="00F62897" w:rsidRDefault="00EE1F2C" w:rsidP="00F62897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lastRenderedPageBreak/>
        <w:t>В рабочей программе запланировано проведение 23 проверочных самостоятельных работ</w:t>
      </w:r>
      <w:proofErr w:type="gramStart"/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.</w:t>
      </w:r>
      <w:proofErr w:type="gramEnd"/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</w:t>
      </w:r>
      <w:r w:rsidR="002C3D18"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З</w:t>
      </w: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адания </w:t>
      </w:r>
      <w:r w:rsidR="002C3D18"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самостоятельных работ </w:t>
      </w: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дают возможность диагностировать наличие у обучающихся таких знаний и умений по теме, без которых приступать к выполнению традиционной тематической контрольной работы (более того, продолжать изучение нового материала) нецелесообразно.</w:t>
      </w:r>
    </w:p>
    <w:p w:rsidR="00EE1F2C" w:rsidRPr="00F62897" w:rsidRDefault="00EE1F2C" w:rsidP="00F62897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К выполнению традиционной контрольной работы допускаются обучающиеся лишь после того, как они будут справляться не менее чем с 80% заданий </w:t>
      </w:r>
      <w:r w:rsidR="002C3D18"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самостоятельных работ</w:t>
      </w: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по соответствующей теме</w:t>
      </w:r>
      <w:r w:rsidR="002C3D18"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.</w:t>
      </w:r>
    </w:p>
    <w:p w:rsidR="00966D63" w:rsidRPr="00F62897" w:rsidRDefault="00EE1F2C" w:rsidP="00F62897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Самостоятельные работы составлены в 8 вариантах. В первом и втором вариантах каждой работы предлагаются задачи, для успешного решения которых обучающиеся должны применить знания на уровне минимальных программных требований. Третий и четвёртый варианты состоят из задач среднего уровня сложности. Задачи этих вариантов по сложности</w:t>
      </w:r>
      <w:r w:rsidR="002C3D18"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примерно соответствуют большинству основных задач учебника. Пятый и шестой варианты предназначены для более </w:t>
      </w:r>
      <w:proofErr w:type="gramStart"/>
      <w:r w:rsidR="002C3D18"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подготовленных</w:t>
      </w:r>
      <w:proofErr w:type="gramEnd"/>
      <w:r w:rsidR="002C3D18"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обучающихся. При решении задач этих вариантов необходимо применять знания в усложнённых ситуациях, иметь достаточно высокий уровень развития вычислительных навыков и навыков проведения тождественных преобразований. По сложности эти задачи примерно соответствуют наиболее трудным из основных и дополнительных задач учебника. Седьмой и восьмой варианты состоят из задач, при решении которых требуется творческое применение знаний. </w:t>
      </w: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Первый</w:t>
      </w:r>
      <w:r w:rsidR="002C3D18"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, третий и пятый</w:t>
      </w: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вариант</w:t>
      </w:r>
      <w:r w:rsidR="002C3D18"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ы</w:t>
      </w: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– подготовительны</w:t>
      </w:r>
      <w:r w:rsidR="002C3D18"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е</w:t>
      </w: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, да</w:t>
      </w:r>
      <w:r w:rsidR="002C3D18"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ю</w:t>
      </w: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тся </w:t>
      </w:r>
      <w:proofErr w:type="gramStart"/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обучающимися</w:t>
      </w:r>
      <w:proofErr w:type="gramEnd"/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для тренировки на дом. Второй</w:t>
      </w:r>
      <w:r w:rsidR="002C3D18"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, четвёртый и шестой</w:t>
      </w: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варианты выполняются в классе. </w:t>
      </w:r>
      <w:r w:rsidR="002C3D18"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Выбор варианта по сложности обучающийся делает самостоятельно</w:t>
      </w: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.</w:t>
      </w:r>
      <w:r w:rsidR="00966D63"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</w:t>
      </w:r>
    </w:p>
    <w:p w:rsidR="00966D63" w:rsidRPr="00F62897" w:rsidRDefault="00966D63" w:rsidP="00F62897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</w:p>
    <w:p w:rsidR="00966D63" w:rsidRPr="00F62897" w:rsidRDefault="00966D63" w:rsidP="00F62897">
      <w:pPr>
        <w:pStyle w:val="10"/>
        <w:spacing w:line="240" w:lineRule="auto"/>
        <w:ind w:firstLine="567"/>
        <w:contextualSpacing/>
        <w:rPr>
          <w:b/>
          <w:color w:val="1A2025" w:themeColor="text1" w:themeShade="80"/>
          <w:szCs w:val="24"/>
        </w:rPr>
      </w:pPr>
      <w:r w:rsidRPr="00F62897">
        <w:rPr>
          <w:b/>
          <w:color w:val="1A2025" w:themeColor="text1" w:themeShade="80"/>
          <w:szCs w:val="24"/>
        </w:rPr>
        <w:t xml:space="preserve">Требования к уровню подготовки </w:t>
      </w:r>
      <w:proofErr w:type="gramStart"/>
      <w:r w:rsidRPr="00F62897">
        <w:rPr>
          <w:b/>
          <w:color w:val="1A2025" w:themeColor="text1" w:themeShade="80"/>
          <w:szCs w:val="24"/>
        </w:rPr>
        <w:t>обучающихся</w:t>
      </w:r>
      <w:proofErr w:type="gramEnd"/>
    </w:p>
    <w:p w:rsidR="00966D63" w:rsidRPr="00F62897" w:rsidRDefault="00966D63" w:rsidP="00F62897">
      <w:pPr>
        <w:pStyle w:val="10"/>
        <w:spacing w:line="240" w:lineRule="auto"/>
        <w:ind w:firstLine="0"/>
        <w:contextualSpacing/>
        <w:rPr>
          <w:b/>
          <w:color w:val="1A2025" w:themeColor="text1" w:themeShade="80"/>
          <w:szCs w:val="24"/>
        </w:rPr>
      </w:pPr>
    </w:p>
    <w:p w:rsidR="00966D63" w:rsidRPr="00F62897" w:rsidRDefault="00966D63" w:rsidP="00F628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В результате изучения </w:t>
      </w:r>
      <w:proofErr w:type="gramStart"/>
      <w:r w:rsidR="007034B5"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геометри</w:t>
      </w: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и</w:t>
      </w:r>
      <w:proofErr w:type="gramEnd"/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обучающи</w:t>
      </w:r>
      <w:r w:rsidR="007034B5"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е</w:t>
      </w: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ся 1</w:t>
      </w:r>
      <w:r w:rsidR="007034B5"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0</w:t>
      </w: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класса должн</w:t>
      </w:r>
      <w:r w:rsidR="007034B5"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ы</w:t>
      </w:r>
    </w:p>
    <w:p w:rsidR="00966D63" w:rsidRPr="00F62897" w:rsidRDefault="00966D63" w:rsidP="00F6289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знать (понимать)</w:t>
      </w:r>
    </w:p>
    <w:p w:rsidR="007034B5" w:rsidRPr="00F62897" w:rsidRDefault="007034B5" w:rsidP="00F62897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значение  математической науки для решения задач, возникающих в теории и практике;</w:t>
      </w:r>
    </w:p>
    <w:p w:rsidR="007034B5" w:rsidRPr="00F62897" w:rsidRDefault="007034B5" w:rsidP="00F62897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возникновения и развития геометрии;</w:t>
      </w:r>
    </w:p>
    <w:p w:rsidR="00966D63" w:rsidRPr="00F62897" w:rsidRDefault="007034B5" w:rsidP="00F6289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</w:t>
      </w:r>
      <w:r w:rsidR="00E80963"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деятельности</w:t>
      </w:r>
      <w:r w:rsidR="00966D63"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;</w:t>
      </w:r>
    </w:p>
    <w:p w:rsidR="00966D63" w:rsidRPr="00F62897" w:rsidRDefault="00966D63" w:rsidP="00F6289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уметь</w:t>
      </w:r>
    </w:p>
    <w:p w:rsidR="00E80963" w:rsidRPr="00F62897" w:rsidRDefault="00E80963" w:rsidP="00F62897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/>
          <w:color w:val="1A2025" w:themeColor="text1" w:themeShade="80"/>
          <w:sz w:val="24"/>
          <w:szCs w:val="24"/>
        </w:rPr>
        <w:t>распознавать на чертежах и моделях пространственные формы; соотносить трёхмерные объекты с их описаниями, изображениями;</w:t>
      </w:r>
    </w:p>
    <w:p w:rsidR="00E80963" w:rsidRPr="00F62897" w:rsidRDefault="00E80963" w:rsidP="00F62897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/>
          <w:color w:val="1A2025" w:themeColor="text1" w:themeShade="80"/>
          <w:sz w:val="24"/>
          <w:szCs w:val="24"/>
        </w:rPr>
        <w:t>описывать взаимное расположение прямых и плоскостей в пространстве;</w:t>
      </w:r>
    </w:p>
    <w:p w:rsidR="00E80963" w:rsidRPr="00F62897" w:rsidRDefault="00E80963" w:rsidP="00F62897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/>
          <w:color w:val="1A2025" w:themeColor="text1" w:themeShade="80"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E80963" w:rsidRPr="00F62897" w:rsidRDefault="00E80963" w:rsidP="00F62897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/>
          <w:color w:val="1A2025" w:themeColor="text1" w:themeShade="80"/>
          <w:sz w:val="24"/>
          <w:szCs w:val="24"/>
        </w:rPr>
        <w:t xml:space="preserve">изображать основные многогранники и круглые тела; выполнять чертежи по условиям задач; </w:t>
      </w:r>
    </w:p>
    <w:p w:rsidR="00E80963" w:rsidRPr="00F62897" w:rsidRDefault="00E80963" w:rsidP="00F62897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/>
          <w:color w:val="1A2025" w:themeColor="text1" w:themeShade="80"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величин;</w:t>
      </w:r>
    </w:p>
    <w:p w:rsidR="00E80963" w:rsidRPr="00F62897" w:rsidRDefault="00E80963" w:rsidP="00F62897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/>
          <w:color w:val="1A2025" w:themeColor="text1" w:themeShade="80"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966D63" w:rsidRPr="00F62897" w:rsidRDefault="00E80963" w:rsidP="00F6289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/>
          <w:color w:val="1A2025" w:themeColor="text1" w:themeShade="80"/>
          <w:sz w:val="24"/>
          <w:szCs w:val="24"/>
        </w:rPr>
        <w:t>проводить доказательные рассуждения в ходе решения задач</w:t>
      </w:r>
      <w:r w:rsidR="00966D63"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;  </w:t>
      </w:r>
    </w:p>
    <w:p w:rsidR="00966D63" w:rsidRPr="00F62897" w:rsidRDefault="00966D63" w:rsidP="00F6289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для</w:t>
      </w:r>
      <w:proofErr w:type="gramEnd"/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:</w:t>
      </w:r>
    </w:p>
    <w:p w:rsidR="00E80963" w:rsidRPr="00F62897" w:rsidRDefault="00E80963" w:rsidP="00F62897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/>
          <w:color w:val="1A2025" w:themeColor="text1" w:themeShade="80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966D63" w:rsidRPr="00F62897" w:rsidRDefault="00E80963" w:rsidP="00F62897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/>
          <w:color w:val="1A2025" w:themeColor="text1" w:themeShade="80"/>
          <w:sz w:val="24"/>
          <w:szCs w:val="24"/>
        </w:rPr>
        <w:t>вычислений при решении практических задач, используя при необходимости справочники и вычислительные устройства.</w:t>
      </w:r>
    </w:p>
    <w:p w:rsidR="00966D63" w:rsidRPr="00F62897" w:rsidRDefault="00966D63" w:rsidP="00F628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1A2025" w:themeColor="text1" w:themeShade="80"/>
          <w:sz w:val="24"/>
          <w:szCs w:val="24"/>
        </w:rPr>
      </w:pPr>
    </w:p>
    <w:p w:rsidR="00966D63" w:rsidRPr="00F62897" w:rsidRDefault="00966D63" w:rsidP="00F6289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1A2025" w:themeColor="text1" w:themeShade="80"/>
          <w:sz w:val="24"/>
          <w:szCs w:val="24"/>
        </w:rPr>
      </w:pPr>
      <w:r w:rsidRPr="00F62897">
        <w:rPr>
          <w:rFonts w:ascii="Times New Roman" w:eastAsia="Calibri" w:hAnsi="Times New Roman" w:cs="Times New Roman"/>
          <w:b/>
          <w:color w:val="1A2025" w:themeColor="text1" w:themeShade="80"/>
          <w:sz w:val="24"/>
          <w:szCs w:val="24"/>
        </w:rPr>
        <w:lastRenderedPageBreak/>
        <w:t>Педагогические технологии, методы обучения</w:t>
      </w:r>
    </w:p>
    <w:p w:rsidR="00966D63" w:rsidRPr="00F62897" w:rsidRDefault="00966D63" w:rsidP="00F6289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1A2025" w:themeColor="text1" w:themeShade="80"/>
          <w:sz w:val="24"/>
          <w:szCs w:val="24"/>
        </w:rPr>
      </w:pPr>
    </w:p>
    <w:p w:rsidR="004C30BC" w:rsidRPr="00F62897" w:rsidRDefault="004C30BC" w:rsidP="00F6289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/>
          <w:color w:val="1A2025" w:themeColor="text1" w:themeShade="80"/>
          <w:sz w:val="24"/>
          <w:szCs w:val="24"/>
        </w:rPr>
        <w:t>Планируется в преподавании предмета использование следующих педагогических технологий:</w:t>
      </w:r>
    </w:p>
    <w:p w:rsidR="004C30BC" w:rsidRPr="00F62897" w:rsidRDefault="004C30BC" w:rsidP="00F62897">
      <w:pPr>
        <w:pStyle w:val="a8"/>
        <w:numPr>
          <w:ilvl w:val="0"/>
          <w:numId w:val="5"/>
        </w:numPr>
        <w:contextualSpacing/>
        <w:jc w:val="both"/>
        <w:rPr>
          <w:color w:val="1A2025" w:themeColor="text1" w:themeShade="80"/>
        </w:rPr>
      </w:pPr>
      <w:r w:rsidRPr="00F62897">
        <w:rPr>
          <w:color w:val="1A2025" w:themeColor="text1" w:themeShade="80"/>
        </w:rPr>
        <w:t>технологии личностно ориентированного обучения;</w:t>
      </w:r>
    </w:p>
    <w:p w:rsidR="004C30BC" w:rsidRPr="00F62897" w:rsidRDefault="004C30BC" w:rsidP="00F62897">
      <w:pPr>
        <w:pStyle w:val="a8"/>
        <w:numPr>
          <w:ilvl w:val="0"/>
          <w:numId w:val="5"/>
        </w:numPr>
        <w:contextualSpacing/>
        <w:jc w:val="both"/>
        <w:rPr>
          <w:color w:val="1A2025" w:themeColor="text1" w:themeShade="80"/>
        </w:rPr>
      </w:pPr>
      <w:r w:rsidRPr="00F62897">
        <w:rPr>
          <w:color w:val="1A2025" w:themeColor="text1" w:themeShade="80"/>
        </w:rPr>
        <w:t>технологии полного усвоения;</w:t>
      </w:r>
    </w:p>
    <w:p w:rsidR="00966D63" w:rsidRPr="00F62897" w:rsidRDefault="004C30BC" w:rsidP="00F62897">
      <w:pPr>
        <w:pStyle w:val="a8"/>
        <w:numPr>
          <w:ilvl w:val="0"/>
          <w:numId w:val="5"/>
        </w:numPr>
        <w:contextualSpacing/>
        <w:jc w:val="both"/>
        <w:rPr>
          <w:color w:val="1A2025" w:themeColor="text1" w:themeShade="80"/>
        </w:rPr>
      </w:pPr>
      <w:r w:rsidRPr="00F62897">
        <w:rPr>
          <w:color w:val="1A2025" w:themeColor="text1" w:themeShade="80"/>
        </w:rPr>
        <w:t>технология «портфолио».</w:t>
      </w:r>
    </w:p>
    <w:p w:rsidR="00966D63" w:rsidRPr="00F62897" w:rsidRDefault="00966D63" w:rsidP="00F6289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1A2025" w:themeColor="text1" w:themeShade="80"/>
          <w:sz w:val="24"/>
          <w:szCs w:val="24"/>
        </w:rPr>
      </w:pPr>
    </w:p>
    <w:p w:rsidR="00966D63" w:rsidRPr="00F62897" w:rsidRDefault="00966D63" w:rsidP="00F6289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1A2025" w:themeColor="text1" w:themeShade="80"/>
          <w:sz w:val="24"/>
          <w:szCs w:val="24"/>
        </w:rPr>
      </w:pPr>
      <w:r w:rsidRPr="00F62897">
        <w:rPr>
          <w:rFonts w:ascii="Times New Roman" w:eastAsia="Calibri" w:hAnsi="Times New Roman" w:cs="Times New Roman"/>
          <w:b/>
          <w:color w:val="1A2025" w:themeColor="text1" w:themeShade="80"/>
          <w:sz w:val="24"/>
          <w:szCs w:val="24"/>
        </w:rPr>
        <w:t>Учебно-методический комплект</w:t>
      </w:r>
    </w:p>
    <w:p w:rsidR="00966D63" w:rsidRPr="00F62897" w:rsidRDefault="00966D63" w:rsidP="00F6289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1A2025" w:themeColor="text1" w:themeShade="80"/>
          <w:sz w:val="24"/>
          <w:szCs w:val="24"/>
        </w:rPr>
      </w:pPr>
    </w:p>
    <w:p w:rsidR="005C2A70" w:rsidRPr="00F62897" w:rsidRDefault="005C2A70" w:rsidP="00F6289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Геометрия, 10-11: Учеб</w:t>
      </w:r>
      <w:proofErr w:type="gramStart"/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.</w:t>
      </w:r>
      <w:proofErr w:type="gramEnd"/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</w:t>
      </w:r>
      <w:proofErr w:type="gramStart"/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д</w:t>
      </w:r>
      <w:proofErr w:type="gramEnd"/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ля </w:t>
      </w:r>
      <w:proofErr w:type="spellStart"/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общеобразоват</w:t>
      </w:r>
      <w:proofErr w:type="spellEnd"/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. учреждений / Л.С. </w:t>
      </w:r>
      <w:proofErr w:type="spellStart"/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Атанасян</w:t>
      </w:r>
      <w:proofErr w:type="spellEnd"/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, В.Ф. Бутузов, С.Б. Кадомцев и др. – М.: Просвещение, 2004.</w:t>
      </w:r>
    </w:p>
    <w:p w:rsidR="005C2A70" w:rsidRPr="00F62897" w:rsidRDefault="005C2A70" w:rsidP="00F6289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Геометрия. 10 – 11 классы: задания на готовых чертежах по стереометрии / авт.-сост. Г.И. Ковалёва. – Волгоград: Учитель, 2015</w:t>
      </w:r>
    </w:p>
    <w:p w:rsidR="005C2A70" w:rsidRPr="00F62897" w:rsidRDefault="005C2A70" w:rsidP="00F6289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Геометрия. Дидактические материалы. 10 класс: базовый и </w:t>
      </w:r>
      <w:proofErr w:type="spellStart"/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профил</w:t>
      </w:r>
      <w:proofErr w:type="spellEnd"/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. уровни / Б.Г. Зив. – М.: Просвещение, 2013</w:t>
      </w:r>
    </w:p>
    <w:p w:rsidR="005C2A70" w:rsidRPr="00F62897" w:rsidRDefault="005C2A70" w:rsidP="00F6289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Математика. 5 – 11 классы: нетрадиционные формы организации тематического контроля на уроках / авт.-сост. М.Е. Козина, О.М. Фадеева. – Волгоград: Учитель, 2008</w:t>
      </w:r>
    </w:p>
    <w:p w:rsidR="005C2A70" w:rsidRPr="00F62897" w:rsidRDefault="005C2A70" w:rsidP="00F6289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Поурочные разработки по геометрии. 10 класс</w:t>
      </w:r>
      <w:proofErr w:type="gramStart"/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/ С</w:t>
      </w:r>
      <w:proofErr w:type="gramEnd"/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ост. В.А. Яровенко. – М.: ВАКО, 2013</w:t>
      </w:r>
    </w:p>
    <w:p w:rsidR="005C2A70" w:rsidRPr="00F62897" w:rsidRDefault="005C2A70" w:rsidP="00F6289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Примерная рабочая программа к учебнику </w:t>
      </w:r>
      <w:proofErr w:type="spellStart"/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Атанасяна</w:t>
      </w:r>
      <w:proofErr w:type="spellEnd"/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Л.С. «Геометрия» 10 класс / Л.Г. Король, Н.Ю. Склярова, Н.В. Попова. – Ростов-на-Дону: АРКТИ, 2008</w:t>
      </w:r>
    </w:p>
    <w:p w:rsidR="00966D63" w:rsidRPr="00F62897" w:rsidRDefault="00966D63" w:rsidP="00F6289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</w:p>
    <w:p w:rsidR="00966D63" w:rsidRPr="00F62897" w:rsidRDefault="00966D63" w:rsidP="00F628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</w:pP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Материал комплекта соответствует Примерной программе по физике среднего (полно</w:t>
      </w: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softHyphen/>
        <w:t>го) общего образования (базовый уровень), обязательному минимуму содержания, рекомендован Мини</w:t>
      </w: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softHyphen/>
        <w:t>стерством образования РФ.</w:t>
      </w:r>
    </w:p>
    <w:p w:rsidR="00966D63" w:rsidRPr="00F62897" w:rsidRDefault="00966D63" w:rsidP="00F62897">
      <w:pPr>
        <w:pStyle w:val="a7"/>
        <w:spacing w:before="0" w:beforeAutospacing="0" w:after="0" w:afterAutospacing="0"/>
        <w:ind w:firstLine="567"/>
        <w:contextualSpacing/>
        <w:rPr>
          <w:color w:val="1A2025" w:themeColor="text1" w:themeShade="80"/>
        </w:rPr>
      </w:pPr>
      <w:r w:rsidRPr="00F62897">
        <w:rPr>
          <w:color w:val="1A2025" w:themeColor="text1" w:themeShade="80"/>
        </w:rPr>
        <w:t xml:space="preserve">Учебник содержит </w:t>
      </w:r>
      <w:r w:rsidR="005C2A70" w:rsidRPr="00F62897">
        <w:rPr>
          <w:color w:val="1A2025" w:themeColor="text1" w:themeShade="80"/>
        </w:rPr>
        <w:t xml:space="preserve">материал 10-го и 11-го классов. К 10-му классу относятся </w:t>
      </w:r>
      <w:r w:rsidRPr="00F62897">
        <w:rPr>
          <w:color w:val="1A2025" w:themeColor="text1" w:themeShade="80"/>
        </w:rPr>
        <w:t>следующие разделы: «</w:t>
      </w:r>
      <w:r w:rsidR="005C2A70" w:rsidRPr="00F62897">
        <w:rPr>
          <w:color w:val="1A2025" w:themeColor="text1" w:themeShade="80"/>
        </w:rPr>
        <w:t>Параллельность прямых и плоскостей</w:t>
      </w:r>
      <w:r w:rsidRPr="00F62897">
        <w:rPr>
          <w:color w:val="1A2025" w:themeColor="text1" w:themeShade="80"/>
        </w:rPr>
        <w:t>»</w:t>
      </w:r>
      <w:r w:rsidR="005C2A70" w:rsidRPr="00F62897">
        <w:rPr>
          <w:color w:val="1A2025" w:themeColor="text1" w:themeShade="80"/>
        </w:rPr>
        <w:t>, «Перпендикулярность прямых и плоскостей</w:t>
      </w:r>
      <w:r w:rsidRPr="00F62897">
        <w:rPr>
          <w:color w:val="1A2025" w:themeColor="text1" w:themeShade="80"/>
        </w:rPr>
        <w:t>», «</w:t>
      </w:r>
      <w:r w:rsidR="005C2A70" w:rsidRPr="00F62897">
        <w:rPr>
          <w:color w:val="1A2025" w:themeColor="text1" w:themeShade="80"/>
        </w:rPr>
        <w:t>Многогранники</w:t>
      </w:r>
      <w:r w:rsidRPr="00F62897">
        <w:rPr>
          <w:color w:val="1A2025" w:themeColor="text1" w:themeShade="80"/>
        </w:rPr>
        <w:t>»</w:t>
      </w:r>
      <w:r w:rsidR="005C2A70" w:rsidRPr="00F62897">
        <w:rPr>
          <w:color w:val="1A2025" w:themeColor="text1" w:themeShade="80"/>
        </w:rPr>
        <w:t>, «Векторы в пространстве»</w:t>
      </w:r>
      <w:r w:rsidRPr="00F62897">
        <w:rPr>
          <w:color w:val="1A2025" w:themeColor="text1" w:themeShade="80"/>
        </w:rPr>
        <w:t>; 11-</w:t>
      </w:r>
      <w:r w:rsidR="005C2A70" w:rsidRPr="00F62897">
        <w:rPr>
          <w:color w:val="1A2025" w:themeColor="text1" w:themeShade="80"/>
        </w:rPr>
        <w:t>ый</w:t>
      </w:r>
      <w:r w:rsidRPr="00F62897">
        <w:rPr>
          <w:color w:val="1A2025" w:themeColor="text1" w:themeShade="80"/>
        </w:rPr>
        <w:t xml:space="preserve"> класс состоит из разделов: «</w:t>
      </w:r>
      <w:r w:rsidR="005C2A70" w:rsidRPr="00F62897">
        <w:rPr>
          <w:color w:val="1A2025" w:themeColor="text1" w:themeShade="80"/>
        </w:rPr>
        <w:t>Метод координат в пространстве</w:t>
      </w:r>
      <w:r w:rsidRPr="00F62897">
        <w:rPr>
          <w:color w:val="1A2025" w:themeColor="text1" w:themeShade="80"/>
        </w:rPr>
        <w:t>», «</w:t>
      </w:r>
      <w:r w:rsidR="005C2A70" w:rsidRPr="00F62897">
        <w:rPr>
          <w:color w:val="1A2025" w:themeColor="text1" w:themeShade="80"/>
        </w:rPr>
        <w:t>Цилиндр, конус и шар</w:t>
      </w:r>
      <w:r w:rsidRPr="00F62897">
        <w:rPr>
          <w:color w:val="1A2025" w:themeColor="text1" w:themeShade="80"/>
        </w:rPr>
        <w:t>», «</w:t>
      </w:r>
      <w:r w:rsidR="004C30BC" w:rsidRPr="00F62897">
        <w:rPr>
          <w:color w:val="1A2025" w:themeColor="text1" w:themeShade="80"/>
        </w:rPr>
        <w:t>Объёмы тел</w:t>
      </w:r>
      <w:r w:rsidRPr="00F62897">
        <w:rPr>
          <w:color w:val="1A2025" w:themeColor="text1" w:themeShade="80"/>
        </w:rPr>
        <w:t>».</w:t>
      </w:r>
    </w:p>
    <w:p w:rsidR="00966D63" w:rsidRPr="00F62897" w:rsidRDefault="004C30BC" w:rsidP="00F62897">
      <w:pPr>
        <w:pStyle w:val="a7"/>
        <w:spacing w:before="0" w:beforeAutospacing="0" w:after="0" w:afterAutospacing="0"/>
        <w:ind w:firstLine="567"/>
        <w:contextualSpacing/>
        <w:rPr>
          <w:color w:val="1A2025" w:themeColor="text1" w:themeShade="80"/>
        </w:rPr>
      </w:pPr>
      <w:r w:rsidRPr="00F62897">
        <w:rPr>
          <w:color w:val="1A2025" w:themeColor="text1" w:themeShade="80"/>
        </w:rPr>
        <w:t>Основная ф</w:t>
      </w:r>
      <w:r w:rsidR="00966D63" w:rsidRPr="00F62897">
        <w:rPr>
          <w:color w:val="1A2025" w:themeColor="text1" w:themeShade="80"/>
        </w:rPr>
        <w:t>орм</w:t>
      </w:r>
      <w:r w:rsidRPr="00F62897">
        <w:rPr>
          <w:color w:val="1A2025" w:themeColor="text1" w:themeShade="80"/>
        </w:rPr>
        <w:t>а проведения учебных занятий –</w:t>
      </w:r>
      <w:r w:rsidR="00966D63" w:rsidRPr="00F62897">
        <w:rPr>
          <w:color w:val="1A2025" w:themeColor="text1" w:themeShade="80"/>
        </w:rPr>
        <w:t xml:space="preserve"> комбинированный урок. Предусмот</w:t>
      </w:r>
      <w:r w:rsidR="00966D63" w:rsidRPr="00F62897">
        <w:rPr>
          <w:color w:val="1A2025" w:themeColor="text1" w:themeShade="80"/>
        </w:rPr>
        <w:softHyphen/>
        <w:t>рено учебное время для проведения контрольных работ.</w:t>
      </w:r>
    </w:p>
    <w:p w:rsidR="00966D63" w:rsidRPr="00F62897" w:rsidRDefault="00966D63" w:rsidP="00F62897">
      <w:pPr>
        <w:pStyle w:val="a7"/>
        <w:spacing w:before="0" w:beforeAutospacing="0" w:after="0" w:afterAutospacing="0"/>
        <w:ind w:firstLine="567"/>
        <w:contextualSpacing/>
        <w:rPr>
          <w:color w:val="1A2025" w:themeColor="text1" w:themeShade="80"/>
        </w:rPr>
      </w:pPr>
      <w:r w:rsidRPr="00F62897">
        <w:rPr>
          <w:color w:val="1A2025" w:themeColor="text1" w:themeShade="80"/>
        </w:rPr>
        <w:t>Содержание учебного занятия соответствует указанному параграфу учебника. Процесс система</w:t>
      </w:r>
      <w:r w:rsidRPr="00F62897">
        <w:rPr>
          <w:color w:val="1A2025" w:themeColor="text1" w:themeShade="80"/>
        </w:rPr>
        <w:softHyphen/>
        <w:t xml:space="preserve">тизации знаний </w:t>
      </w:r>
      <w:r w:rsidR="004C30BC" w:rsidRPr="00F62897">
        <w:rPr>
          <w:color w:val="1A2025" w:themeColor="text1" w:themeShade="80"/>
        </w:rPr>
        <w:t>об</w:t>
      </w:r>
      <w:r w:rsidRPr="00F62897">
        <w:rPr>
          <w:color w:val="1A2025" w:themeColor="text1" w:themeShade="80"/>
        </w:rPr>
        <w:t>уча</w:t>
      </w:r>
      <w:r w:rsidR="004C30BC" w:rsidRPr="00F62897">
        <w:rPr>
          <w:color w:val="1A2025" w:themeColor="text1" w:themeShade="80"/>
        </w:rPr>
        <w:t>ю</w:t>
      </w:r>
      <w:r w:rsidRPr="00F62897">
        <w:rPr>
          <w:color w:val="1A2025" w:themeColor="text1" w:themeShade="80"/>
        </w:rPr>
        <w:t xml:space="preserve">щихся на базовом курсе носит, наряду с объясняющей функцией, еще и </w:t>
      </w:r>
      <w:proofErr w:type="gramStart"/>
      <w:r w:rsidRPr="00F62897">
        <w:rPr>
          <w:color w:val="1A2025" w:themeColor="text1" w:themeShade="80"/>
        </w:rPr>
        <w:t>предсказа</w:t>
      </w:r>
      <w:r w:rsidRPr="00F62897">
        <w:rPr>
          <w:color w:val="1A2025" w:themeColor="text1" w:themeShade="80"/>
        </w:rPr>
        <w:softHyphen/>
        <w:t>тельную</w:t>
      </w:r>
      <w:proofErr w:type="gramEnd"/>
      <w:r w:rsidRPr="00F62897">
        <w:rPr>
          <w:color w:val="1A2025" w:themeColor="text1" w:themeShade="80"/>
        </w:rPr>
        <w:t xml:space="preserve">, так как в процессе обучения у </w:t>
      </w:r>
      <w:r w:rsidR="004C30BC" w:rsidRPr="00F62897">
        <w:rPr>
          <w:color w:val="1A2025" w:themeColor="text1" w:themeShade="80"/>
        </w:rPr>
        <w:t>об</w:t>
      </w:r>
      <w:r w:rsidRPr="00F62897">
        <w:rPr>
          <w:color w:val="1A2025" w:themeColor="text1" w:themeShade="80"/>
        </w:rPr>
        <w:t>уча</w:t>
      </w:r>
      <w:r w:rsidR="004C30BC" w:rsidRPr="00F62897">
        <w:rPr>
          <w:color w:val="1A2025" w:themeColor="text1" w:themeShade="80"/>
        </w:rPr>
        <w:t>ю</w:t>
      </w:r>
      <w:r w:rsidRPr="00F62897">
        <w:rPr>
          <w:color w:val="1A2025" w:themeColor="text1" w:themeShade="80"/>
        </w:rPr>
        <w:t>щихся должна сформироваться научная картина мира.</w:t>
      </w:r>
    </w:p>
    <w:p w:rsidR="00966D63" w:rsidRPr="00F62897" w:rsidRDefault="00966D63" w:rsidP="00F62897">
      <w:pPr>
        <w:pStyle w:val="a4"/>
        <w:spacing w:after="0" w:line="240" w:lineRule="auto"/>
        <w:ind w:left="714"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</w:p>
    <w:p w:rsidR="00F62897" w:rsidRPr="00F62897" w:rsidRDefault="00F62897" w:rsidP="00F62897">
      <w:pPr>
        <w:widowControl w:val="0"/>
        <w:spacing w:after="0" w:line="240" w:lineRule="auto"/>
        <w:ind w:firstLine="567"/>
        <w:contextualSpacing/>
        <w:rPr>
          <w:rFonts w:ascii="Times New Roman" w:hAnsi="Times New Roman"/>
          <w:b/>
          <w:color w:val="1A2025" w:themeColor="text1" w:themeShade="80"/>
          <w:sz w:val="24"/>
          <w:szCs w:val="24"/>
        </w:rPr>
      </w:pPr>
      <w:proofErr w:type="gramStart"/>
      <w:r w:rsidRPr="00F62897">
        <w:rPr>
          <w:rFonts w:ascii="Times New Roman" w:hAnsi="Times New Roman"/>
          <w:b/>
          <w:color w:val="1A2025" w:themeColor="text1" w:themeShade="80"/>
          <w:sz w:val="24"/>
          <w:szCs w:val="24"/>
        </w:rPr>
        <w:t>Интернет-источники</w:t>
      </w:r>
      <w:proofErr w:type="gramEnd"/>
    </w:p>
    <w:p w:rsidR="00F62897" w:rsidRPr="00F62897" w:rsidRDefault="00F62897" w:rsidP="00F62897">
      <w:pPr>
        <w:widowControl w:val="0"/>
        <w:spacing w:after="0" w:line="240" w:lineRule="auto"/>
        <w:ind w:firstLine="567"/>
        <w:contextualSpacing/>
        <w:rPr>
          <w:rFonts w:ascii="Times New Roman" w:hAnsi="Times New Roman"/>
          <w:b/>
          <w:color w:val="1A2025" w:themeColor="text1" w:themeShade="80"/>
          <w:sz w:val="24"/>
          <w:szCs w:val="24"/>
        </w:rPr>
      </w:pPr>
    </w:p>
    <w:p w:rsidR="00F62897" w:rsidRPr="00F62897" w:rsidRDefault="00F62897" w:rsidP="00F6289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eastAsia="Times New Roman" w:hAnsi="Times New Roman" w:cs="Times New Roman"/>
          <w:i/>
          <w:color w:val="1A2025" w:themeColor="text1" w:themeShade="80"/>
          <w:sz w:val="24"/>
          <w:szCs w:val="24"/>
          <w:u w:val="single"/>
          <w:lang w:val="en-US"/>
        </w:rPr>
        <w:t>http</w:t>
      </w:r>
      <w:r w:rsidRPr="00F62897">
        <w:rPr>
          <w:rFonts w:ascii="Times New Roman" w:eastAsia="Times New Roman" w:hAnsi="Times New Roman" w:cs="Times New Roman"/>
          <w:i/>
          <w:color w:val="1A2025" w:themeColor="text1" w:themeShade="80"/>
          <w:sz w:val="24"/>
          <w:szCs w:val="24"/>
          <w:u w:val="single"/>
        </w:rPr>
        <w:t>://</w:t>
      </w:r>
      <w:r w:rsidRPr="00F62897">
        <w:rPr>
          <w:rFonts w:ascii="Times New Roman" w:eastAsia="Times New Roman" w:hAnsi="Times New Roman" w:cs="Times New Roman"/>
          <w:i/>
          <w:color w:val="1A2025" w:themeColor="text1" w:themeShade="80"/>
          <w:sz w:val="24"/>
          <w:szCs w:val="24"/>
          <w:u w:val="single"/>
          <w:lang w:val="en-US"/>
        </w:rPr>
        <w:t>www</w:t>
      </w:r>
      <w:r w:rsidRPr="00F62897">
        <w:rPr>
          <w:rFonts w:ascii="Times New Roman" w:eastAsia="Times New Roman" w:hAnsi="Times New Roman" w:cs="Times New Roman"/>
          <w:i/>
          <w:color w:val="1A2025" w:themeColor="text1" w:themeShade="80"/>
          <w:sz w:val="24"/>
          <w:szCs w:val="24"/>
          <w:u w:val="single"/>
        </w:rPr>
        <w:t>.</w:t>
      </w:r>
      <w:proofErr w:type="spellStart"/>
      <w:r w:rsidRPr="00F62897">
        <w:rPr>
          <w:rFonts w:ascii="Times New Roman" w:eastAsia="Times New Roman" w:hAnsi="Times New Roman" w:cs="Times New Roman"/>
          <w:i/>
          <w:color w:val="1A2025" w:themeColor="text1" w:themeShade="80"/>
          <w:sz w:val="24"/>
          <w:szCs w:val="24"/>
          <w:u w:val="single"/>
          <w:lang w:val="en-US"/>
        </w:rPr>
        <w:t>prosv</w:t>
      </w:r>
      <w:proofErr w:type="spellEnd"/>
      <w:r w:rsidRPr="00F62897">
        <w:rPr>
          <w:rFonts w:ascii="Times New Roman" w:eastAsia="Times New Roman" w:hAnsi="Times New Roman" w:cs="Times New Roman"/>
          <w:i/>
          <w:color w:val="1A2025" w:themeColor="text1" w:themeShade="80"/>
          <w:sz w:val="24"/>
          <w:szCs w:val="24"/>
          <w:u w:val="single"/>
        </w:rPr>
        <w:t>.</w:t>
      </w:r>
      <w:proofErr w:type="spellStart"/>
      <w:r w:rsidRPr="00F62897">
        <w:rPr>
          <w:rFonts w:ascii="Times New Roman" w:eastAsia="Times New Roman" w:hAnsi="Times New Roman" w:cs="Times New Roman"/>
          <w:i/>
          <w:color w:val="1A2025" w:themeColor="text1" w:themeShade="80"/>
          <w:sz w:val="24"/>
          <w:szCs w:val="24"/>
          <w:u w:val="single"/>
          <w:lang w:val="en-US"/>
        </w:rPr>
        <w:t>ru</w:t>
      </w:r>
      <w:proofErr w:type="spellEnd"/>
      <w:r w:rsidRPr="00F62897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</w:rPr>
        <w:t xml:space="preserve"> -  сайт издательства «Просвещение» (рубрика «Математика»)</w:t>
      </w:r>
    </w:p>
    <w:p w:rsidR="00F62897" w:rsidRPr="00F62897" w:rsidRDefault="00F62897" w:rsidP="00F6289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</w:rPr>
      </w:pPr>
      <w:hyperlink r:id="rId8" w:history="1">
        <w:r w:rsidRPr="00F62897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  <w:lang w:val="en-US"/>
          </w:rPr>
          <w:t>http</w:t>
        </w:r>
        <w:r w:rsidRPr="00F62897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</w:rPr>
          <w:t>:/</w:t>
        </w:r>
      </w:hyperlink>
      <w:r w:rsidRPr="00F62897">
        <w:rPr>
          <w:rFonts w:ascii="Times New Roman" w:eastAsia="Times New Roman" w:hAnsi="Times New Roman" w:cs="Times New Roman"/>
          <w:i/>
          <w:color w:val="1A2025" w:themeColor="text1" w:themeShade="80"/>
          <w:sz w:val="24"/>
          <w:szCs w:val="24"/>
          <w:u w:val="single"/>
          <w:lang w:val="en-US"/>
        </w:rPr>
        <w:t>www</w:t>
      </w:r>
      <w:r w:rsidRPr="00F62897">
        <w:rPr>
          <w:rFonts w:ascii="Times New Roman" w:eastAsia="Times New Roman" w:hAnsi="Times New Roman" w:cs="Times New Roman"/>
          <w:i/>
          <w:color w:val="1A2025" w:themeColor="text1" w:themeShade="80"/>
          <w:sz w:val="24"/>
          <w:szCs w:val="24"/>
          <w:u w:val="single"/>
        </w:rPr>
        <w:t>.</w:t>
      </w:r>
      <w:proofErr w:type="spellStart"/>
      <w:r w:rsidRPr="00F62897">
        <w:rPr>
          <w:rFonts w:ascii="Times New Roman" w:eastAsia="Times New Roman" w:hAnsi="Times New Roman" w:cs="Times New Roman"/>
          <w:i/>
          <w:color w:val="1A2025" w:themeColor="text1" w:themeShade="80"/>
          <w:sz w:val="24"/>
          <w:szCs w:val="24"/>
          <w:u w:val="single"/>
          <w:lang w:val="en-US"/>
        </w:rPr>
        <w:t>drofa</w:t>
      </w:r>
      <w:proofErr w:type="spellEnd"/>
      <w:r w:rsidRPr="00F62897">
        <w:rPr>
          <w:rFonts w:ascii="Times New Roman" w:eastAsia="Times New Roman" w:hAnsi="Times New Roman" w:cs="Times New Roman"/>
          <w:i/>
          <w:color w:val="1A2025" w:themeColor="text1" w:themeShade="80"/>
          <w:sz w:val="24"/>
          <w:szCs w:val="24"/>
          <w:u w:val="single"/>
        </w:rPr>
        <w:t>.</w:t>
      </w:r>
      <w:proofErr w:type="spellStart"/>
      <w:r w:rsidRPr="00F62897">
        <w:rPr>
          <w:rFonts w:ascii="Times New Roman" w:eastAsia="Times New Roman" w:hAnsi="Times New Roman" w:cs="Times New Roman"/>
          <w:i/>
          <w:color w:val="1A2025" w:themeColor="text1" w:themeShade="80"/>
          <w:sz w:val="24"/>
          <w:szCs w:val="24"/>
          <w:u w:val="single"/>
          <w:lang w:val="en-US"/>
        </w:rPr>
        <w:t>ru</w:t>
      </w:r>
      <w:proofErr w:type="spellEnd"/>
      <w:r w:rsidRPr="00F62897">
        <w:rPr>
          <w:rFonts w:ascii="Times New Roman" w:eastAsia="Times New Roman" w:hAnsi="Times New Roman" w:cs="Times New Roman"/>
          <w:i/>
          <w:color w:val="1A2025" w:themeColor="text1" w:themeShade="80"/>
          <w:sz w:val="24"/>
          <w:szCs w:val="24"/>
        </w:rPr>
        <w:t xml:space="preserve">  - </w:t>
      </w:r>
      <w:r w:rsidRPr="00F62897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</w:rPr>
        <w:t xml:space="preserve"> сайт издательства Дрофа (рубрика «Математика»)</w:t>
      </w:r>
    </w:p>
    <w:p w:rsidR="00F62897" w:rsidRPr="00F62897" w:rsidRDefault="00F62897" w:rsidP="00F6289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</w:rPr>
      </w:pPr>
      <w:hyperlink r:id="rId9" w:history="1">
        <w:r w:rsidRPr="00F62897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  <w:lang w:val="en-US"/>
          </w:rPr>
          <w:t>http</w:t>
        </w:r>
        <w:r w:rsidRPr="00F62897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</w:rPr>
          <w:t>://</w:t>
        </w:r>
        <w:r w:rsidRPr="00F62897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  <w:lang w:val="en-US"/>
          </w:rPr>
          <w:t>www</w:t>
        </w:r>
        <w:r w:rsidRPr="00F62897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</w:rPr>
          <w:t>.</w:t>
        </w:r>
        <w:r w:rsidRPr="00F62897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  <w:lang w:val="en-US"/>
          </w:rPr>
          <w:t>center</w:t>
        </w:r>
        <w:r w:rsidRPr="00F62897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</w:rPr>
          <w:t>.</w:t>
        </w:r>
        <w:proofErr w:type="spellStart"/>
        <w:r w:rsidRPr="00F62897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  <w:lang w:val="en-US"/>
          </w:rPr>
          <w:t>fio</w:t>
        </w:r>
        <w:proofErr w:type="spellEnd"/>
        <w:r w:rsidRPr="00F62897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</w:rPr>
          <w:t>.</w:t>
        </w:r>
        <w:proofErr w:type="spellStart"/>
        <w:r w:rsidRPr="00F62897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  <w:lang w:val="en-US"/>
          </w:rPr>
          <w:t>ru</w:t>
        </w:r>
        <w:proofErr w:type="spellEnd"/>
        <w:r w:rsidRPr="00F62897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</w:rPr>
          <w:t>/</w:t>
        </w:r>
        <w:proofErr w:type="spellStart"/>
        <w:r w:rsidRPr="00F62897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  <w:lang w:val="en-US"/>
          </w:rPr>
          <w:t>som</w:t>
        </w:r>
        <w:proofErr w:type="spellEnd"/>
      </w:hyperlink>
      <w:r w:rsidRPr="00F62897">
        <w:rPr>
          <w:rFonts w:ascii="Times New Roman" w:eastAsia="Times New Roman" w:hAnsi="Times New Roman" w:cs="Times New Roman"/>
          <w:i/>
          <w:color w:val="1A2025" w:themeColor="text1" w:themeShade="80"/>
          <w:sz w:val="24"/>
          <w:szCs w:val="24"/>
        </w:rPr>
        <w:t xml:space="preserve"> </w:t>
      </w:r>
      <w:r w:rsidRPr="00F62897">
        <w:rPr>
          <w:rFonts w:ascii="Times New Roman" w:eastAsia="Times New Roman" w:hAnsi="Times New Roman" w:cs="Times New Roman"/>
          <w:i/>
          <w:iCs/>
          <w:color w:val="1A2025" w:themeColor="text1" w:themeShade="80"/>
          <w:sz w:val="24"/>
          <w:szCs w:val="24"/>
        </w:rPr>
        <w:t xml:space="preserve">- </w:t>
      </w:r>
      <w:r w:rsidRPr="00F62897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</w:rPr>
        <w:t>методические рекомендации учителю-предметнику (представлены все школьные предметы). Материалы для самостоятельной разработки профильных проб и активизации процесса обучения в старшей школе.</w:t>
      </w:r>
    </w:p>
    <w:p w:rsidR="00F62897" w:rsidRPr="00F62897" w:rsidRDefault="00F62897" w:rsidP="00F6289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</w:rPr>
      </w:pPr>
      <w:hyperlink r:id="rId10" w:history="1">
        <w:r w:rsidRPr="00F62897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  <w:lang w:val="en-US"/>
          </w:rPr>
          <w:t>http</w:t>
        </w:r>
        <w:r w:rsidRPr="00F62897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</w:rPr>
          <w:t>://</w:t>
        </w:r>
        <w:r w:rsidRPr="00F62897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  <w:lang w:val="en-US"/>
          </w:rPr>
          <w:t>www</w:t>
        </w:r>
        <w:r w:rsidRPr="00F62897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</w:rPr>
          <w:t>.</w:t>
        </w:r>
        <w:proofErr w:type="spellStart"/>
        <w:r w:rsidRPr="00F62897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  <w:lang w:val="en-US"/>
          </w:rPr>
          <w:t>edu</w:t>
        </w:r>
        <w:proofErr w:type="spellEnd"/>
        <w:r w:rsidRPr="00F62897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</w:rPr>
          <w:t>.</w:t>
        </w:r>
        <w:proofErr w:type="spellStart"/>
        <w:r w:rsidRPr="00F62897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62897">
        <w:rPr>
          <w:rFonts w:ascii="Times New Roman" w:eastAsia="Times New Roman" w:hAnsi="Times New Roman" w:cs="Times New Roman"/>
          <w:i/>
          <w:color w:val="1A2025" w:themeColor="text1" w:themeShade="80"/>
          <w:sz w:val="24"/>
          <w:szCs w:val="24"/>
        </w:rPr>
        <w:t xml:space="preserve"> </w:t>
      </w:r>
      <w:r w:rsidRPr="00F62897">
        <w:rPr>
          <w:rFonts w:ascii="Times New Roman" w:eastAsia="Times New Roman" w:hAnsi="Times New Roman" w:cs="Times New Roman"/>
          <w:i/>
          <w:iCs/>
          <w:color w:val="1A2025" w:themeColor="text1" w:themeShade="80"/>
          <w:sz w:val="24"/>
          <w:szCs w:val="24"/>
        </w:rPr>
        <w:t xml:space="preserve">- </w:t>
      </w:r>
      <w:r w:rsidRPr="00F62897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</w:rPr>
        <w:t xml:space="preserve">Центральный образовательный портал, содержит нормативные документы Министерства, стандарты, информацию о </w:t>
      </w:r>
      <w:r w:rsidRPr="00F62897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</w:rPr>
        <w:lastRenderedPageBreak/>
        <w:t>проведение эксперимента, сервер информационной поддержки Единого государственного экзамена.</w:t>
      </w:r>
    </w:p>
    <w:p w:rsidR="00F62897" w:rsidRPr="00F62897" w:rsidRDefault="00F62897" w:rsidP="00F62897">
      <w:pPr>
        <w:pStyle w:val="a9"/>
        <w:numPr>
          <w:ilvl w:val="0"/>
          <w:numId w:val="24"/>
        </w:numPr>
        <w:contextualSpacing/>
        <w:jc w:val="both"/>
        <w:rPr>
          <w:color w:val="1A2025" w:themeColor="text1" w:themeShade="80"/>
        </w:rPr>
      </w:pPr>
      <w:hyperlink r:id="rId11" w:history="1">
        <w:r w:rsidRPr="00F62897">
          <w:rPr>
            <w:i/>
            <w:color w:val="1A2025" w:themeColor="text1" w:themeShade="80"/>
            <w:u w:val="single"/>
            <w:lang w:val="en-US"/>
          </w:rPr>
          <w:t>http</w:t>
        </w:r>
        <w:r w:rsidRPr="00F62897">
          <w:rPr>
            <w:i/>
            <w:color w:val="1A2025" w:themeColor="text1" w:themeShade="80"/>
            <w:u w:val="single"/>
          </w:rPr>
          <w:t>://</w:t>
        </w:r>
        <w:r w:rsidRPr="00F62897">
          <w:rPr>
            <w:i/>
            <w:color w:val="1A2025" w:themeColor="text1" w:themeShade="80"/>
            <w:u w:val="single"/>
            <w:lang w:val="en-US"/>
          </w:rPr>
          <w:t>www</w:t>
        </w:r>
        <w:r w:rsidRPr="00F62897">
          <w:rPr>
            <w:i/>
            <w:color w:val="1A2025" w:themeColor="text1" w:themeShade="80"/>
            <w:u w:val="single"/>
          </w:rPr>
          <w:t>.</w:t>
        </w:r>
        <w:r w:rsidRPr="00F62897">
          <w:rPr>
            <w:i/>
            <w:color w:val="1A2025" w:themeColor="text1" w:themeShade="80"/>
            <w:u w:val="single"/>
            <w:lang w:val="en-US"/>
          </w:rPr>
          <w:t>internet</w:t>
        </w:r>
        <w:r w:rsidRPr="00F62897">
          <w:rPr>
            <w:i/>
            <w:color w:val="1A2025" w:themeColor="text1" w:themeShade="80"/>
            <w:u w:val="single"/>
          </w:rPr>
          <w:t>-</w:t>
        </w:r>
        <w:proofErr w:type="spellStart"/>
        <w:r w:rsidRPr="00F62897">
          <w:rPr>
            <w:i/>
            <w:color w:val="1A2025" w:themeColor="text1" w:themeShade="80"/>
            <w:u w:val="single"/>
            <w:lang w:val="en-US"/>
          </w:rPr>
          <w:t>scool</w:t>
        </w:r>
        <w:proofErr w:type="spellEnd"/>
        <w:r w:rsidRPr="00F62897">
          <w:rPr>
            <w:i/>
            <w:color w:val="1A2025" w:themeColor="text1" w:themeShade="80"/>
            <w:u w:val="single"/>
          </w:rPr>
          <w:t>.</w:t>
        </w:r>
        <w:proofErr w:type="spellStart"/>
        <w:r w:rsidRPr="00F62897">
          <w:rPr>
            <w:i/>
            <w:color w:val="1A2025" w:themeColor="text1" w:themeShade="80"/>
            <w:u w:val="single"/>
            <w:lang w:val="en-US"/>
          </w:rPr>
          <w:t>ru</w:t>
        </w:r>
        <w:proofErr w:type="spellEnd"/>
      </w:hyperlink>
      <w:r w:rsidRPr="00F62897">
        <w:rPr>
          <w:color w:val="1A2025" w:themeColor="text1" w:themeShade="80"/>
        </w:rPr>
        <w:t xml:space="preserve">  </w:t>
      </w:r>
      <w:r w:rsidRPr="00F62897">
        <w:rPr>
          <w:i/>
          <w:iCs/>
          <w:color w:val="1A2025" w:themeColor="text1" w:themeShade="80"/>
        </w:rPr>
        <w:t xml:space="preserve">- </w:t>
      </w:r>
      <w:r w:rsidRPr="00F62897">
        <w:rPr>
          <w:color w:val="1A2025" w:themeColor="text1" w:themeShade="80"/>
        </w:rPr>
        <w:t xml:space="preserve">сайт Интернет – школы издательства Просвещение. Учебный план разработан на основе федерального базисного учебного плана для общеобразовательных учреждений РФ и представляет область знаний «Математика». На сайте представлены </w:t>
      </w:r>
      <w:proofErr w:type="gramStart"/>
      <w:r w:rsidRPr="00F62897">
        <w:rPr>
          <w:color w:val="1A2025" w:themeColor="text1" w:themeShade="80"/>
        </w:rPr>
        <w:t>Интернет-уроки</w:t>
      </w:r>
      <w:proofErr w:type="gramEnd"/>
      <w:r w:rsidRPr="00F62897">
        <w:rPr>
          <w:color w:val="1A2025" w:themeColor="text1" w:themeShade="80"/>
        </w:rPr>
        <w:t xml:space="preserve"> по алгебре и началам анализа и геометрии, включают подготовку сдачи ЕГЭ.  </w:t>
      </w:r>
    </w:p>
    <w:p w:rsidR="00F62897" w:rsidRPr="00F62897" w:rsidRDefault="00F62897" w:rsidP="00F6289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</w:rPr>
      </w:pPr>
      <w:hyperlink r:id="rId12" w:history="1">
        <w:r w:rsidRPr="00F62897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  <w:lang w:val="en-US"/>
          </w:rPr>
          <w:t>http</w:t>
        </w:r>
        <w:r w:rsidRPr="00F62897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</w:rPr>
          <w:t>://</w:t>
        </w:r>
        <w:r w:rsidRPr="00F62897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  <w:lang w:val="en-US"/>
          </w:rPr>
          <w:t>www</w:t>
        </w:r>
        <w:r w:rsidRPr="00F62897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</w:rPr>
          <w:t>.</w:t>
        </w:r>
        <w:r w:rsidRPr="00F62897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  <w:lang w:val="en-US"/>
          </w:rPr>
          <w:t>legion</w:t>
        </w:r>
        <w:r w:rsidRPr="00F62897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</w:rPr>
          <w:t>.</w:t>
        </w:r>
        <w:proofErr w:type="spellStart"/>
        <w:r w:rsidRPr="00F62897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62897">
        <w:rPr>
          <w:rFonts w:ascii="Times New Roman" w:eastAsia="Times New Roman" w:hAnsi="Times New Roman" w:cs="Times New Roman"/>
          <w:i/>
          <w:color w:val="1A2025" w:themeColor="text1" w:themeShade="80"/>
          <w:sz w:val="24"/>
          <w:szCs w:val="24"/>
        </w:rPr>
        <w:t xml:space="preserve"> </w:t>
      </w:r>
      <w:r w:rsidRPr="00F62897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</w:rPr>
        <w:t>– сайт издательства «Легион»</w:t>
      </w:r>
    </w:p>
    <w:p w:rsidR="00F62897" w:rsidRPr="00F62897" w:rsidRDefault="00F62897" w:rsidP="00F6289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</w:rPr>
      </w:pPr>
      <w:hyperlink r:id="rId13" w:history="1">
        <w:r w:rsidRPr="00F62897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  <w:lang w:val="en-US"/>
          </w:rPr>
          <w:t>http</w:t>
        </w:r>
        <w:r w:rsidRPr="00F62897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</w:rPr>
          <w:t>://</w:t>
        </w:r>
        <w:r w:rsidRPr="00F62897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  <w:lang w:val="en-US"/>
          </w:rPr>
          <w:t>www</w:t>
        </w:r>
        <w:r w:rsidRPr="00F62897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</w:rPr>
          <w:t>.</w:t>
        </w:r>
        <w:proofErr w:type="spellStart"/>
        <w:r w:rsidRPr="00F62897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  <w:lang w:val="en-US"/>
          </w:rPr>
          <w:t>intellectcentre</w:t>
        </w:r>
        <w:proofErr w:type="spellEnd"/>
        <w:r w:rsidRPr="00F62897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</w:rPr>
          <w:t>.</w:t>
        </w:r>
        <w:proofErr w:type="spellStart"/>
        <w:r w:rsidRPr="00F62897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62897">
        <w:rPr>
          <w:rFonts w:ascii="Times New Roman" w:eastAsia="Times New Roman" w:hAnsi="Times New Roman" w:cs="Times New Roman"/>
          <w:i/>
          <w:color w:val="1A2025" w:themeColor="text1" w:themeShade="80"/>
          <w:sz w:val="24"/>
          <w:szCs w:val="24"/>
        </w:rPr>
        <w:t xml:space="preserve"> </w:t>
      </w:r>
      <w:r w:rsidRPr="00F62897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</w:rPr>
        <w:t>– сайт издательства «Интеллект-Центр», где можно найти учебно-тренировочные материалы, демонстрационные версии, банк  тренировочных заданий с ответами, методические рекомендации и образцы решений</w:t>
      </w:r>
    </w:p>
    <w:p w:rsidR="00F62897" w:rsidRPr="00F62897" w:rsidRDefault="00F62897" w:rsidP="00F6289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</w:rPr>
      </w:pPr>
      <w:hyperlink r:id="rId14" w:history="1">
        <w:r w:rsidRPr="00F62897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  <w:lang w:val="en-US"/>
          </w:rPr>
          <w:t>http</w:t>
        </w:r>
        <w:r w:rsidRPr="00F62897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</w:rPr>
          <w:t>://</w:t>
        </w:r>
        <w:r w:rsidRPr="00F62897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  <w:lang w:val="en-US"/>
          </w:rPr>
          <w:t>www</w:t>
        </w:r>
        <w:r w:rsidRPr="00F62897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</w:rPr>
          <w:t>.</w:t>
        </w:r>
        <w:proofErr w:type="spellStart"/>
        <w:r w:rsidRPr="00F62897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  <w:lang w:val="en-US"/>
          </w:rPr>
          <w:t>fipi</w:t>
        </w:r>
        <w:proofErr w:type="spellEnd"/>
        <w:r w:rsidRPr="00F62897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</w:rPr>
          <w:t>.</w:t>
        </w:r>
        <w:proofErr w:type="spellStart"/>
        <w:r w:rsidRPr="00F62897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62897">
        <w:rPr>
          <w:rFonts w:ascii="Times New Roman" w:eastAsia="Times New Roman" w:hAnsi="Times New Roman" w:cs="Times New Roman"/>
          <w:i/>
          <w:color w:val="1A2025" w:themeColor="text1" w:themeShade="80"/>
          <w:sz w:val="24"/>
          <w:szCs w:val="24"/>
        </w:rPr>
        <w:t xml:space="preserve">  </w:t>
      </w:r>
      <w:r w:rsidRPr="00F62897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</w:rPr>
        <w:t>- портал информационной поддержки мониторинга качества образования, здесь Федеральный банк тестовых заданий.</w:t>
      </w:r>
    </w:p>
    <w:p w:rsidR="00342405" w:rsidRPr="00F62897" w:rsidRDefault="00342405" w:rsidP="00F628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</w:p>
    <w:p w:rsidR="00F62897" w:rsidRPr="00F62897" w:rsidRDefault="00F62897" w:rsidP="00F628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</w:p>
    <w:p w:rsidR="00F62897" w:rsidRPr="00F62897" w:rsidRDefault="00F62897" w:rsidP="00F628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</w:p>
    <w:p w:rsidR="00F62897" w:rsidRPr="00F62897" w:rsidRDefault="00F62897" w:rsidP="00F628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</w:p>
    <w:p w:rsidR="00F62897" w:rsidRPr="00F62897" w:rsidRDefault="00F62897" w:rsidP="00F628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</w:p>
    <w:p w:rsidR="00F62897" w:rsidRPr="00F62897" w:rsidRDefault="00F62897" w:rsidP="00F628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</w:p>
    <w:p w:rsidR="00F62897" w:rsidRPr="00F62897" w:rsidRDefault="00F62897" w:rsidP="00F628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</w:p>
    <w:p w:rsidR="00F62897" w:rsidRPr="00F62897" w:rsidRDefault="00F62897" w:rsidP="00F628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</w:p>
    <w:p w:rsidR="00F62897" w:rsidRPr="00F62897" w:rsidRDefault="00F62897" w:rsidP="00F628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</w:p>
    <w:p w:rsidR="00F62897" w:rsidRPr="00F62897" w:rsidRDefault="00F62897" w:rsidP="00F628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</w:p>
    <w:p w:rsidR="00F62897" w:rsidRPr="00F62897" w:rsidRDefault="00F62897" w:rsidP="00F628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</w:p>
    <w:p w:rsidR="00F62897" w:rsidRPr="00F62897" w:rsidRDefault="00F62897" w:rsidP="00F628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</w:p>
    <w:p w:rsidR="00F62897" w:rsidRPr="00F62897" w:rsidRDefault="00F62897" w:rsidP="00F628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</w:p>
    <w:p w:rsidR="00F62897" w:rsidRPr="00F62897" w:rsidRDefault="00F62897" w:rsidP="00F628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</w:p>
    <w:p w:rsidR="00F62897" w:rsidRPr="00F62897" w:rsidRDefault="00F62897" w:rsidP="00F628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</w:p>
    <w:p w:rsidR="00F62897" w:rsidRPr="00F62897" w:rsidRDefault="00F62897" w:rsidP="00F628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</w:p>
    <w:p w:rsidR="00F62897" w:rsidRPr="00F62897" w:rsidRDefault="00F62897" w:rsidP="00F628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</w:p>
    <w:p w:rsidR="00F62897" w:rsidRPr="00F62897" w:rsidRDefault="00F62897" w:rsidP="00F628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</w:p>
    <w:p w:rsidR="00F62897" w:rsidRPr="00F62897" w:rsidRDefault="00F62897" w:rsidP="00F628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</w:p>
    <w:p w:rsidR="00F62897" w:rsidRPr="00F62897" w:rsidRDefault="00F62897" w:rsidP="00F628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</w:p>
    <w:p w:rsidR="00F62897" w:rsidRDefault="00F62897" w:rsidP="00F628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</w:p>
    <w:p w:rsidR="00F62897" w:rsidRDefault="00F62897" w:rsidP="00F628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</w:p>
    <w:p w:rsidR="00F62897" w:rsidRPr="00F62897" w:rsidRDefault="00F62897" w:rsidP="00F628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  <w:bookmarkStart w:id="0" w:name="_GoBack"/>
      <w:bookmarkEnd w:id="0"/>
    </w:p>
    <w:p w:rsidR="00F62897" w:rsidRPr="00F62897" w:rsidRDefault="00F62897" w:rsidP="00F628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</w:p>
    <w:p w:rsidR="00F62897" w:rsidRPr="00F62897" w:rsidRDefault="00F62897" w:rsidP="00F628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</w:p>
    <w:p w:rsidR="00F62897" w:rsidRPr="00F62897" w:rsidRDefault="00F62897" w:rsidP="00F628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</w:p>
    <w:p w:rsidR="00F62897" w:rsidRPr="00F62897" w:rsidRDefault="00F62897" w:rsidP="00F628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</w:p>
    <w:p w:rsidR="00F62897" w:rsidRPr="00F62897" w:rsidRDefault="00F62897" w:rsidP="00F628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</w:p>
    <w:p w:rsidR="00DD2491" w:rsidRPr="00F62897" w:rsidRDefault="006913FE" w:rsidP="00F628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  <w:lastRenderedPageBreak/>
        <w:t>К</w:t>
      </w:r>
      <w:r w:rsidR="00986C4D" w:rsidRPr="00F62897"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  <w:t>АЛЕНДАРНО – ТЕМАТИЧЕСКОЕ ПЛАНИРОВАНИЕ</w:t>
      </w:r>
    </w:p>
    <w:p w:rsidR="006913FE" w:rsidRPr="00F62897" w:rsidRDefault="006913FE" w:rsidP="00F628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</w:p>
    <w:tbl>
      <w:tblPr>
        <w:tblStyle w:val="a3"/>
        <w:tblW w:w="4976" w:type="pct"/>
        <w:tblLayout w:type="fixed"/>
        <w:tblLook w:val="04A0" w:firstRow="1" w:lastRow="0" w:firstColumn="1" w:lastColumn="0" w:noHBand="0" w:noVBand="1"/>
      </w:tblPr>
      <w:tblGrid>
        <w:gridCol w:w="665"/>
        <w:gridCol w:w="1255"/>
        <w:gridCol w:w="4327"/>
        <w:gridCol w:w="2092"/>
        <w:gridCol w:w="2092"/>
        <w:gridCol w:w="1394"/>
        <w:gridCol w:w="3908"/>
      </w:tblGrid>
      <w:tr w:rsidR="00F40D66" w:rsidRPr="00F62897" w:rsidTr="00986C4D">
        <w:trPr>
          <w:trHeight w:val="838"/>
        </w:trPr>
        <w:tc>
          <w:tcPr>
            <w:tcW w:w="211" w:type="pct"/>
            <w:vAlign w:val="center"/>
          </w:tcPr>
          <w:p w:rsidR="004B6A51" w:rsidRPr="00F62897" w:rsidRDefault="004B6A51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№ </w:t>
            </w:r>
          </w:p>
          <w:p w:rsidR="004B6A51" w:rsidRPr="00F62897" w:rsidRDefault="004B6A51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proofErr w:type="gramStart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</w:t>
            </w:r>
            <w:proofErr w:type="gramEnd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/п</w:t>
            </w:r>
          </w:p>
        </w:tc>
        <w:tc>
          <w:tcPr>
            <w:tcW w:w="399" w:type="pct"/>
            <w:vAlign w:val="center"/>
          </w:tcPr>
          <w:p w:rsidR="004B6A51" w:rsidRPr="00F62897" w:rsidRDefault="004B6A51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Дата</w:t>
            </w:r>
          </w:p>
          <w:p w:rsidR="004B6A51" w:rsidRPr="00F62897" w:rsidRDefault="004B6A51" w:rsidP="00F62897">
            <w:pPr>
              <w:ind w:left="-117" w:right="-107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(план/факт)</w:t>
            </w:r>
          </w:p>
        </w:tc>
        <w:tc>
          <w:tcPr>
            <w:tcW w:w="1375" w:type="pct"/>
            <w:vAlign w:val="center"/>
          </w:tcPr>
          <w:p w:rsidR="004B6A51" w:rsidRPr="00F62897" w:rsidRDefault="004B6A51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Тема урока</w:t>
            </w:r>
          </w:p>
        </w:tc>
        <w:tc>
          <w:tcPr>
            <w:tcW w:w="665" w:type="pct"/>
            <w:vAlign w:val="center"/>
          </w:tcPr>
          <w:p w:rsidR="004B6A51" w:rsidRPr="00F62897" w:rsidRDefault="004B6A51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Задания учебника на уроке</w:t>
            </w:r>
          </w:p>
        </w:tc>
        <w:tc>
          <w:tcPr>
            <w:tcW w:w="665" w:type="pct"/>
            <w:vAlign w:val="center"/>
          </w:tcPr>
          <w:p w:rsidR="004B6A51" w:rsidRPr="00F62897" w:rsidRDefault="004B6A51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Домашнее задание</w:t>
            </w:r>
          </w:p>
        </w:tc>
        <w:tc>
          <w:tcPr>
            <w:tcW w:w="443" w:type="pct"/>
            <w:vAlign w:val="center"/>
          </w:tcPr>
          <w:p w:rsidR="004B6A51" w:rsidRPr="00F62897" w:rsidRDefault="004B6A51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Виды</w:t>
            </w:r>
          </w:p>
          <w:p w:rsidR="004B6A51" w:rsidRPr="00F62897" w:rsidRDefault="004B6A51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контроля (мин)</w:t>
            </w:r>
          </w:p>
        </w:tc>
        <w:tc>
          <w:tcPr>
            <w:tcW w:w="1242" w:type="pct"/>
            <w:vAlign w:val="center"/>
          </w:tcPr>
          <w:p w:rsidR="002F4148" w:rsidRPr="00F62897" w:rsidRDefault="002F4148" w:rsidP="00F62897">
            <w:pPr>
              <w:ind w:left="-107"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Дидактический и раздаточный</w:t>
            </w:r>
          </w:p>
          <w:p w:rsidR="004B6A51" w:rsidRPr="00F62897" w:rsidRDefault="002F4148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материал</w:t>
            </w:r>
          </w:p>
        </w:tc>
      </w:tr>
      <w:tr w:rsidR="009F2FE7" w:rsidRPr="00F62897" w:rsidTr="00E92948">
        <w:tc>
          <w:tcPr>
            <w:tcW w:w="5000" w:type="pct"/>
            <w:gridSpan w:val="7"/>
          </w:tcPr>
          <w:p w:rsidR="009F2FE7" w:rsidRPr="00F62897" w:rsidRDefault="009F2FE7" w:rsidP="00F62897">
            <w:pPr>
              <w:contextualSpacing/>
              <w:jc w:val="center"/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  <w:t>Стартовый контроль</w:t>
            </w:r>
          </w:p>
        </w:tc>
      </w:tr>
      <w:tr w:rsidR="00F40D66" w:rsidRPr="00F62897" w:rsidTr="00986C4D">
        <w:tc>
          <w:tcPr>
            <w:tcW w:w="211" w:type="pct"/>
          </w:tcPr>
          <w:p w:rsidR="004B6A51" w:rsidRPr="00F62897" w:rsidRDefault="004B6A51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1/1</w:t>
            </w:r>
          </w:p>
        </w:tc>
        <w:tc>
          <w:tcPr>
            <w:tcW w:w="399" w:type="pct"/>
          </w:tcPr>
          <w:p w:rsidR="004B6A51" w:rsidRPr="00F62897" w:rsidRDefault="004B6A51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4B6A51" w:rsidRPr="00F62897" w:rsidRDefault="004B6A51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Диагностическая работа</w:t>
            </w:r>
          </w:p>
        </w:tc>
        <w:tc>
          <w:tcPr>
            <w:tcW w:w="665" w:type="pct"/>
          </w:tcPr>
          <w:p w:rsidR="004B6A51" w:rsidRPr="00F62897" w:rsidRDefault="004B6A51" w:rsidP="00F62897">
            <w:pPr>
              <w:ind w:left="-67" w:right="-11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4B6A51" w:rsidRPr="00F62897" w:rsidRDefault="009F2FE7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i/>
                <w:color w:val="1A2025" w:themeColor="text1" w:themeShade="80"/>
                <w:sz w:val="20"/>
                <w:szCs w:val="20"/>
              </w:rPr>
              <w:t>Аксиомы планиметрии</w:t>
            </w:r>
          </w:p>
        </w:tc>
        <w:tc>
          <w:tcPr>
            <w:tcW w:w="443" w:type="pct"/>
          </w:tcPr>
          <w:p w:rsidR="004B6A51" w:rsidRPr="00F62897" w:rsidRDefault="004B6A51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КР30</w:t>
            </w:r>
          </w:p>
          <w:p w:rsidR="004B6A51" w:rsidRPr="00F62897" w:rsidRDefault="004B6A51" w:rsidP="00F62897">
            <w:pPr>
              <w:ind w:left="-94" w:right="-14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2F4148" w:rsidRPr="00F62897" w:rsidRDefault="002F4148" w:rsidP="00F62897">
            <w:pPr>
              <w:pStyle w:val="a4"/>
              <w:numPr>
                <w:ilvl w:val="0"/>
                <w:numId w:val="3"/>
              </w:numPr>
              <w:ind w:left="110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карточки стартовой к</w:t>
            </w:r>
            <w:r w:rsidR="00F62897"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онтрольной работы на 2 варианта</w:t>
            </w:r>
          </w:p>
        </w:tc>
      </w:tr>
      <w:tr w:rsidR="009F2FE7" w:rsidRPr="00F62897" w:rsidTr="00E92948">
        <w:tc>
          <w:tcPr>
            <w:tcW w:w="5000" w:type="pct"/>
            <w:gridSpan w:val="7"/>
          </w:tcPr>
          <w:p w:rsidR="009F2FE7" w:rsidRPr="00F62897" w:rsidRDefault="009F2FE7" w:rsidP="00F62897">
            <w:pPr>
              <w:contextualSpacing/>
              <w:jc w:val="center"/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  <w:t>Аксиомы стереометрии и их следствия</w:t>
            </w:r>
          </w:p>
        </w:tc>
      </w:tr>
      <w:tr w:rsidR="00F40D66" w:rsidRPr="00F62897" w:rsidTr="00986C4D">
        <w:tc>
          <w:tcPr>
            <w:tcW w:w="211" w:type="pct"/>
          </w:tcPr>
          <w:p w:rsidR="002F4148" w:rsidRPr="00F62897" w:rsidRDefault="002F4148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2/1</w:t>
            </w:r>
          </w:p>
        </w:tc>
        <w:tc>
          <w:tcPr>
            <w:tcW w:w="399" w:type="pct"/>
          </w:tcPr>
          <w:p w:rsidR="002F4148" w:rsidRPr="00F62897" w:rsidRDefault="002F4148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2F4148" w:rsidRPr="00F62897" w:rsidRDefault="002F4148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Аксиомы стереометрии</w:t>
            </w:r>
          </w:p>
        </w:tc>
        <w:tc>
          <w:tcPr>
            <w:tcW w:w="665" w:type="pct"/>
          </w:tcPr>
          <w:p w:rsidR="002F4148" w:rsidRPr="00F62897" w:rsidRDefault="002F4148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п. 1, 2 </w:t>
            </w:r>
          </w:p>
          <w:p w:rsidR="002F4148" w:rsidRPr="00F62897" w:rsidRDefault="002F4148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А</w:t>
            </w:r>
            <w:proofErr w:type="gramStart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vertAlign w:val="subscript"/>
              </w:rPr>
              <w:t>1</w:t>
            </w:r>
            <w:proofErr w:type="gramEnd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– А</w:t>
            </w: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vertAlign w:val="subscript"/>
              </w:rPr>
              <w:t>3</w:t>
            </w: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</w:t>
            </w:r>
          </w:p>
          <w:p w:rsidR="002F4148" w:rsidRPr="00F62897" w:rsidRDefault="002F4148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№ 1(а, б), 2(а), 3, 4</w:t>
            </w:r>
          </w:p>
        </w:tc>
        <w:tc>
          <w:tcPr>
            <w:tcW w:w="665" w:type="pct"/>
          </w:tcPr>
          <w:p w:rsidR="002F4148" w:rsidRPr="00F62897" w:rsidRDefault="002F4148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п. 1, 2 прочитать</w:t>
            </w:r>
          </w:p>
          <w:p w:rsidR="002F4148" w:rsidRPr="00F62897" w:rsidRDefault="002F4148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А</w:t>
            </w:r>
            <w:proofErr w:type="gramStart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vertAlign w:val="subscript"/>
              </w:rPr>
              <w:t>1</w:t>
            </w:r>
            <w:proofErr w:type="gramEnd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– А</w:t>
            </w: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vertAlign w:val="subscript"/>
              </w:rPr>
              <w:t>3</w:t>
            </w: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выучить</w:t>
            </w:r>
          </w:p>
          <w:p w:rsidR="002F4148" w:rsidRPr="00F62897" w:rsidRDefault="002F4148" w:rsidP="00F62897">
            <w:pPr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0"/>
                <w:szCs w:val="20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№ 1(в, г), 2(б, д)</w:t>
            </w:r>
          </w:p>
        </w:tc>
        <w:tc>
          <w:tcPr>
            <w:tcW w:w="443" w:type="pct"/>
          </w:tcPr>
          <w:p w:rsidR="002F4148" w:rsidRPr="00F62897" w:rsidRDefault="002F4148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2F4148" w:rsidRPr="00F62897" w:rsidRDefault="002F4148" w:rsidP="00F62897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плакат 1;</w:t>
            </w:r>
          </w:p>
          <w:p w:rsidR="002F4148" w:rsidRPr="00F62897" w:rsidRDefault="002F4148" w:rsidP="00F62897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плакат 2;</w:t>
            </w:r>
          </w:p>
          <w:p w:rsidR="002F4148" w:rsidRPr="00F62897" w:rsidRDefault="002F4148" w:rsidP="00F62897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плакат 3</w:t>
            </w:r>
          </w:p>
        </w:tc>
      </w:tr>
      <w:tr w:rsidR="00F40D66" w:rsidRPr="00F62897" w:rsidTr="00986C4D">
        <w:tc>
          <w:tcPr>
            <w:tcW w:w="211" w:type="pct"/>
          </w:tcPr>
          <w:p w:rsidR="002F4148" w:rsidRPr="00F62897" w:rsidRDefault="002F4148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3/2</w:t>
            </w:r>
          </w:p>
        </w:tc>
        <w:tc>
          <w:tcPr>
            <w:tcW w:w="399" w:type="pct"/>
          </w:tcPr>
          <w:p w:rsidR="002F4148" w:rsidRPr="00F62897" w:rsidRDefault="002F4148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2F4148" w:rsidRPr="00F62897" w:rsidRDefault="002F4148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Следствия из аксиом</w:t>
            </w:r>
          </w:p>
        </w:tc>
        <w:tc>
          <w:tcPr>
            <w:tcW w:w="665" w:type="pct"/>
          </w:tcPr>
          <w:p w:rsidR="002F4148" w:rsidRPr="00F62897" w:rsidRDefault="002F4148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п. 3 </w:t>
            </w:r>
          </w:p>
          <w:p w:rsidR="002F4148" w:rsidRPr="00F62897" w:rsidRDefault="002F4148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теоремы 1, 2 </w:t>
            </w:r>
          </w:p>
          <w:p w:rsidR="002F4148" w:rsidRPr="00F62897" w:rsidRDefault="002F4148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№ 5, 6</w:t>
            </w:r>
          </w:p>
        </w:tc>
        <w:tc>
          <w:tcPr>
            <w:tcW w:w="665" w:type="pct"/>
          </w:tcPr>
          <w:p w:rsidR="002F4148" w:rsidRPr="00F62897" w:rsidRDefault="002F4148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п. 2, 3 прочитать</w:t>
            </w:r>
          </w:p>
          <w:p w:rsidR="002F4148" w:rsidRPr="00F62897" w:rsidRDefault="002F4148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теоремы выучить</w:t>
            </w:r>
          </w:p>
          <w:p w:rsidR="002F4148" w:rsidRPr="00F62897" w:rsidRDefault="002F4148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А</w:t>
            </w:r>
            <w:proofErr w:type="gramStart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vertAlign w:val="subscript"/>
              </w:rPr>
              <w:t>1</w:t>
            </w:r>
            <w:proofErr w:type="gramEnd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– А</w:t>
            </w: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vertAlign w:val="subscript"/>
              </w:rPr>
              <w:t>3</w:t>
            </w: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повторить</w:t>
            </w:r>
          </w:p>
          <w:p w:rsidR="002F4148" w:rsidRPr="00F62897" w:rsidRDefault="002F4148" w:rsidP="00F62897">
            <w:pPr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№ 8</w:t>
            </w:r>
          </w:p>
        </w:tc>
        <w:tc>
          <w:tcPr>
            <w:tcW w:w="443" w:type="pct"/>
          </w:tcPr>
          <w:p w:rsidR="002F4148" w:rsidRPr="00F62897" w:rsidRDefault="002F4148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2F4148" w:rsidRPr="00F62897" w:rsidRDefault="002F4148" w:rsidP="00F62897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карточка с задачей на каждую парту</w:t>
            </w:r>
          </w:p>
        </w:tc>
      </w:tr>
      <w:tr w:rsidR="00F40D66" w:rsidRPr="00F62897" w:rsidTr="00986C4D">
        <w:tc>
          <w:tcPr>
            <w:tcW w:w="211" w:type="pct"/>
          </w:tcPr>
          <w:p w:rsidR="00B6629D" w:rsidRPr="00F62897" w:rsidRDefault="00B6629D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4/3</w:t>
            </w:r>
          </w:p>
        </w:tc>
        <w:tc>
          <w:tcPr>
            <w:tcW w:w="399" w:type="pct"/>
          </w:tcPr>
          <w:p w:rsidR="00B6629D" w:rsidRPr="00F62897" w:rsidRDefault="00B6629D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B6629D" w:rsidRPr="00F62897" w:rsidRDefault="00B6629D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Применение аксиом и следствий при решении задач</w:t>
            </w:r>
          </w:p>
        </w:tc>
        <w:tc>
          <w:tcPr>
            <w:tcW w:w="665" w:type="pct"/>
          </w:tcPr>
          <w:p w:rsidR="00B6629D" w:rsidRPr="00F62897" w:rsidRDefault="00B6629D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№ 7, 10, 14</w:t>
            </w:r>
          </w:p>
        </w:tc>
        <w:tc>
          <w:tcPr>
            <w:tcW w:w="665" w:type="pct"/>
          </w:tcPr>
          <w:p w:rsidR="00B6629D" w:rsidRPr="00F62897" w:rsidRDefault="00B6629D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п. 1 – 3</w:t>
            </w:r>
          </w:p>
          <w:p w:rsidR="00B6629D" w:rsidRPr="00F62897" w:rsidRDefault="00B6629D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№ 9, 13 + 15</w:t>
            </w:r>
          </w:p>
        </w:tc>
        <w:tc>
          <w:tcPr>
            <w:tcW w:w="443" w:type="pct"/>
          </w:tcPr>
          <w:p w:rsidR="00B6629D" w:rsidRPr="00F62897" w:rsidRDefault="00B6629D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B6629D" w:rsidRPr="00F62897" w:rsidRDefault="00B6629D" w:rsidP="00F62897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двухуровневые карточки </w:t>
            </w:r>
            <w:r w:rsidR="008F6059"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индивидуального опроса</w:t>
            </w: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для 2 </w:t>
            </w:r>
            <w:proofErr w:type="gramStart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обучающихся</w:t>
            </w:r>
            <w:proofErr w:type="gramEnd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;</w:t>
            </w:r>
          </w:p>
          <w:p w:rsidR="00B6629D" w:rsidRPr="00F62897" w:rsidRDefault="00B6629D" w:rsidP="00F62897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готовый чертёж для устной работы;</w:t>
            </w:r>
          </w:p>
          <w:p w:rsidR="00B6629D" w:rsidRPr="00F62897" w:rsidRDefault="00B6629D" w:rsidP="00F62897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карточка с задачей на каждую парту</w:t>
            </w:r>
          </w:p>
        </w:tc>
      </w:tr>
      <w:tr w:rsidR="00F40D66" w:rsidRPr="00F62897" w:rsidTr="00986C4D">
        <w:tc>
          <w:tcPr>
            <w:tcW w:w="211" w:type="pct"/>
          </w:tcPr>
          <w:p w:rsidR="00F40D66" w:rsidRPr="00F62897" w:rsidRDefault="00F40D66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5/4</w:t>
            </w:r>
          </w:p>
        </w:tc>
        <w:tc>
          <w:tcPr>
            <w:tcW w:w="399" w:type="pct"/>
          </w:tcPr>
          <w:p w:rsidR="00F40D66" w:rsidRPr="00F62897" w:rsidRDefault="00F40D66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F40D66" w:rsidRPr="00F62897" w:rsidRDefault="00F40D66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Применение аксиом и следствий при решении задач</w:t>
            </w:r>
          </w:p>
        </w:tc>
        <w:tc>
          <w:tcPr>
            <w:tcW w:w="665" w:type="pct"/>
          </w:tcPr>
          <w:p w:rsidR="00F40D66" w:rsidRPr="00F62897" w:rsidRDefault="00F40D66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№ 11, 12</w:t>
            </w:r>
          </w:p>
        </w:tc>
        <w:tc>
          <w:tcPr>
            <w:tcW w:w="665" w:type="pct"/>
          </w:tcPr>
          <w:p w:rsidR="00F40D66" w:rsidRPr="00F62897" w:rsidRDefault="00F40D66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карточки</w:t>
            </w:r>
          </w:p>
        </w:tc>
        <w:tc>
          <w:tcPr>
            <w:tcW w:w="443" w:type="pct"/>
          </w:tcPr>
          <w:p w:rsidR="00F40D66" w:rsidRPr="00F62897" w:rsidRDefault="00F40D66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F40D66" w:rsidRPr="00F62897" w:rsidRDefault="00F40D66" w:rsidP="00F62897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карточки с задачами для фронтальной работы;</w:t>
            </w:r>
          </w:p>
          <w:p w:rsidR="00F40D66" w:rsidRPr="00F62897" w:rsidRDefault="00F40D66" w:rsidP="00F62897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двухуровневые карточки с заданиями для домашней работы</w:t>
            </w:r>
          </w:p>
        </w:tc>
      </w:tr>
      <w:tr w:rsidR="00F40D66" w:rsidRPr="00F62897" w:rsidTr="00986C4D">
        <w:tc>
          <w:tcPr>
            <w:tcW w:w="211" w:type="pct"/>
          </w:tcPr>
          <w:p w:rsidR="00F40D66" w:rsidRPr="00F62897" w:rsidRDefault="00F40D66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6/5</w:t>
            </w:r>
          </w:p>
        </w:tc>
        <w:tc>
          <w:tcPr>
            <w:tcW w:w="399" w:type="pct"/>
          </w:tcPr>
          <w:p w:rsidR="00F40D66" w:rsidRPr="00F62897" w:rsidRDefault="00F40D66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F40D66" w:rsidRPr="00F62897" w:rsidRDefault="00F40D66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Решение задач на применение аксиом</w:t>
            </w:r>
          </w:p>
        </w:tc>
        <w:tc>
          <w:tcPr>
            <w:tcW w:w="665" w:type="pct"/>
          </w:tcPr>
          <w:p w:rsidR="00F40D66" w:rsidRPr="00F62897" w:rsidRDefault="00F40D66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F40D66" w:rsidRPr="00F62897" w:rsidRDefault="00F40D66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карточки</w:t>
            </w:r>
          </w:p>
          <w:p w:rsidR="00F40D66" w:rsidRPr="00F62897" w:rsidRDefault="00F40D66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0"/>
                <w:szCs w:val="20"/>
              </w:rPr>
            </w:pPr>
            <w:r w:rsidRPr="00F62897">
              <w:rPr>
                <w:rFonts w:ascii="Times New Roman" w:hAnsi="Times New Roman" w:cs="Times New Roman"/>
                <w:i/>
                <w:color w:val="1A2025" w:themeColor="text1" w:themeShade="80"/>
                <w:sz w:val="20"/>
                <w:szCs w:val="20"/>
              </w:rPr>
              <w:t>Взаимное расположение прямых на плоскости</w:t>
            </w:r>
          </w:p>
        </w:tc>
        <w:tc>
          <w:tcPr>
            <w:tcW w:w="443" w:type="pct"/>
          </w:tcPr>
          <w:p w:rsidR="00F40D66" w:rsidRPr="00F62897" w:rsidRDefault="00F40D66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F40D66" w:rsidRPr="00F62897" w:rsidRDefault="00F40D66" w:rsidP="00F62897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карточки с задачами для фронтальной работы;</w:t>
            </w:r>
          </w:p>
          <w:p w:rsidR="00F40D66" w:rsidRPr="00F62897" w:rsidRDefault="00F40D66" w:rsidP="00F62897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двухуровневые карточки с заданиями для домашней работы;</w:t>
            </w:r>
          </w:p>
        </w:tc>
      </w:tr>
      <w:tr w:rsidR="009F2FE7" w:rsidRPr="00F62897" w:rsidTr="00E92948">
        <w:tc>
          <w:tcPr>
            <w:tcW w:w="5000" w:type="pct"/>
            <w:gridSpan w:val="7"/>
          </w:tcPr>
          <w:p w:rsidR="009F2FE7" w:rsidRPr="00F62897" w:rsidRDefault="009F2FE7" w:rsidP="00F62897">
            <w:pPr>
              <w:contextualSpacing/>
              <w:jc w:val="center"/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  <w:t>Параллельность прямых и плоскостей</w:t>
            </w:r>
          </w:p>
        </w:tc>
      </w:tr>
      <w:tr w:rsidR="00F40D66" w:rsidRPr="00F62897" w:rsidTr="00986C4D">
        <w:tc>
          <w:tcPr>
            <w:tcW w:w="211" w:type="pct"/>
          </w:tcPr>
          <w:p w:rsidR="00F40D66" w:rsidRPr="00F62897" w:rsidRDefault="00F40D66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7/1</w:t>
            </w:r>
          </w:p>
        </w:tc>
        <w:tc>
          <w:tcPr>
            <w:tcW w:w="399" w:type="pct"/>
          </w:tcPr>
          <w:p w:rsidR="00F40D66" w:rsidRPr="00F62897" w:rsidRDefault="00F40D66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F40D66" w:rsidRPr="00F62897" w:rsidRDefault="00F40D66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proofErr w:type="gramStart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Параллельные</w:t>
            </w:r>
            <w:proofErr w:type="gramEnd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прямые в пространстве. Параллельность трёх прямых</w:t>
            </w:r>
          </w:p>
        </w:tc>
        <w:tc>
          <w:tcPr>
            <w:tcW w:w="665" w:type="pct"/>
          </w:tcPr>
          <w:p w:rsidR="00F40D66" w:rsidRPr="00F62897" w:rsidRDefault="00F40D66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п. 4, 5 </w:t>
            </w:r>
          </w:p>
          <w:p w:rsidR="00F40D66" w:rsidRPr="00F62897" w:rsidRDefault="00F40D66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теорема о пар</w:t>
            </w:r>
            <w:proofErr w:type="gramStart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.</w:t>
            </w:r>
            <w:proofErr w:type="gramEnd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</w:t>
            </w:r>
            <w:proofErr w:type="gramStart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</w:t>
            </w:r>
            <w:proofErr w:type="gramEnd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рям.</w:t>
            </w:r>
          </w:p>
          <w:p w:rsidR="00F40D66" w:rsidRPr="00F62897" w:rsidRDefault="00F40D66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lastRenderedPageBreak/>
              <w:t>лемма</w:t>
            </w:r>
          </w:p>
          <w:p w:rsidR="00F40D66" w:rsidRPr="00F62897" w:rsidRDefault="00F40D66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теорема о 3 прям.</w:t>
            </w:r>
          </w:p>
          <w:p w:rsidR="00F40D66" w:rsidRPr="00F62897" w:rsidRDefault="00F40D66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№ 17</w:t>
            </w:r>
          </w:p>
        </w:tc>
        <w:tc>
          <w:tcPr>
            <w:tcW w:w="665" w:type="pct"/>
          </w:tcPr>
          <w:p w:rsidR="00F40D66" w:rsidRPr="00F62897" w:rsidRDefault="00F40D66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lastRenderedPageBreak/>
              <w:t>п. 4, 5 прочитать</w:t>
            </w:r>
          </w:p>
          <w:p w:rsidR="00F40D66" w:rsidRPr="00F62897" w:rsidRDefault="00F40D66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теоремы выучить</w:t>
            </w:r>
          </w:p>
          <w:p w:rsidR="00F40D66" w:rsidRPr="00F62897" w:rsidRDefault="00F40D66" w:rsidP="00F62897">
            <w:pPr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№ 16</w:t>
            </w:r>
          </w:p>
        </w:tc>
        <w:tc>
          <w:tcPr>
            <w:tcW w:w="443" w:type="pct"/>
          </w:tcPr>
          <w:p w:rsidR="00F40D66" w:rsidRPr="00F62897" w:rsidRDefault="00F40D66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F40D66" w:rsidRPr="00F62897" w:rsidRDefault="00F40D66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F40D66" w:rsidRPr="00F62897" w:rsidTr="00986C4D">
        <w:tc>
          <w:tcPr>
            <w:tcW w:w="211" w:type="pct"/>
          </w:tcPr>
          <w:p w:rsidR="00F40D66" w:rsidRPr="00F62897" w:rsidRDefault="00F40D66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lastRenderedPageBreak/>
              <w:t>8/2</w:t>
            </w:r>
          </w:p>
        </w:tc>
        <w:tc>
          <w:tcPr>
            <w:tcW w:w="399" w:type="pct"/>
          </w:tcPr>
          <w:p w:rsidR="00F40D66" w:rsidRPr="00F62897" w:rsidRDefault="00F40D66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F40D66" w:rsidRPr="00F62897" w:rsidRDefault="00F40D66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Параллельность прямой и плоскости</w:t>
            </w:r>
          </w:p>
        </w:tc>
        <w:tc>
          <w:tcPr>
            <w:tcW w:w="665" w:type="pct"/>
          </w:tcPr>
          <w:p w:rsidR="00F40D66" w:rsidRPr="00F62897" w:rsidRDefault="00F40D66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п. 6 </w:t>
            </w:r>
          </w:p>
          <w:p w:rsidR="00F40D66" w:rsidRPr="00F62897" w:rsidRDefault="00F40D66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теорема о пар</w:t>
            </w:r>
            <w:proofErr w:type="gramStart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.</w:t>
            </w:r>
            <w:proofErr w:type="gramEnd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</w:t>
            </w:r>
            <w:proofErr w:type="gramStart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</w:t>
            </w:r>
            <w:proofErr w:type="gramEnd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рям.</w:t>
            </w:r>
          </w:p>
          <w:p w:rsidR="00F40D66" w:rsidRPr="00F62897" w:rsidRDefault="00F40D66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и плоскости</w:t>
            </w:r>
          </w:p>
          <w:p w:rsidR="00F40D66" w:rsidRPr="00F62897" w:rsidRDefault="00F40D66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№ 18(б), 20</w:t>
            </w:r>
          </w:p>
        </w:tc>
        <w:tc>
          <w:tcPr>
            <w:tcW w:w="665" w:type="pct"/>
          </w:tcPr>
          <w:p w:rsidR="00F40D66" w:rsidRPr="00F62897" w:rsidRDefault="00F40D66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п. 6 прочитать</w:t>
            </w:r>
          </w:p>
          <w:p w:rsidR="00F40D66" w:rsidRPr="00F62897" w:rsidRDefault="00F40D66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теорему выучить</w:t>
            </w:r>
          </w:p>
          <w:p w:rsidR="00F40D66" w:rsidRPr="00F62897" w:rsidRDefault="00F40D66" w:rsidP="00F62897">
            <w:pPr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№ 18(а), 19, 21</w:t>
            </w:r>
          </w:p>
        </w:tc>
        <w:tc>
          <w:tcPr>
            <w:tcW w:w="443" w:type="pct"/>
          </w:tcPr>
          <w:p w:rsidR="00F40D66" w:rsidRPr="00F62897" w:rsidRDefault="00F40D66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F40D66" w:rsidRPr="00F62897" w:rsidRDefault="00F40D66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F40D66" w:rsidRPr="00F62897" w:rsidTr="00986C4D">
        <w:tc>
          <w:tcPr>
            <w:tcW w:w="211" w:type="pct"/>
          </w:tcPr>
          <w:p w:rsidR="00F40D66" w:rsidRPr="00F62897" w:rsidRDefault="00F40D66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9/3</w:t>
            </w:r>
          </w:p>
        </w:tc>
        <w:tc>
          <w:tcPr>
            <w:tcW w:w="399" w:type="pct"/>
          </w:tcPr>
          <w:p w:rsidR="00F40D66" w:rsidRPr="00F62897" w:rsidRDefault="00F40D66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F40D66" w:rsidRPr="00F62897" w:rsidRDefault="00F40D66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Решение задач по теме «Параллельность прямой и плоскости»</w:t>
            </w:r>
          </w:p>
        </w:tc>
        <w:tc>
          <w:tcPr>
            <w:tcW w:w="665" w:type="pct"/>
          </w:tcPr>
          <w:p w:rsidR="00F40D66" w:rsidRPr="00F62897" w:rsidRDefault="00F40D66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№ 22, 26</w:t>
            </w:r>
          </w:p>
        </w:tc>
        <w:tc>
          <w:tcPr>
            <w:tcW w:w="665" w:type="pct"/>
          </w:tcPr>
          <w:p w:rsidR="00F40D66" w:rsidRPr="00F62897" w:rsidRDefault="00F40D66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№ 24, 28 + 31</w:t>
            </w:r>
          </w:p>
        </w:tc>
        <w:tc>
          <w:tcPr>
            <w:tcW w:w="443" w:type="pct"/>
          </w:tcPr>
          <w:p w:rsidR="00F40D66" w:rsidRPr="00F62897" w:rsidRDefault="00F40D66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F40D66" w:rsidRPr="00F62897" w:rsidRDefault="00674D3E" w:rsidP="00F62897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двухуровневые карточки с задачами для самостоятельного решения</w:t>
            </w:r>
          </w:p>
        </w:tc>
      </w:tr>
      <w:tr w:rsidR="00F40D66" w:rsidRPr="00F62897" w:rsidTr="00986C4D">
        <w:tc>
          <w:tcPr>
            <w:tcW w:w="211" w:type="pct"/>
          </w:tcPr>
          <w:p w:rsidR="00F40D66" w:rsidRPr="00F62897" w:rsidRDefault="00F40D66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10/4</w:t>
            </w:r>
          </w:p>
        </w:tc>
        <w:tc>
          <w:tcPr>
            <w:tcW w:w="399" w:type="pct"/>
          </w:tcPr>
          <w:p w:rsidR="00F40D66" w:rsidRPr="00F62897" w:rsidRDefault="00F40D66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F40D66" w:rsidRPr="00F62897" w:rsidRDefault="00F40D66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Решение задач по теме «Параллельность прямой и плоскости»</w:t>
            </w:r>
          </w:p>
        </w:tc>
        <w:tc>
          <w:tcPr>
            <w:tcW w:w="665" w:type="pct"/>
          </w:tcPr>
          <w:p w:rsidR="00F40D66" w:rsidRPr="00F62897" w:rsidRDefault="00F40D66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№ 29, 30</w:t>
            </w:r>
          </w:p>
        </w:tc>
        <w:tc>
          <w:tcPr>
            <w:tcW w:w="665" w:type="pct"/>
          </w:tcPr>
          <w:p w:rsidR="00F40D66" w:rsidRPr="00F62897" w:rsidRDefault="00F40D66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№ 23, 25 + 88</w:t>
            </w:r>
          </w:p>
        </w:tc>
        <w:tc>
          <w:tcPr>
            <w:tcW w:w="443" w:type="pct"/>
          </w:tcPr>
          <w:p w:rsidR="00F40D66" w:rsidRPr="00F62897" w:rsidRDefault="00F40D66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F40D66" w:rsidRPr="00F62897" w:rsidRDefault="00674D3E" w:rsidP="00F62897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трёхуровневые карточки </w:t>
            </w:r>
            <w:r w:rsidR="008F6059"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индивидуального опроса </w:t>
            </w: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для 3 </w:t>
            </w:r>
            <w:proofErr w:type="gramStart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обучающихся</w:t>
            </w:r>
            <w:proofErr w:type="gramEnd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;</w:t>
            </w:r>
          </w:p>
        </w:tc>
      </w:tr>
      <w:tr w:rsidR="00674D3E" w:rsidRPr="00F62897" w:rsidTr="00986C4D">
        <w:tc>
          <w:tcPr>
            <w:tcW w:w="211" w:type="pct"/>
          </w:tcPr>
          <w:p w:rsidR="00674D3E" w:rsidRPr="00F62897" w:rsidRDefault="00674D3E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11/5</w:t>
            </w:r>
          </w:p>
        </w:tc>
        <w:tc>
          <w:tcPr>
            <w:tcW w:w="399" w:type="pct"/>
          </w:tcPr>
          <w:p w:rsidR="00674D3E" w:rsidRPr="00F62897" w:rsidRDefault="00674D3E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674D3E" w:rsidRPr="00F62897" w:rsidRDefault="00674D3E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Решение задач по теме «Параллельность прямой и плоскости»</w:t>
            </w:r>
          </w:p>
        </w:tc>
        <w:tc>
          <w:tcPr>
            <w:tcW w:w="665" w:type="pct"/>
          </w:tcPr>
          <w:p w:rsidR="00674D3E" w:rsidRPr="00F62897" w:rsidRDefault="00674D3E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№ </w:t>
            </w:r>
            <w:r w:rsidR="009F2FE7"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27</w:t>
            </w:r>
          </w:p>
        </w:tc>
        <w:tc>
          <w:tcPr>
            <w:tcW w:w="665" w:type="pct"/>
          </w:tcPr>
          <w:p w:rsidR="00674D3E" w:rsidRPr="00F62897" w:rsidRDefault="00674D3E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№ 32, 92</w:t>
            </w:r>
            <w:r w:rsidR="009F2FE7"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+ 33</w:t>
            </w:r>
          </w:p>
        </w:tc>
        <w:tc>
          <w:tcPr>
            <w:tcW w:w="443" w:type="pct"/>
          </w:tcPr>
          <w:p w:rsidR="00674D3E" w:rsidRPr="00F62897" w:rsidRDefault="00674D3E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674D3E" w:rsidRPr="00F62897" w:rsidRDefault="00674D3E" w:rsidP="00F62897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143C51" w:rsidRPr="00F62897" w:rsidTr="00986C4D">
        <w:tc>
          <w:tcPr>
            <w:tcW w:w="211" w:type="pct"/>
          </w:tcPr>
          <w:p w:rsidR="00143C51" w:rsidRPr="00F62897" w:rsidRDefault="00143C51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12/6</w:t>
            </w:r>
          </w:p>
        </w:tc>
        <w:tc>
          <w:tcPr>
            <w:tcW w:w="399" w:type="pct"/>
          </w:tcPr>
          <w:p w:rsidR="00143C51" w:rsidRPr="00F62897" w:rsidRDefault="00143C51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143C51" w:rsidRPr="00F62897" w:rsidRDefault="00143C51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Скрещивающиеся прямые</w:t>
            </w:r>
          </w:p>
        </w:tc>
        <w:tc>
          <w:tcPr>
            <w:tcW w:w="665" w:type="pct"/>
          </w:tcPr>
          <w:p w:rsidR="00143C51" w:rsidRPr="00F62897" w:rsidRDefault="00143C51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п. 7 </w:t>
            </w:r>
          </w:p>
          <w:p w:rsidR="00143C51" w:rsidRPr="00F62897" w:rsidRDefault="00143C51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теорема (признак </w:t>
            </w:r>
            <w:proofErr w:type="spellStart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скрещ</w:t>
            </w:r>
            <w:proofErr w:type="spellEnd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. прям.)</w:t>
            </w:r>
          </w:p>
          <w:p w:rsidR="00143C51" w:rsidRPr="00F62897" w:rsidRDefault="00143C51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теорема о </w:t>
            </w:r>
            <w:proofErr w:type="spellStart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скр</w:t>
            </w:r>
            <w:proofErr w:type="spellEnd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. </w:t>
            </w:r>
            <w:proofErr w:type="gramStart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прям</w:t>
            </w:r>
            <w:proofErr w:type="gramEnd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.</w:t>
            </w:r>
          </w:p>
          <w:p w:rsidR="00143C51" w:rsidRPr="00F62897" w:rsidRDefault="00143C51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№ 34, 39, 93, 94</w:t>
            </w:r>
          </w:p>
        </w:tc>
        <w:tc>
          <w:tcPr>
            <w:tcW w:w="665" w:type="pct"/>
          </w:tcPr>
          <w:p w:rsidR="00143C51" w:rsidRPr="00F62897" w:rsidRDefault="00143C51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п. 7 прочитать</w:t>
            </w:r>
          </w:p>
          <w:p w:rsidR="00143C51" w:rsidRPr="00F62897" w:rsidRDefault="00143C51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теоремы выучить</w:t>
            </w:r>
          </w:p>
          <w:p w:rsidR="00143C51" w:rsidRPr="00F62897" w:rsidRDefault="00143C51" w:rsidP="00F62897">
            <w:pPr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№ 35, 36, 37</w:t>
            </w:r>
          </w:p>
        </w:tc>
        <w:tc>
          <w:tcPr>
            <w:tcW w:w="443" w:type="pct"/>
          </w:tcPr>
          <w:p w:rsidR="00143C51" w:rsidRPr="00F62897" w:rsidRDefault="00143C51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143C51" w:rsidRPr="00F62897" w:rsidRDefault="00143C51" w:rsidP="00F62897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1B7752" w:rsidRPr="00F62897" w:rsidTr="00986C4D">
        <w:tc>
          <w:tcPr>
            <w:tcW w:w="211" w:type="pct"/>
          </w:tcPr>
          <w:p w:rsidR="001B7752" w:rsidRPr="00F62897" w:rsidRDefault="001B7752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13/7</w:t>
            </w:r>
          </w:p>
        </w:tc>
        <w:tc>
          <w:tcPr>
            <w:tcW w:w="399" w:type="pct"/>
          </w:tcPr>
          <w:p w:rsidR="001B7752" w:rsidRPr="00F62897" w:rsidRDefault="001B7752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1B7752" w:rsidRPr="00F62897" w:rsidRDefault="001B7752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Углы с соноправленными сторонами. Угол между </w:t>
            </w:r>
            <w:proofErr w:type="gramStart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прямыми</w:t>
            </w:r>
            <w:proofErr w:type="gramEnd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</w:t>
            </w:r>
          </w:p>
        </w:tc>
        <w:tc>
          <w:tcPr>
            <w:tcW w:w="665" w:type="pct"/>
          </w:tcPr>
          <w:p w:rsidR="001B7752" w:rsidRPr="00F62897" w:rsidRDefault="001B7752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п. 8, 9 </w:t>
            </w:r>
          </w:p>
          <w:p w:rsidR="001B7752" w:rsidRPr="00F62897" w:rsidRDefault="001B7752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теорема об углах с </w:t>
            </w:r>
            <w:proofErr w:type="spellStart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сонапр</w:t>
            </w:r>
            <w:proofErr w:type="spellEnd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. </w:t>
            </w:r>
            <w:proofErr w:type="spellStart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стор</w:t>
            </w:r>
            <w:proofErr w:type="spellEnd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.</w:t>
            </w:r>
          </w:p>
          <w:p w:rsidR="001B7752" w:rsidRPr="00F62897" w:rsidRDefault="001B7752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№ 44</w:t>
            </w:r>
          </w:p>
        </w:tc>
        <w:tc>
          <w:tcPr>
            <w:tcW w:w="665" w:type="pct"/>
          </w:tcPr>
          <w:p w:rsidR="001B7752" w:rsidRPr="00F62897" w:rsidRDefault="001B7752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п. 8, 9 прочитать</w:t>
            </w:r>
          </w:p>
          <w:p w:rsidR="001B7752" w:rsidRPr="00F62897" w:rsidRDefault="001B7752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теоремы выучить</w:t>
            </w:r>
          </w:p>
          <w:p w:rsidR="001B7752" w:rsidRPr="00F62897" w:rsidRDefault="001B7752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№ 40, 42 + ДЗ</w:t>
            </w:r>
          </w:p>
          <w:p w:rsidR="001B7752" w:rsidRPr="00F62897" w:rsidRDefault="001B7752" w:rsidP="00F62897">
            <w:pPr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i/>
                <w:color w:val="1A2025" w:themeColor="text1" w:themeShade="80"/>
                <w:sz w:val="20"/>
                <w:szCs w:val="20"/>
              </w:rPr>
              <w:t>Свойство четырёхугольников, описанных около окружности</w:t>
            </w:r>
          </w:p>
        </w:tc>
        <w:tc>
          <w:tcPr>
            <w:tcW w:w="443" w:type="pct"/>
          </w:tcPr>
          <w:p w:rsidR="001B7752" w:rsidRPr="00F62897" w:rsidRDefault="001B7752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1B7752" w:rsidRPr="00F62897" w:rsidRDefault="001B7752" w:rsidP="00F62897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карточки с дополнительной задачей для домашней работы</w:t>
            </w:r>
          </w:p>
          <w:p w:rsidR="001B7752" w:rsidRPr="00F62897" w:rsidRDefault="001B7752" w:rsidP="00F62897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карточки с дополнительной задачей для решения в классе</w:t>
            </w:r>
          </w:p>
        </w:tc>
      </w:tr>
      <w:tr w:rsidR="001B7752" w:rsidRPr="00F62897" w:rsidTr="00986C4D">
        <w:tc>
          <w:tcPr>
            <w:tcW w:w="211" w:type="pct"/>
          </w:tcPr>
          <w:p w:rsidR="001B7752" w:rsidRPr="00F62897" w:rsidRDefault="001B7752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14/8</w:t>
            </w:r>
          </w:p>
        </w:tc>
        <w:tc>
          <w:tcPr>
            <w:tcW w:w="399" w:type="pct"/>
          </w:tcPr>
          <w:p w:rsidR="001B7752" w:rsidRPr="00F62897" w:rsidRDefault="001B7752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1B7752" w:rsidRPr="00F62897" w:rsidRDefault="001B7752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Решение задач по теме «Взаимное расположение прямых в пространстве. Угол между двумя прямыми»</w:t>
            </w:r>
          </w:p>
        </w:tc>
        <w:tc>
          <w:tcPr>
            <w:tcW w:w="665" w:type="pct"/>
          </w:tcPr>
          <w:p w:rsidR="001B7752" w:rsidRPr="00F62897" w:rsidRDefault="00F35BBE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№ 38, </w:t>
            </w:r>
            <w:r w:rsidR="00F06ECF"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41, </w:t>
            </w: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43</w:t>
            </w:r>
          </w:p>
        </w:tc>
        <w:tc>
          <w:tcPr>
            <w:tcW w:w="665" w:type="pct"/>
          </w:tcPr>
          <w:p w:rsidR="001B7752" w:rsidRPr="00F62897" w:rsidRDefault="00F35BBE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№ 90, 45 + 47</w:t>
            </w:r>
          </w:p>
        </w:tc>
        <w:tc>
          <w:tcPr>
            <w:tcW w:w="443" w:type="pct"/>
          </w:tcPr>
          <w:p w:rsidR="001B7752" w:rsidRPr="00F62897" w:rsidRDefault="00F35BBE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МД10</w:t>
            </w:r>
          </w:p>
        </w:tc>
        <w:tc>
          <w:tcPr>
            <w:tcW w:w="1242" w:type="pct"/>
          </w:tcPr>
          <w:p w:rsidR="001B7752" w:rsidRPr="00F62897" w:rsidRDefault="00F35BBE" w:rsidP="00F62897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карточки с вопросами математического диктанта на 2 варианта</w:t>
            </w:r>
          </w:p>
        </w:tc>
      </w:tr>
      <w:tr w:rsidR="00772247" w:rsidRPr="00F62897" w:rsidTr="00986C4D">
        <w:tc>
          <w:tcPr>
            <w:tcW w:w="211" w:type="pct"/>
          </w:tcPr>
          <w:p w:rsidR="00772247" w:rsidRPr="00F62897" w:rsidRDefault="00772247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15/9</w:t>
            </w:r>
          </w:p>
        </w:tc>
        <w:tc>
          <w:tcPr>
            <w:tcW w:w="399" w:type="pct"/>
          </w:tcPr>
          <w:p w:rsidR="00772247" w:rsidRPr="00F62897" w:rsidRDefault="00772247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772247" w:rsidRPr="00F62897" w:rsidRDefault="00772247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Решение задач по теме «Параллельность прямых и плоскостей»</w:t>
            </w:r>
          </w:p>
        </w:tc>
        <w:tc>
          <w:tcPr>
            <w:tcW w:w="665" w:type="pct"/>
          </w:tcPr>
          <w:p w:rsidR="00772247" w:rsidRPr="00F62897" w:rsidRDefault="00772247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№ 97, 87(б)</w:t>
            </w:r>
          </w:p>
        </w:tc>
        <w:tc>
          <w:tcPr>
            <w:tcW w:w="665" w:type="pct"/>
          </w:tcPr>
          <w:p w:rsidR="00772247" w:rsidRPr="00F62897" w:rsidRDefault="00772247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п. 1 – 9 </w:t>
            </w:r>
          </w:p>
          <w:p w:rsidR="00772247" w:rsidRPr="00F62897" w:rsidRDefault="00772247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вопросы 1 – 16 </w:t>
            </w:r>
          </w:p>
          <w:p w:rsidR="00772247" w:rsidRPr="00F62897" w:rsidRDefault="00772247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№ 87(а), 46, 93</w:t>
            </w:r>
          </w:p>
        </w:tc>
        <w:tc>
          <w:tcPr>
            <w:tcW w:w="443" w:type="pct"/>
          </w:tcPr>
          <w:p w:rsidR="00772247" w:rsidRPr="00F62897" w:rsidRDefault="00772247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772247" w:rsidRPr="00F62897" w:rsidRDefault="00F06ECF" w:rsidP="00F62897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трёхуровневые </w:t>
            </w:r>
            <w:r w:rsidR="00772247"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карточки с задачами для фронтальной работы </w:t>
            </w:r>
          </w:p>
        </w:tc>
      </w:tr>
      <w:tr w:rsidR="00F06ECF" w:rsidRPr="00F62897" w:rsidTr="00986C4D">
        <w:tc>
          <w:tcPr>
            <w:tcW w:w="211" w:type="pct"/>
          </w:tcPr>
          <w:p w:rsidR="00F06ECF" w:rsidRPr="00F62897" w:rsidRDefault="00F06ECF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16/10</w:t>
            </w:r>
          </w:p>
        </w:tc>
        <w:tc>
          <w:tcPr>
            <w:tcW w:w="399" w:type="pct"/>
          </w:tcPr>
          <w:p w:rsidR="00F06ECF" w:rsidRPr="00F62897" w:rsidRDefault="00F06ECF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F06ECF" w:rsidRPr="00F62897" w:rsidRDefault="00F06ECF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Контрольная работа по теме «Аксиомы </w:t>
            </w: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lastRenderedPageBreak/>
              <w:t xml:space="preserve">стереометрии. Взаимное расположение </w:t>
            </w:r>
            <w:proofErr w:type="gramStart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прямых</w:t>
            </w:r>
            <w:proofErr w:type="gramEnd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, прямой и плоскости»</w:t>
            </w:r>
          </w:p>
        </w:tc>
        <w:tc>
          <w:tcPr>
            <w:tcW w:w="665" w:type="pct"/>
          </w:tcPr>
          <w:p w:rsidR="00F06ECF" w:rsidRPr="00F62897" w:rsidRDefault="00F06ECF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F06ECF" w:rsidRPr="00F62897" w:rsidRDefault="00F06ECF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карточки  </w:t>
            </w: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lastRenderedPageBreak/>
              <w:t>контрольной работы (противоположный вариант)</w:t>
            </w:r>
          </w:p>
        </w:tc>
        <w:tc>
          <w:tcPr>
            <w:tcW w:w="443" w:type="pct"/>
          </w:tcPr>
          <w:p w:rsidR="00F06ECF" w:rsidRPr="00F62897" w:rsidRDefault="00F06ECF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lastRenderedPageBreak/>
              <w:t>КР45</w:t>
            </w:r>
          </w:p>
        </w:tc>
        <w:tc>
          <w:tcPr>
            <w:tcW w:w="1242" w:type="pct"/>
          </w:tcPr>
          <w:p w:rsidR="00F06ECF" w:rsidRPr="00F62897" w:rsidRDefault="00F06ECF" w:rsidP="00F62897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трёхуровневые карточки </w:t>
            </w: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lastRenderedPageBreak/>
              <w:t>контрольной работы на 2 варианта</w:t>
            </w:r>
          </w:p>
        </w:tc>
      </w:tr>
      <w:tr w:rsidR="00807797" w:rsidRPr="00F62897" w:rsidTr="00986C4D">
        <w:tc>
          <w:tcPr>
            <w:tcW w:w="211" w:type="pct"/>
          </w:tcPr>
          <w:p w:rsidR="00807797" w:rsidRPr="00F62897" w:rsidRDefault="00807797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lastRenderedPageBreak/>
              <w:t>17/11</w:t>
            </w:r>
          </w:p>
        </w:tc>
        <w:tc>
          <w:tcPr>
            <w:tcW w:w="399" w:type="pct"/>
          </w:tcPr>
          <w:p w:rsidR="00807797" w:rsidRPr="00F62897" w:rsidRDefault="00807797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807797" w:rsidRPr="00F62897" w:rsidRDefault="00807797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Параллельные плоскости</w:t>
            </w:r>
          </w:p>
        </w:tc>
        <w:tc>
          <w:tcPr>
            <w:tcW w:w="665" w:type="pct"/>
          </w:tcPr>
          <w:p w:rsidR="00807797" w:rsidRPr="00F62897" w:rsidRDefault="00807797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п. 10</w:t>
            </w:r>
          </w:p>
          <w:p w:rsidR="00807797" w:rsidRPr="00F62897" w:rsidRDefault="00807797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теорема (признак </w:t>
            </w:r>
            <w:proofErr w:type="spellStart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парал</w:t>
            </w:r>
            <w:proofErr w:type="spellEnd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. </w:t>
            </w:r>
            <w:proofErr w:type="spellStart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плоск</w:t>
            </w:r>
            <w:proofErr w:type="spellEnd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.)</w:t>
            </w:r>
          </w:p>
          <w:p w:rsidR="00807797" w:rsidRPr="00F62897" w:rsidRDefault="00807797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№ 51, 53, 54</w:t>
            </w:r>
          </w:p>
        </w:tc>
        <w:tc>
          <w:tcPr>
            <w:tcW w:w="665" w:type="pct"/>
          </w:tcPr>
          <w:p w:rsidR="00807797" w:rsidRPr="00F62897" w:rsidRDefault="00807797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п. 10 прочитать</w:t>
            </w:r>
          </w:p>
          <w:p w:rsidR="00807797" w:rsidRPr="00F62897" w:rsidRDefault="00807797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теорему выучить</w:t>
            </w:r>
          </w:p>
          <w:p w:rsidR="00807797" w:rsidRPr="00F62897" w:rsidRDefault="00807797" w:rsidP="00F62897">
            <w:pPr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№ 55, 56, 57</w:t>
            </w:r>
          </w:p>
        </w:tc>
        <w:tc>
          <w:tcPr>
            <w:tcW w:w="443" w:type="pct"/>
          </w:tcPr>
          <w:p w:rsidR="00807797" w:rsidRPr="00F62897" w:rsidRDefault="00807797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Т5</w:t>
            </w:r>
          </w:p>
        </w:tc>
        <w:tc>
          <w:tcPr>
            <w:tcW w:w="1242" w:type="pct"/>
          </w:tcPr>
          <w:p w:rsidR="00807797" w:rsidRPr="00F62897" w:rsidRDefault="00807797" w:rsidP="00F62897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карточки с вопросами теста;</w:t>
            </w:r>
          </w:p>
          <w:p w:rsidR="00807797" w:rsidRPr="00F62897" w:rsidRDefault="00B168BF" w:rsidP="00F62897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бланки ответов</w:t>
            </w:r>
          </w:p>
        </w:tc>
      </w:tr>
      <w:tr w:rsidR="006A55CF" w:rsidRPr="00F62897" w:rsidTr="00986C4D">
        <w:tc>
          <w:tcPr>
            <w:tcW w:w="211" w:type="pct"/>
          </w:tcPr>
          <w:p w:rsidR="006A55CF" w:rsidRPr="00F62897" w:rsidRDefault="006A55CF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18/12</w:t>
            </w:r>
          </w:p>
        </w:tc>
        <w:tc>
          <w:tcPr>
            <w:tcW w:w="399" w:type="pct"/>
          </w:tcPr>
          <w:p w:rsidR="006A55CF" w:rsidRPr="00F62897" w:rsidRDefault="006A55CF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6A55CF" w:rsidRPr="00F62897" w:rsidRDefault="006A55CF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Свойства параллельных плоскостей</w:t>
            </w:r>
          </w:p>
        </w:tc>
        <w:tc>
          <w:tcPr>
            <w:tcW w:w="665" w:type="pct"/>
          </w:tcPr>
          <w:p w:rsidR="006A55CF" w:rsidRPr="00F62897" w:rsidRDefault="006A55CF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п. 11</w:t>
            </w:r>
          </w:p>
          <w:p w:rsidR="006A55CF" w:rsidRPr="00F62897" w:rsidRDefault="006A55CF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свойства </w:t>
            </w:r>
            <w:proofErr w:type="spellStart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парал</w:t>
            </w:r>
            <w:proofErr w:type="spellEnd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. </w:t>
            </w:r>
            <w:proofErr w:type="spellStart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плоск</w:t>
            </w:r>
            <w:proofErr w:type="spellEnd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.</w:t>
            </w:r>
          </w:p>
          <w:p w:rsidR="006A55CF" w:rsidRPr="00F62897" w:rsidRDefault="006A55CF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№ 58, 63(б)</w:t>
            </w:r>
          </w:p>
        </w:tc>
        <w:tc>
          <w:tcPr>
            <w:tcW w:w="665" w:type="pct"/>
          </w:tcPr>
          <w:p w:rsidR="006A55CF" w:rsidRPr="00F62897" w:rsidRDefault="006A55CF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п. 11</w:t>
            </w:r>
            <w:r w:rsidR="00854A28"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прочитать</w:t>
            </w:r>
          </w:p>
          <w:p w:rsidR="006A55CF" w:rsidRPr="00F62897" w:rsidRDefault="006A55CF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свойства выучить</w:t>
            </w:r>
          </w:p>
          <w:p w:rsidR="006A55CF" w:rsidRPr="00F62897" w:rsidRDefault="006A55CF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№ 59, 63(а), 64</w:t>
            </w:r>
          </w:p>
        </w:tc>
        <w:tc>
          <w:tcPr>
            <w:tcW w:w="443" w:type="pct"/>
          </w:tcPr>
          <w:p w:rsidR="006A55CF" w:rsidRPr="00F62897" w:rsidRDefault="006A55CF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6A55CF" w:rsidRPr="00F62897" w:rsidRDefault="006A55CF" w:rsidP="00F62897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854A28" w:rsidRPr="00F62897" w:rsidTr="00986C4D">
        <w:tc>
          <w:tcPr>
            <w:tcW w:w="211" w:type="pct"/>
          </w:tcPr>
          <w:p w:rsidR="00854A28" w:rsidRPr="00F62897" w:rsidRDefault="00854A28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19/13</w:t>
            </w:r>
          </w:p>
        </w:tc>
        <w:tc>
          <w:tcPr>
            <w:tcW w:w="399" w:type="pct"/>
          </w:tcPr>
          <w:p w:rsidR="00854A28" w:rsidRPr="00F62897" w:rsidRDefault="00854A28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854A28" w:rsidRPr="00F62897" w:rsidRDefault="00854A28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Тетраэдр </w:t>
            </w:r>
          </w:p>
        </w:tc>
        <w:tc>
          <w:tcPr>
            <w:tcW w:w="665" w:type="pct"/>
          </w:tcPr>
          <w:p w:rsidR="00854A28" w:rsidRPr="00F62897" w:rsidRDefault="00854A28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п. 12</w:t>
            </w:r>
          </w:p>
          <w:p w:rsidR="00854A28" w:rsidRPr="00F62897" w:rsidRDefault="00854A28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№ 68, 69, 71(б)</w:t>
            </w:r>
          </w:p>
        </w:tc>
        <w:tc>
          <w:tcPr>
            <w:tcW w:w="665" w:type="pct"/>
          </w:tcPr>
          <w:p w:rsidR="00854A28" w:rsidRPr="00F62897" w:rsidRDefault="00854A28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п. 12</w:t>
            </w:r>
          </w:p>
          <w:p w:rsidR="00854A28" w:rsidRPr="00F62897" w:rsidRDefault="00854A28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№ 67, 70 + 71(а)</w:t>
            </w:r>
          </w:p>
        </w:tc>
        <w:tc>
          <w:tcPr>
            <w:tcW w:w="443" w:type="pct"/>
          </w:tcPr>
          <w:p w:rsidR="00854A28" w:rsidRPr="00F62897" w:rsidRDefault="00854A28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854A28" w:rsidRPr="00F62897" w:rsidRDefault="00854A28" w:rsidP="00F62897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карточки индивидуального опроса для 2 </w:t>
            </w:r>
            <w:proofErr w:type="gramStart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F6059" w:rsidRPr="00F62897" w:rsidTr="00986C4D">
        <w:tc>
          <w:tcPr>
            <w:tcW w:w="211" w:type="pct"/>
          </w:tcPr>
          <w:p w:rsidR="008F6059" w:rsidRPr="00F62897" w:rsidRDefault="008F6059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20/14</w:t>
            </w:r>
          </w:p>
        </w:tc>
        <w:tc>
          <w:tcPr>
            <w:tcW w:w="399" w:type="pct"/>
          </w:tcPr>
          <w:p w:rsidR="008F6059" w:rsidRPr="00F62897" w:rsidRDefault="008F6059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8F6059" w:rsidRPr="00F62897" w:rsidRDefault="008F6059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Параллелепипед </w:t>
            </w:r>
          </w:p>
        </w:tc>
        <w:tc>
          <w:tcPr>
            <w:tcW w:w="665" w:type="pct"/>
          </w:tcPr>
          <w:p w:rsidR="008F6059" w:rsidRPr="00F62897" w:rsidRDefault="008F6059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п. 13</w:t>
            </w:r>
          </w:p>
          <w:p w:rsidR="008F6059" w:rsidRPr="00F62897" w:rsidRDefault="008F6059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свойства параллелепипеда</w:t>
            </w:r>
          </w:p>
          <w:p w:rsidR="008F6059" w:rsidRPr="00F62897" w:rsidRDefault="008F6059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№ 77, 112</w:t>
            </w:r>
          </w:p>
        </w:tc>
        <w:tc>
          <w:tcPr>
            <w:tcW w:w="665" w:type="pct"/>
          </w:tcPr>
          <w:p w:rsidR="008F6059" w:rsidRPr="00F62897" w:rsidRDefault="008F6059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п. 13 вопр.14, 15</w:t>
            </w:r>
          </w:p>
          <w:p w:rsidR="008F6059" w:rsidRPr="00F62897" w:rsidRDefault="008F6059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свойства выучить</w:t>
            </w:r>
          </w:p>
          <w:p w:rsidR="008F6059" w:rsidRPr="00F62897" w:rsidRDefault="008F6059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№ 76, 78 + 103</w:t>
            </w:r>
          </w:p>
        </w:tc>
        <w:tc>
          <w:tcPr>
            <w:tcW w:w="443" w:type="pct"/>
          </w:tcPr>
          <w:p w:rsidR="008F6059" w:rsidRPr="00F62897" w:rsidRDefault="008F6059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8F6059" w:rsidRPr="00F62897" w:rsidRDefault="008F6059" w:rsidP="00F62897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готовые чертежи для устной работы</w:t>
            </w:r>
          </w:p>
        </w:tc>
      </w:tr>
      <w:tr w:rsidR="00300AFE" w:rsidRPr="00F62897" w:rsidTr="00986C4D">
        <w:tc>
          <w:tcPr>
            <w:tcW w:w="211" w:type="pct"/>
          </w:tcPr>
          <w:p w:rsidR="00300AFE" w:rsidRPr="00F62897" w:rsidRDefault="00300AFE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21/15</w:t>
            </w:r>
          </w:p>
        </w:tc>
        <w:tc>
          <w:tcPr>
            <w:tcW w:w="399" w:type="pct"/>
          </w:tcPr>
          <w:p w:rsidR="00300AFE" w:rsidRPr="00F62897" w:rsidRDefault="00300AFE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300AFE" w:rsidRPr="00F62897" w:rsidRDefault="00300AFE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Задачи на построение сечений</w:t>
            </w:r>
          </w:p>
        </w:tc>
        <w:tc>
          <w:tcPr>
            <w:tcW w:w="665" w:type="pct"/>
          </w:tcPr>
          <w:p w:rsidR="00300AFE" w:rsidRPr="00F62897" w:rsidRDefault="00300AFE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п. 14 № 1, 2</w:t>
            </w:r>
          </w:p>
          <w:p w:rsidR="00300AFE" w:rsidRPr="00F62897" w:rsidRDefault="00A27922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№ 82, 84</w:t>
            </w:r>
          </w:p>
        </w:tc>
        <w:tc>
          <w:tcPr>
            <w:tcW w:w="665" w:type="pct"/>
          </w:tcPr>
          <w:p w:rsidR="00300AFE" w:rsidRPr="00F62897" w:rsidRDefault="00300AFE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п. 14</w:t>
            </w:r>
          </w:p>
          <w:p w:rsidR="00300AFE" w:rsidRPr="00F62897" w:rsidRDefault="00300AFE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№ 104, 106</w:t>
            </w:r>
          </w:p>
        </w:tc>
        <w:tc>
          <w:tcPr>
            <w:tcW w:w="443" w:type="pct"/>
          </w:tcPr>
          <w:p w:rsidR="00300AFE" w:rsidRPr="00F62897" w:rsidRDefault="00300AFE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300AFE" w:rsidRPr="00F62897" w:rsidRDefault="00300AFE" w:rsidP="00F62897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карточки с задачами для фронтальной работы</w:t>
            </w:r>
          </w:p>
        </w:tc>
      </w:tr>
      <w:tr w:rsidR="00300AFE" w:rsidRPr="00F62897" w:rsidTr="00986C4D">
        <w:tc>
          <w:tcPr>
            <w:tcW w:w="211" w:type="pct"/>
          </w:tcPr>
          <w:p w:rsidR="00300AFE" w:rsidRPr="00F62897" w:rsidRDefault="00300AFE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22/16</w:t>
            </w:r>
          </w:p>
        </w:tc>
        <w:tc>
          <w:tcPr>
            <w:tcW w:w="399" w:type="pct"/>
          </w:tcPr>
          <w:p w:rsidR="00300AFE" w:rsidRPr="00F62897" w:rsidRDefault="00300AFE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300AFE" w:rsidRPr="00F62897" w:rsidRDefault="00300AFE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Задачи на построение сечений</w:t>
            </w:r>
          </w:p>
        </w:tc>
        <w:tc>
          <w:tcPr>
            <w:tcW w:w="665" w:type="pct"/>
          </w:tcPr>
          <w:p w:rsidR="00300AFE" w:rsidRPr="00F62897" w:rsidRDefault="00300AFE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п. 14 № 3</w:t>
            </w:r>
          </w:p>
          <w:p w:rsidR="00300AFE" w:rsidRPr="00F62897" w:rsidRDefault="00300AFE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№ 79, 80</w:t>
            </w:r>
            <w:r w:rsidR="00A27922"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, 83, 85</w:t>
            </w:r>
          </w:p>
        </w:tc>
        <w:tc>
          <w:tcPr>
            <w:tcW w:w="665" w:type="pct"/>
          </w:tcPr>
          <w:p w:rsidR="00300AFE" w:rsidRPr="00F62897" w:rsidRDefault="00300AFE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п. 14</w:t>
            </w:r>
          </w:p>
          <w:p w:rsidR="00300AFE" w:rsidRPr="00F62897" w:rsidRDefault="00300AFE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№ </w:t>
            </w:r>
            <w:r w:rsidR="00827D00"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81, 86</w:t>
            </w:r>
          </w:p>
        </w:tc>
        <w:tc>
          <w:tcPr>
            <w:tcW w:w="443" w:type="pct"/>
          </w:tcPr>
          <w:p w:rsidR="00300AFE" w:rsidRPr="00F62897" w:rsidRDefault="00300AFE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300AFE" w:rsidRPr="00F62897" w:rsidRDefault="00300AFE" w:rsidP="00F62897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карточки индивидуального опроса для 7 </w:t>
            </w:r>
            <w:proofErr w:type="gramStart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27D00" w:rsidRPr="00F62897" w:rsidTr="00986C4D">
        <w:tc>
          <w:tcPr>
            <w:tcW w:w="211" w:type="pct"/>
          </w:tcPr>
          <w:p w:rsidR="00827D00" w:rsidRPr="00F62897" w:rsidRDefault="00827D00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23/17</w:t>
            </w:r>
          </w:p>
        </w:tc>
        <w:tc>
          <w:tcPr>
            <w:tcW w:w="399" w:type="pct"/>
          </w:tcPr>
          <w:p w:rsidR="00827D00" w:rsidRPr="00F62897" w:rsidRDefault="00827D00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827D00" w:rsidRPr="00F62897" w:rsidRDefault="00827D00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Закрепление свойств параллелепипеда</w:t>
            </w:r>
          </w:p>
        </w:tc>
        <w:tc>
          <w:tcPr>
            <w:tcW w:w="665" w:type="pct"/>
          </w:tcPr>
          <w:p w:rsidR="00827D00" w:rsidRPr="00F62897" w:rsidRDefault="00A27922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№ </w:t>
            </w:r>
            <w:r w:rsidR="00F33CD0"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75</w:t>
            </w:r>
          </w:p>
        </w:tc>
        <w:tc>
          <w:tcPr>
            <w:tcW w:w="665" w:type="pct"/>
          </w:tcPr>
          <w:p w:rsidR="00827D00" w:rsidRPr="00F62897" w:rsidRDefault="00827D00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827D00" w:rsidRPr="00F62897" w:rsidRDefault="00827D00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827D00" w:rsidRPr="00F62897" w:rsidRDefault="00827D00" w:rsidP="00F62897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трёхуровневые карточки с задачами для фронтальной работы </w:t>
            </w:r>
          </w:p>
        </w:tc>
      </w:tr>
      <w:tr w:rsidR="00827D00" w:rsidRPr="00F62897" w:rsidTr="00986C4D">
        <w:tc>
          <w:tcPr>
            <w:tcW w:w="211" w:type="pct"/>
          </w:tcPr>
          <w:p w:rsidR="00827D00" w:rsidRPr="00F62897" w:rsidRDefault="00827D00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24/18</w:t>
            </w:r>
          </w:p>
        </w:tc>
        <w:tc>
          <w:tcPr>
            <w:tcW w:w="399" w:type="pct"/>
          </w:tcPr>
          <w:p w:rsidR="00827D00" w:rsidRPr="00F62897" w:rsidRDefault="00827D00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827D00" w:rsidRPr="00F62897" w:rsidRDefault="00827D00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Контрольная работа по теме «Параллельность прямых и плоскостей»</w:t>
            </w:r>
          </w:p>
        </w:tc>
        <w:tc>
          <w:tcPr>
            <w:tcW w:w="665" w:type="pct"/>
          </w:tcPr>
          <w:p w:rsidR="00827D00" w:rsidRPr="00F62897" w:rsidRDefault="00827D00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827D00" w:rsidRPr="00F62897" w:rsidRDefault="00827D00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п. 1 - 14 </w:t>
            </w:r>
          </w:p>
          <w:p w:rsidR="00827D00" w:rsidRPr="00F62897" w:rsidRDefault="00827D00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вопр.1 – 16 </w:t>
            </w:r>
          </w:p>
          <w:p w:rsidR="00F33CD0" w:rsidRPr="00F62897" w:rsidRDefault="00F33CD0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№ 89, 91, 92, 95, 96, 98 – 102, 105, 107 – 111, 114, 115</w:t>
            </w:r>
          </w:p>
        </w:tc>
        <w:tc>
          <w:tcPr>
            <w:tcW w:w="443" w:type="pct"/>
          </w:tcPr>
          <w:p w:rsidR="00827D00" w:rsidRPr="00F62897" w:rsidRDefault="00827D00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КР45</w:t>
            </w:r>
          </w:p>
        </w:tc>
        <w:tc>
          <w:tcPr>
            <w:tcW w:w="1242" w:type="pct"/>
          </w:tcPr>
          <w:p w:rsidR="00827D00" w:rsidRPr="00F62897" w:rsidRDefault="00827D00" w:rsidP="00F62897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трёхуровневые карточки контрольной работы на 2 варианта</w:t>
            </w:r>
          </w:p>
        </w:tc>
      </w:tr>
      <w:tr w:rsidR="00F33CD0" w:rsidRPr="00F62897" w:rsidTr="00986C4D">
        <w:tc>
          <w:tcPr>
            <w:tcW w:w="211" w:type="pct"/>
          </w:tcPr>
          <w:p w:rsidR="00F33CD0" w:rsidRPr="00F62897" w:rsidRDefault="00F33CD0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25/19</w:t>
            </w:r>
          </w:p>
        </w:tc>
        <w:tc>
          <w:tcPr>
            <w:tcW w:w="399" w:type="pct"/>
          </w:tcPr>
          <w:p w:rsidR="00F33CD0" w:rsidRPr="00F62897" w:rsidRDefault="00F33CD0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F33CD0" w:rsidRPr="00F62897" w:rsidRDefault="00F33CD0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Зачёт по теме «Параллельность прямых и плоскостей»</w:t>
            </w:r>
          </w:p>
        </w:tc>
        <w:tc>
          <w:tcPr>
            <w:tcW w:w="665" w:type="pct"/>
          </w:tcPr>
          <w:p w:rsidR="00F33CD0" w:rsidRPr="00F62897" w:rsidRDefault="00F33CD0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п. 1 - 14 </w:t>
            </w:r>
          </w:p>
          <w:p w:rsidR="00F33CD0" w:rsidRPr="00F62897" w:rsidRDefault="00F33CD0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вопр.1 – 16 </w:t>
            </w:r>
          </w:p>
          <w:p w:rsidR="00F33CD0" w:rsidRPr="00F62897" w:rsidRDefault="00F33CD0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№ 89, 91, 92, 95, 96, 98 – 102, 105, 107 – 111, 114, 115</w:t>
            </w:r>
          </w:p>
        </w:tc>
        <w:tc>
          <w:tcPr>
            <w:tcW w:w="665" w:type="pct"/>
          </w:tcPr>
          <w:p w:rsidR="00F33CD0" w:rsidRPr="00F62897" w:rsidRDefault="00F33CD0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карточки  контрольной работы (противоположный вариант)</w:t>
            </w:r>
          </w:p>
        </w:tc>
        <w:tc>
          <w:tcPr>
            <w:tcW w:w="443" w:type="pct"/>
          </w:tcPr>
          <w:p w:rsidR="00F33CD0" w:rsidRPr="00F62897" w:rsidRDefault="00F33CD0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ЗЧ45</w:t>
            </w:r>
          </w:p>
        </w:tc>
        <w:tc>
          <w:tcPr>
            <w:tcW w:w="1242" w:type="pct"/>
          </w:tcPr>
          <w:p w:rsidR="00F33CD0" w:rsidRPr="00F62897" w:rsidRDefault="00F33CD0" w:rsidP="00F62897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F33CD0" w:rsidRPr="00F62897" w:rsidTr="00E92948">
        <w:tc>
          <w:tcPr>
            <w:tcW w:w="5000" w:type="pct"/>
            <w:gridSpan w:val="7"/>
          </w:tcPr>
          <w:p w:rsidR="00F33CD0" w:rsidRPr="00F62897" w:rsidRDefault="00F33CD0" w:rsidP="00F62897">
            <w:pPr>
              <w:contextualSpacing/>
              <w:jc w:val="center"/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  <w:t>Перпендикулярность прямых и плоскостей</w:t>
            </w:r>
          </w:p>
        </w:tc>
      </w:tr>
      <w:tr w:rsidR="00643083" w:rsidRPr="00F62897" w:rsidTr="00986C4D">
        <w:tc>
          <w:tcPr>
            <w:tcW w:w="211" w:type="pct"/>
          </w:tcPr>
          <w:p w:rsidR="00643083" w:rsidRPr="00F62897" w:rsidRDefault="00643083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lastRenderedPageBreak/>
              <w:t>26/1</w:t>
            </w:r>
          </w:p>
        </w:tc>
        <w:tc>
          <w:tcPr>
            <w:tcW w:w="399" w:type="pct"/>
          </w:tcPr>
          <w:p w:rsidR="00643083" w:rsidRPr="00F62897" w:rsidRDefault="00643083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643083" w:rsidRPr="00F62897" w:rsidRDefault="00643083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proofErr w:type="gramStart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Перпендикулярные</w:t>
            </w:r>
            <w:proofErr w:type="gramEnd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прямые в пространстве. </w:t>
            </w:r>
            <w:proofErr w:type="gramStart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Параллельные прямые, перпендикулярные к плоскости</w:t>
            </w:r>
            <w:proofErr w:type="gramEnd"/>
          </w:p>
        </w:tc>
        <w:tc>
          <w:tcPr>
            <w:tcW w:w="665" w:type="pct"/>
          </w:tcPr>
          <w:p w:rsidR="00643083" w:rsidRPr="00F62897" w:rsidRDefault="00643083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п. 15, 16</w:t>
            </w:r>
          </w:p>
          <w:p w:rsidR="00643083" w:rsidRPr="00F62897" w:rsidRDefault="00643083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лемма</w:t>
            </w:r>
          </w:p>
          <w:p w:rsidR="00643083" w:rsidRPr="00F62897" w:rsidRDefault="00643083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теоремы</w:t>
            </w:r>
          </w:p>
          <w:p w:rsidR="00643083" w:rsidRPr="00F62897" w:rsidRDefault="00643083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№ 117, 120</w:t>
            </w:r>
          </w:p>
        </w:tc>
        <w:tc>
          <w:tcPr>
            <w:tcW w:w="665" w:type="pct"/>
          </w:tcPr>
          <w:p w:rsidR="00643083" w:rsidRPr="00F62897" w:rsidRDefault="00643083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п. 15, 16 вопр.1, 2</w:t>
            </w:r>
          </w:p>
          <w:p w:rsidR="00643083" w:rsidRPr="00F62897" w:rsidRDefault="00643083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выучить</w:t>
            </w:r>
            <w:r w:rsidR="003C4AD1"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лемму, теоремы</w:t>
            </w:r>
          </w:p>
          <w:p w:rsidR="00643083" w:rsidRPr="00F62897" w:rsidRDefault="00643083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№ 116, 118</w:t>
            </w:r>
          </w:p>
        </w:tc>
        <w:tc>
          <w:tcPr>
            <w:tcW w:w="443" w:type="pct"/>
          </w:tcPr>
          <w:p w:rsidR="00643083" w:rsidRPr="00F62897" w:rsidRDefault="00643083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643083" w:rsidRPr="00F62897" w:rsidRDefault="00643083" w:rsidP="00F62897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готовый чертёж для устной работы</w:t>
            </w:r>
          </w:p>
        </w:tc>
      </w:tr>
      <w:tr w:rsidR="00C5148E" w:rsidRPr="00F62897" w:rsidTr="00986C4D">
        <w:tc>
          <w:tcPr>
            <w:tcW w:w="211" w:type="pct"/>
          </w:tcPr>
          <w:p w:rsidR="00C5148E" w:rsidRPr="00F62897" w:rsidRDefault="00C5148E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27/2</w:t>
            </w:r>
          </w:p>
        </w:tc>
        <w:tc>
          <w:tcPr>
            <w:tcW w:w="399" w:type="pct"/>
          </w:tcPr>
          <w:p w:rsidR="00C5148E" w:rsidRPr="00F62897" w:rsidRDefault="00C5148E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C5148E" w:rsidRPr="00F62897" w:rsidRDefault="00C5148E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Признак перпендикулярности прямой и плоскости</w:t>
            </w:r>
          </w:p>
        </w:tc>
        <w:tc>
          <w:tcPr>
            <w:tcW w:w="665" w:type="pct"/>
          </w:tcPr>
          <w:p w:rsidR="00C5148E" w:rsidRPr="00F62897" w:rsidRDefault="00C5148E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п. 17</w:t>
            </w:r>
          </w:p>
          <w:p w:rsidR="00C5148E" w:rsidRPr="00F62897" w:rsidRDefault="00C5148E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теорема (признак пар</w:t>
            </w:r>
            <w:proofErr w:type="gramStart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.</w:t>
            </w:r>
            <w:proofErr w:type="gramEnd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</w:t>
            </w:r>
            <w:proofErr w:type="gramStart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</w:t>
            </w:r>
            <w:proofErr w:type="gramEnd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рям. и пл.)</w:t>
            </w:r>
          </w:p>
          <w:p w:rsidR="00C5148E" w:rsidRPr="00F62897" w:rsidRDefault="00C5148E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№ 119(а), 121</w:t>
            </w:r>
          </w:p>
        </w:tc>
        <w:tc>
          <w:tcPr>
            <w:tcW w:w="665" w:type="pct"/>
          </w:tcPr>
          <w:p w:rsidR="00C5148E" w:rsidRPr="00F62897" w:rsidRDefault="00C5148E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п. 17 </w:t>
            </w:r>
            <w:proofErr w:type="spellStart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вопр</w:t>
            </w:r>
            <w:proofErr w:type="spellEnd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.</w:t>
            </w:r>
          </w:p>
          <w:p w:rsidR="00C5148E" w:rsidRPr="00F62897" w:rsidRDefault="00C5148E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теорему выучить</w:t>
            </w:r>
          </w:p>
          <w:p w:rsidR="00C5148E" w:rsidRPr="00F62897" w:rsidRDefault="00C5148E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№ 124, 126 + ДЗ</w:t>
            </w:r>
          </w:p>
          <w:p w:rsidR="00C5148E" w:rsidRPr="00F62897" w:rsidRDefault="00C5148E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C5148E" w:rsidRPr="00F62897" w:rsidRDefault="00C5148E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C5148E" w:rsidRPr="00F62897" w:rsidRDefault="00C5148E" w:rsidP="00F62897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готовые чертежи для фронтальной работы;</w:t>
            </w:r>
          </w:p>
          <w:p w:rsidR="00C5148E" w:rsidRPr="00F62897" w:rsidRDefault="00C5148E" w:rsidP="00F62897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карточки с дополнительной задачей для домашней работы</w:t>
            </w:r>
          </w:p>
        </w:tc>
      </w:tr>
      <w:tr w:rsidR="00C5148E" w:rsidRPr="00F62897" w:rsidTr="00986C4D">
        <w:tc>
          <w:tcPr>
            <w:tcW w:w="211" w:type="pct"/>
          </w:tcPr>
          <w:p w:rsidR="00C5148E" w:rsidRPr="00F62897" w:rsidRDefault="00C5148E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28/3</w:t>
            </w:r>
          </w:p>
        </w:tc>
        <w:tc>
          <w:tcPr>
            <w:tcW w:w="399" w:type="pct"/>
          </w:tcPr>
          <w:p w:rsidR="00C5148E" w:rsidRPr="00F62897" w:rsidRDefault="00C5148E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C5148E" w:rsidRPr="00F62897" w:rsidRDefault="00C5148E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Теорема </w:t>
            </w:r>
            <w:proofErr w:type="gramStart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о</w:t>
            </w:r>
            <w:proofErr w:type="gramEnd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прямой, перпендикулярной к плоскости</w:t>
            </w:r>
          </w:p>
        </w:tc>
        <w:tc>
          <w:tcPr>
            <w:tcW w:w="665" w:type="pct"/>
          </w:tcPr>
          <w:p w:rsidR="00C5148E" w:rsidRPr="00F62897" w:rsidRDefault="00C5148E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п. 18</w:t>
            </w:r>
          </w:p>
          <w:p w:rsidR="00C5148E" w:rsidRPr="00F62897" w:rsidRDefault="00C5148E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теорема о прям</w:t>
            </w:r>
            <w:proofErr w:type="gramStart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.</w:t>
            </w:r>
            <w:proofErr w:type="gramEnd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</w:t>
            </w:r>
            <w:proofErr w:type="gramEnd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ерпенд</w:t>
            </w:r>
            <w:proofErr w:type="spellEnd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. к пл.</w:t>
            </w:r>
          </w:p>
          <w:p w:rsidR="00C5148E" w:rsidRPr="00F62897" w:rsidRDefault="00C5148E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№ 122, 125</w:t>
            </w:r>
          </w:p>
        </w:tc>
        <w:tc>
          <w:tcPr>
            <w:tcW w:w="665" w:type="pct"/>
          </w:tcPr>
          <w:p w:rsidR="00C5148E" w:rsidRPr="00F62897" w:rsidRDefault="00C5148E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п. 18 </w:t>
            </w:r>
            <w:proofErr w:type="spellStart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вопр</w:t>
            </w:r>
            <w:proofErr w:type="spellEnd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.</w:t>
            </w:r>
          </w:p>
          <w:p w:rsidR="00C5148E" w:rsidRPr="00F62897" w:rsidRDefault="00C5148E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теорему выучить</w:t>
            </w:r>
          </w:p>
          <w:p w:rsidR="00C5148E" w:rsidRPr="00F62897" w:rsidRDefault="00C5148E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№ 123, 127 + ДЗ</w:t>
            </w:r>
          </w:p>
        </w:tc>
        <w:tc>
          <w:tcPr>
            <w:tcW w:w="443" w:type="pct"/>
          </w:tcPr>
          <w:p w:rsidR="00C5148E" w:rsidRPr="00F62897" w:rsidRDefault="00C5148E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C5148E" w:rsidRPr="00F62897" w:rsidRDefault="00C5148E" w:rsidP="00F62897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готовые чертежи для фронтальной работы;</w:t>
            </w:r>
          </w:p>
          <w:p w:rsidR="00C5148E" w:rsidRPr="00F62897" w:rsidRDefault="00C5148E" w:rsidP="00F62897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карточки с дополнительной задачей для домашней работы</w:t>
            </w:r>
          </w:p>
        </w:tc>
      </w:tr>
      <w:tr w:rsidR="00C81664" w:rsidRPr="00F62897" w:rsidTr="00986C4D">
        <w:tc>
          <w:tcPr>
            <w:tcW w:w="211" w:type="pct"/>
          </w:tcPr>
          <w:p w:rsidR="00C81664" w:rsidRPr="00F62897" w:rsidRDefault="00C81664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29/4</w:t>
            </w:r>
          </w:p>
        </w:tc>
        <w:tc>
          <w:tcPr>
            <w:tcW w:w="399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C81664" w:rsidRPr="00F62897" w:rsidRDefault="00C81664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Решение задач на перпендикулярность прямой и плоскости</w:t>
            </w:r>
          </w:p>
        </w:tc>
        <w:tc>
          <w:tcPr>
            <w:tcW w:w="665" w:type="pct"/>
          </w:tcPr>
          <w:p w:rsidR="00C81664" w:rsidRPr="00F62897" w:rsidRDefault="00C81664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№ 130, 134</w:t>
            </w:r>
          </w:p>
        </w:tc>
        <w:tc>
          <w:tcPr>
            <w:tcW w:w="665" w:type="pct"/>
          </w:tcPr>
          <w:p w:rsidR="00C81664" w:rsidRPr="00F62897" w:rsidRDefault="00C81664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повторить п. 15-18</w:t>
            </w:r>
          </w:p>
          <w:p w:rsidR="00C81664" w:rsidRPr="00F62897" w:rsidRDefault="00C81664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№ 129, 136 + ДЗ </w:t>
            </w:r>
          </w:p>
        </w:tc>
        <w:tc>
          <w:tcPr>
            <w:tcW w:w="443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C81664" w:rsidRPr="00F62897" w:rsidRDefault="00C81664" w:rsidP="00F62897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карточки индивидуального опроса для 4 </w:t>
            </w:r>
            <w:proofErr w:type="gramStart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обучающихся</w:t>
            </w:r>
            <w:proofErr w:type="gramEnd"/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;</w:t>
            </w:r>
          </w:p>
          <w:p w:rsidR="00C81664" w:rsidRPr="00F62897" w:rsidRDefault="00C81664" w:rsidP="00F62897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двухуровневые карточки с задачами для самостоятельного решения;</w:t>
            </w:r>
          </w:p>
          <w:p w:rsidR="00C81664" w:rsidRPr="00F62897" w:rsidRDefault="00C81664" w:rsidP="00F62897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карточки с дополнительной задачей для домашней работы</w:t>
            </w:r>
          </w:p>
        </w:tc>
      </w:tr>
      <w:tr w:rsidR="00C81664" w:rsidRPr="00F62897" w:rsidTr="00986C4D">
        <w:tc>
          <w:tcPr>
            <w:tcW w:w="211" w:type="pct"/>
          </w:tcPr>
          <w:p w:rsidR="00C81664" w:rsidRPr="00F62897" w:rsidRDefault="00C81664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30/5</w:t>
            </w:r>
          </w:p>
        </w:tc>
        <w:tc>
          <w:tcPr>
            <w:tcW w:w="399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C81664" w:rsidRPr="00F62897" w:rsidRDefault="00C81664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Решение задач на перпендикулярность прямой и плоскости</w:t>
            </w:r>
          </w:p>
        </w:tc>
        <w:tc>
          <w:tcPr>
            <w:tcW w:w="665" w:type="pct"/>
          </w:tcPr>
          <w:p w:rsidR="00C81664" w:rsidRPr="00F62897" w:rsidRDefault="00C81664" w:rsidP="00F62897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№ 130, 134</w:t>
            </w:r>
          </w:p>
        </w:tc>
        <w:tc>
          <w:tcPr>
            <w:tcW w:w="665" w:type="pct"/>
          </w:tcPr>
          <w:p w:rsidR="00C81664" w:rsidRPr="00F62897" w:rsidRDefault="00C81664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C81664" w:rsidRPr="00F62897" w:rsidRDefault="00C81664" w:rsidP="00F62897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C81664" w:rsidRPr="00F62897" w:rsidTr="00986C4D">
        <w:tc>
          <w:tcPr>
            <w:tcW w:w="211" w:type="pct"/>
          </w:tcPr>
          <w:p w:rsidR="00C81664" w:rsidRPr="00F62897" w:rsidRDefault="00C81664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31/6</w:t>
            </w:r>
          </w:p>
        </w:tc>
        <w:tc>
          <w:tcPr>
            <w:tcW w:w="399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C81664" w:rsidRPr="00F62897" w:rsidRDefault="00C81664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Решение задач на перпендикулярность прямой и плоскости</w:t>
            </w:r>
          </w:p>
        </w:tc>
        <w:tc>
          <w:tcPr>
            <w:tcW w:w="665" w:type="pct"/>
          </w:tcPr>
          <w:p w:rsidR="00C81664" w:rsidRPr="00F62897" w:rsidRDefault="00C81664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C81664" w:rsidRPr="00F62897" w:rsidRDefault="00C81664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C81664" w:rsidRPr="00F62897" w:rsidRDefault="00C81664" w:rsidP="00F62897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C81664" w:rsidRPr="00F62897" w:rsidTr="00986C4D">
        <w:tc>
          <w:tcPr>
            <w:tcW w:w="211" w:type="pct"/>
          </w:tcPr>
          <w:p w:rsidR="00C81664" w:rsidRPr="00F62897" w:rsidRDefault="00C81664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32/7</w:t>
            </w:r>
          </w:p>
        </w:tc>
        <w:tc>
          <w:tcPr>
            <w:tcW w:w="399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C81664" w:rsidRPr="00F62897" w:rsidRDefault="00C81664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Расстояние от точки до плоскости. Теорема о трёх перпендикулярах</w:t>
            </w:r>
          </w:p>
        </w:tc>
        <w:tc>
          <w:tcPr>
            <w:tcW w:w="665" w:type="pct"/>
          </w:tcPr>
          <w:p w:rsidR="00C81664" w:rsidRPr="00F62897" w:rsidRDefault="00C81664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C81664" w:rsidRPr="00F62897" w:rsidRDefault="00C81664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C81664" w:rsidRPr="00F62897" w:rsidRDefault="00C81664" w:rsidP="00F62897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C81664" w:rsidRPr="00F62897" w:rsidTr="00986C4D">
        <w:tc>
          <w:tcPr>
            <w:tcW w:w="211" w:type="pct"/>
          </w:tcPr>
          <w:p w:rsidR="00C81664" w:rsidRPr="00F62897" w:rsidRDefault="00C81664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33/8</w:t>
            </w:r>
          </w:p>
        </w:tc>
        <w:tc>
          <w:tcPr>
            <w:tcW w:w="399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C81664" w:rsidRPr="00F62897" w:rsidRDefault="00C81664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Угол между прямой и плоскостью</w:t>
            </w:r>
          </w:p>
        </w:tc>
        <w:tc>
          <w:tcPr>
            <w:tcW w:w="665" w:type="pct"/>
          </w:tcPr>
          <w:p w:rsidR="00C81664" w:rsidRPr="00F62897" w:rsidRDefault="00C81664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C81664" w:rsidRPr="00F62897" w:rsidRDefault="00C81664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C81664" w:rsidRPr="00F62897" w:rsidRDefault="00C81664" w:rsidP="00F62897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C81664" w:rsidRPr="00F62897" w:rsidTr="00986C4D">
        <w:tc>
          <w:tcPr>
            <w:tcW w:w="211" w:type="pct"/>
          </w:tcPr>
          <w:p w:rsidR="00C81664" w:rsidRPr="00F62897" w:rsidRDefault="00C81664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34/9</w:t>
            </w:r>
          </w:p>
        </w:tc>
        <w:tc>
          <w:tcPr>
            <w:tcW w:w="399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C81664" w:rsidRPr="00F62897" w:rsidRDefault="00C81664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Решение задач на применение теоремы о трёх перпендикулярах, понятия угла между прямой и плоскостью</w:t>
            </w:r>
          </w:p>
        </w:tc>
        <w:tc>
          <w:tcPr>
            <w:tcW w:w="665" w:type="pct"/>
          </w:tcPr>
          <w:p w:rsidR="00C81664" w:rsidRPr="00F62897" w:rsidRDefault="00C81664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C81664" w:rsidRPr="00F62897" w:rsidRDefault="00C81664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C81664" w:rsidRPr="00F62897" w:rsidRDefault="00C81664" w:rsidP="00F62897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C81664" w:rsidRPr="00F62897" w:rsidTr="00986C4D">
        <w:tc>
          <w:tcPr>
            <w:tcW w:w="211" w:type="pct"/>
          </w:tcPr>
          <w:p w:rsidR="00C81664" w:rsidRPr="00F62897" w:rsidRDefault="00C81664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35/10</w:t>
            </w:r>
          </w:p>
        </w:tc>
        <w:tc>
          <w:tcPr>
            <w:tcW w:w="399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C81664" w:rsidRPr="00F62897" w:rsidRDefault="00C81664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Решение задач на применение теоремы о трёх перпендикулярах, понятия угла между прямой и плоскостью</w:t>
            </w:r>
          </w:p>
        </w:tc>
        <w:tc>
          <w:tcPr>
            <w:tcW w:w="665" w:type="pct"/>
          </w:tcPr>
          <w:p w:rsidR="00C81664" w:rsidRPr="00F62897" w:rsidRDefault="00C81664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C81664" w:rsidRPr="00F62897" w:rsidRDefault="00C81664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C81664" w:rsidRPr="00F62897" w:rsidRDefault="00C81664" w:rsidP="00F62897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C81664" w:rsidRPr="00F62897" w:rsidTr="00986C4D">
        <w:tc>
          <w:tcPr>
            <w:tcW w:w="211" w:type="pct"/>
          </w:tcPr>
          <w:p w:rsidR="00C81664" w:rsidRPr="00F62897" w:rsidRDefault="00C81664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36/11</w:t>
            </w:r>
          </w:p>
        </w:tc>
        <w:tc>
          <w:tcPr>
            <w:tcW w:w="399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C81664" w:rsidRPr="00F62897" w:rsidRDefault="00C81664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Решение задач на применение теоремы о трёх перпендикулярах, понятия угла между прямой и плоскостью</w:t>
            </w:r>
          </w:p>
        </w:tc>
        <w:tc>
          <w:tcPr>
            <w:tcW w:w="665" w:type="pct"/>
          </w:tcPr>
          <w:p w:rsidR="00C81664" w:rsidRPr="00F62897" w:rsidRDefault="00C81664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C81664" w:rsidRPr="00F62897" w:rsidRDefault="00C81664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C81664" w:rsidRPr="00F62897" w:rsidRDefault="00C81664" w:rsidP="00F62897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C81664" w:rsidRPr="00F62897" w:rsidTr="00986C4D">
        <w:tc>
          <w:tcPr>
            <w:tcW w:w="211" w:type="pct"/>
          </w:tcPr>
          <w:p w:rsidR="00C81664" w:rsidRPr="00F62897" w:rsidRDefault="00C81664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lastRenderedPageBreak/>
              <w:t>37/12</w:t>
            </w:r>
          </w:p>
        </w:tc>
        <w:tc>
          <w:tcPr>
            <w:tcW w:w="399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C81664" w:rsidRPr="00F62897" w:rsidRDefault="00C81664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Угол между прямой и плоскостью (повторение)</w:t>
            </w:r>
          </w:p>
        </w:tc>
        <w:tc>
          <w:tcPr>
            <w:tcW w:w="665" w:type="pct"/>
          </w:tcPr>
          <w:p w:rsidR="00C81664" w:rsidRPr="00F62897" w:rsidRDefault="00C81664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C81664" w:rsidRPr="00F62897" w:rsidRDefault="00C81664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C81664" w:rsidRPr="00F62897" w:rsidRDefault="00C81664" w:rsidP="00F62897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C81664" w:rsidRPr="00F62897" w:rsidTr="00986C4D">
        <w:tc>
          <w:tcPr>
            <w:tcW w:w="211" w:type="pct"/>
          </w:tcPr>
          <w:p w:rsidR="00C81664" w:rsidRPr="00F62897" w:rsidRDefault="00C81664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38/13</w:t>
            </w:r>
          </w:p>
        </w:tc>
        <w:tc>
          <w:tcPr>
            <w:tcW w:w="399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C81664" w:rsidRPr="00F62897" w:rsidRDefault="00C81664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Двугранный угол</w:t>
            </w:r>
          </w:p>
        </w:tc>
        <w:tc>
          <w:tcPr>
            <w:tcW w:w="665" w:type="pct"/>
          </w:tcPr>
          <w:p w:rsidR="00C81664" w:rsidRPr="00F62897" w:rsidRDefault="00C81664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C81664" w:rsidRPr="00F62897" w:rsidRDefault="00C81664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C81664" w:rsidRPr="00F62897" w:rsidRDefault="00C81664" w:rsidP="00F62897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C81664" w:rsidRPr="00F62897" w:rsidTr="00986C4D">
        <w:tc>
          <w:tcPr>
            <w:tcW w:w="211" w:type="pct"/>
          </w:tcPr>
          <w:p w:rsidR="00C81664" w:rsidRPr="00F62897" w:rsidRDefault="00C81664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39/14</w:t>
            </w:r>
          </w:p>
        </w:tc>
        <w:tc>
          <w:tcPr>
            <w:tcW w:w="399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C81664" w:rsidRPr="00F62897" w:rsidRDefault="00C81664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Признак перпендикулярности двух плоскостей</w:t>
            </w:r>
          </w:p>
        </w:tc>
        <w:tc>
          <w:tcPr>
            <w:tcW w:w="665" w:type="pct"/>
          </w:tcPr>
          <w:p w:rsidR="00C81664" w:rsidRPr="00F62897" w:rsidRDefault="00C81664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C81664" w:rsidRPr="00F62897" w:rsidRDefault="00C81664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C81664" w:rsidRPr="00F62897" w:rsidRDefault="00C81664" w:rsidP="00F62897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C81664" w:rsidRPr="00F62897" w:rsidTr="00986C4D">
        <w:tc>
          <w:tcPr>
            <w:tcW w:w="211" w:type="pct"/>
          </w:tcPr>
          <w:p w:rsidR="00C81664" w:rsidRPr="00F62897" w:rsidRDefault="00C81664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40/15</w:t>
            </w:r>
          </w:p>
        </w:tc>
        <w:tc>
          <w:tcPr>
            <w:tcW w:w="399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C81664" w:rsidRPr="00F62897" w:rsidRDefault="00C81664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665" w:type="pct"/>
          </w:tcPr>
          <w:p w:rsidR="00C81664" w:rsidRPr="00F62897" w:rsidRDefault="00C81664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C81664" w:rsidRPr="00F62897" w:rsidRDefault="00C81664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C81664" w:rsidRPr="00F62897" w:rsidRDefault="00C81664" w:rsidP="00F62897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C81664" w:rsidRPr="00F62897" w:rsidTr="00986C4D">
        <w:tc>
          <w:tcPr>
            <w:tcW w:w="211" w:type="pct"/>
          </w:tcPr>
          <w:p w:rsidR="00C81664" w:rsidRPr="00F62897" w:rsidRDefault="00C81664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41/16</w:t>
            </w:r>
          </w:p>
        </w:tc>
        <w:tc>
          <w:tcPr>
            <w:tcW w:w="399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C81664" w:rsidRPr="00F62897" w:rsidRDefault="00C81664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Решение задач на свойства прямоугольного параллелепипеда</w:t>
            </w:r>
          </w:p>
        </w:tc>
        <w:tc>
          <w:tcPr>
            <w:tcW w:w="665" w:type="pct"/>
          </w:tcPr>
          <w:p w:rsidR="00C81664" w:rsidRPr="00F62897" w:rsidRDefault="00C81664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C81664" w:rsidRPr="00F62897" w:rsidRDefault="00C81664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C81664" w:rsidRPr="00F62897" w:rsidRDefault="00C81664" w:rsidP="00F62897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C81664" w:rsidRPr="00F62897" w:rsidTr="00986C4D">
        <w:tc>
          <w:tcPr>
            <w:tcW w:w="211" w:type="pct"/>
          </w:tcPr>
          <w:p w:rsidR="00C81664" w:rsidRPr="00F62897" w:rsidRDefault="00C81664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42/17</w:t>
            </w:r>
          </w:p>
        </w:tc>
        <w:tc>
          <w:tcPr>
            <w:tcW w:w="399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C81664" w:rsidRPr="00F62897" w:rsidRDefault="00C81664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Перпендикулярность прямых и плоскостей (повторение)</w:t>
            </w:r>
          </w:p>
        </w:tc>
        <w:tc>
          <w:tcPr>
            <w:tcW w:w="665" w:type="pct"/>
          </w:tcPr>
          <w:p w:rsidR="00C81664" w:rsidRPr="00F62897" w:rsidRDefault="00C81664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C81664" w:rsidRPr="00F62897" w:rsidRDefault="00C81664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C81664" w:rsidRPr="00F62897" w:rsidRDefault="00C81664" w:rsidP="00F62897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C81664" w:rsidRPr="00F62897" w:rsidTr="00986C4D">
        <w:tc>
          <w:tcPr>
            <w:tcW w:w="211" w:type="pct"/>
          </w:tcPr>
          <w:p w:rsidR="00C81664" w:rsidRPr="00F62897" w:rsidRDefault="00C81664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43/18</w:t>
            </w:r>
          </w:p>
        </w:tc>
        <w:tc>
          <w:tcPr>
            <w:tcW w:w="399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C81664" w:rsidRPr="00F62897" w:rsidRDefault="00C81664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Решение задач по теме «Перпендикулярность прямых и плоскостей»</w:t>
            </w:r>
          </w:p>
        </w:tc>
        <w:tc>
          <w:tcPr>
            <w:tcW w:w="665" w:type="pct"/>
          </w:tcPr>
          <w:p w:rsidR="00C81664" w:rsidRPr="00F62897" w:rsidRDefault="00C81664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C81664" w:rsidRPr="00F62897" w:rsidRDefault="00C81664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C81664" w:rsidRPr="00F62897" w:rsidRDefault="00C81664" w:rsidP="00F62897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C81664" w:rsidRPr="00F62897" w:rsidTr="00986C4D">
        <w:tc>
          <w:tcPr>
            <w:tcW w:w="211" w:type="pct"/>
          </w:tcPr>
          <w:p w:rsidR="00C81664" w:rsidRPr="00F62897" w:rsidRDefault="00C81664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44/19</w:t>
            </w:r>
          </w:p>
        </w:tc>
        <w:tc>
          <w:tcPr>
            <w:tcW w:w="399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C81664" w:rsidRPr="00F62897" w:rsidRDefault="00C81664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Контрольная работа по теме «Перпендикулярность прямых и плоскостей»</w:t>
            </w:r>
          </w:p>
        </w:tc>
        <w:tc>
          <w:tcPr>
            <w:tcW w:w="665" w:type="pct"/>
          </w:tcPr>
          <w:p w:rsidR="00C81664" w:rsidRPr="00F62897" w:rsidRDefault="00C81664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C81664" w:rsidRPr="00F62897" w:rsidRDefault="00C81664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КР45</w:t>
            </w:r>
          </w:p>
        </w:tc>
        <w:tc>
          <w:tcPr>
            <w:tcW w:w="1242" w:type="pct"/>
          </w:tcPr>
          <w:p w:rsidR="00C81664" w:rsidRPr="00F62897" w:rsidRDefault="00C81664" w:rsidP="00F62897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C81664" w:rsidRPr="00F62897" w:rsidTr="00986C4D">
        <w:tc>
          <w:tcPr>
            <w:tcW w:w="211" w:type="pct"/>
          </w:tcPr>
          <w:p w:rsidR="00C81664" w:rsidRPr="00F62897" w:rsidRDefault="00C81664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45/20</w:t>
            </w:r>
          </w:p>
        </w:tc>
        <w:tc>
          <w:tcPr>
            <w:tcW w:w="399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C81664" w:rsidRPr="00F62897" w:rsidRDefault="00C81664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Зачёт по теме «Перпендикулярность прямых и плоскостей»</w:t>
            </w:r>
          </w:p>
        </w:tc>
        <w:tc>
          <w:tcPr>
            <w:tcW w:w="665" w:type="pct"/>
          </w:tcPr>
          <w:p w:rsidR="00C81664" w:rsidRPr="00F62897" w:rsidRDefault="00C81664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C81664" w:rsidRPr="00F62897" w:rsidRDefault="00C81664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ЗЧ45</w:t>
            </w:r>
          </w:p>
        </w:tc>
        <w:tc>
          <w:tcPr>
            <w:tcW w:w="1242" w:type="pct"/>
          </w:tcPr>
          <w:p w:rsidR="00C81664" w:rsidRPr="00F62897" w:rsidRDefault="00C81664" w:rsidP="00F62897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C81664" w:rsidRPr="00F62897" w:rsidTr="00E92948">
        <w:tc>
          <w:tcPr>
            <w:tcW w:w="5000" w:type="pct"/>
            <w:gridSpan w:val="7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  <w:t>Многогранники</w:t>
            </w:r>
          </w:p>
        </w:tc>
      </w:tr>
      <w:tr w:rsidR="00C81664" w:rsidRPr="00F62897" w:rsidTr="00986C4D">
        <w:tc>
          <w:tcPr>
            <w:tcW w:w="211" w:type="pct"/>
          </w:tcPr>
          <w:p w:rsidR="00C81664" w:rsidRPr="00F62897" w:rsidRDefault="00C81664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46/1</w:t>
            </w:r>
          </w:p>
        </w:tc>
        <w:tc>
          <w:tcPr>
            <w:tcW w:w="399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C81664" w:rsidRPr="00F62897" w:rsidRDefault="00C81664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Понятие многогранника</w:t>
            </w:r>
          </w:p>
        </w:tc>
        <w:tc>
          <w:tcPr>
            <w:tcW w:w="665" w:type="pct"/>
          </w:tcPr>
          <w:p w:rsidR="00C81664" w:rsidRPr="00F62897" w:rsidRDefault="00C81664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C81664" w:rsidRPr="00F62897" w:rsidRDefault="00C81664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C81664" w:rsidRPr="00F62897" w:rsidRDefault="00C81664" w:rsidP="00F62897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C81664" w:rsidRPr="00F62897" w:rsidTr="00986C4D">
        <w:tc>
          <w:tcPr>
            <w:tcW w:w="211" w:type="pct"/>
          </w:tcPr>
          <w:p w:rsidR="00C81664" w:rsidRPr="00F62897" w:rsidRDefault="00C81664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47/2</w:t>
            </w:r>
          </w:p>
        </w:tc>
        <w:tc>
          <w:tcPr>
            <w:tcW w:w="399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C81664" w:rsidRPr="00F62897" w:rsidRDefault="00C81664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Призма. Площадь поверхности призмы</w:t>
            </w:r>
          </w:p>
        </w:tc>
        <w:tc>
          <w:tcPr>
            <w:tcW w:w="665" w:type="pct"/>
          </w:tcPr>
          <w:p w:rsidR="00C81664" w:rsidRPr="00F62897" w:rsidRDefault="00C81664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C81664" w:rsidRPr="00F62897" w:rsidRDefault="00C81664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C81664" w:rsidRPr="00F62897" w:rsidRDefault="00C81664" w:rsidP="00F62897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C81664" w:rsidRPr="00F62897" w:rsidTr="00986C4D">
        <w:tc>
          <w:tcPr>
            <w:tcW w:w="211" w:type="pct"/>
          </w:tcPr>
          <w:p w:rsidR="00C81664" w:rsidRPr="00F62897" w:rsidRDefault="00C81664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48/3</w:t>
            </w:r>
          </w:p>
        </w:tc>
        <w:tc>
          <w:tcPr>
            <w:tcW w:w="399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C81664" w:rsidRPr="00F62897" w:rsidRDefault="00C81664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Решение задач на вычисление площади поверхности призмы</w:t>
            </w:r>
          </w:p>
        </w:tc>
        <w:tc>
          <w:tcPr>
            <w:tcW w:w="665" w:type="pct"/>
          </w:tcPr>
          <w:p w:rsidR="00C81664" w:rsidRPr="00F62897" w:rsidRDefault="00C81664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C81664" w:rsidRPr="00F62897" w:rsidRDefault="00C81664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C81664" w:rsidRPr="00F62897" w:rsidRDefault="00C81664" w:rsidP="00F62897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C81664" w:rsidRPr="00F62897" w:rsidTr="00986C4D">
        <w:tc>
          <w:tcPr>
            <w:tcW w:w="211" w:type="pct"/>
          </w:tcPr>
          <w:p w:rsidR="00C81664" w:rsidRPr="00F62897" w:rsidRDefault="00C81664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49/4</w:t>
            </w:r>
          </w:p>
        </w:tc>
        <w:tc>
          <w:tcPr>
            <w:tcW w:w="399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C81664" w:rsidRPr="00F62897" w:rsidRDefault="00C81664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Решение задач на вычисление площади поверхности призмы</w:t>
            </w:r>
          </w:p>
        </w:tc>
        <w:tc>
          <w:tcPr>
            <w:tcW w:w="665" w:type="pct"/>
          </w:tcPr>
          <w:p w:rsidR="00C81664" w:rsidRPr="00F62897" w:rsidRDefault="00C81664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C81664" w:rsidRPr="00F62897" w:rsidRDefault="00C81664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C81664" w:rsidRPr="00F62897" w:rsidRDefault="00C81664" w:rsidP="00F62897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C81664" w:rsidRPr="00F62897" w:rsidTr="00986C4D">
        <w:tc>
          <w:tcPr>
            <w:tcW w:w="211" w:type="pct"/>
          </w:tcPr>
          <w:p w:rsidR="00C81664" w:rsidRPr="00F62897" w:rsidRDefault="00C81664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50/5</w:t>
            </w:r>
          </w:p>
        </w:tc>
        <w:tc>
          <w:tcPr>
            <w:tcW w:w="399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C81664" w:rsidRPr="00F62897" w:rsidRDefault="00C81664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Пирамида </w:t>
            </w:r>
          </w:p>
        </w:tc>
        <w:tc>
          <w:tcPr>
            <w:tcW w:w="665" w:type="pct"/>
          </w:tcPr>
          <w:p w:rsidR="00C81664" w:rsidRPr="00F62897" w:rsidRDefault="00C81664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C81664" w:rsidRPr="00F62897" w:rsidRDefault="00C81664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C81664" w:rsidRPr="00F62897" w:rsidRDefault="00C81664" w:rsidP="00F62897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C81664" w:rsidRPr="00F62897" w:rsidTr="00986C4D">
        <w:tc>
          <w:tcPr>
            <w:tcW w:w="211" w:type="pct"/>
          </w:tcPr>
          <w:p w:rsidR="00C81664" w:rsidRPr="00F62897" w:rsidRDefault="00C81664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51/6</w:t>
            </w:r>
          </w:p>
        </w:tc>
        <w:tc>
          <w:tcPr>
            <w:tcW w:w="399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C81664" w:rsidRPr="00F62897" w:rsidRDefault="00C81664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Правильная пирамида</w:t>
            </w:r>
          </w:p>
        </w:tc>
        <w:tc>
          <w:tcPr>
            <w:tcW w:w="665" w:type="pct"/>
          </w:tcPr>
          <w:p w:rsidR="00C81664" w:rsidRPr="00F62897" w:rsidRDefault="00C81664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C81664" w:rsidRPr="00F62897" w:rsidRDefault="00C81664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C81664" w:rsidRPr="00F62897" w:rsidRDefault="00C81664" w:rsidP="00F62897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C81664" w:rsidRPr="00F62897" w:rsidTr="00986C4D">
        <w:tc>
          <w:tcPr>
            <w:tcW w:w="211" w:type="pct"/>
          </w:tcPr>
          <w:p w:rsidR="00C81664" w:rsidRPr="00F62897" w:rsidRDefault="00C81664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52/7</w:t>
            </w:r>
          </w:p>
        </w:tc>
        <w:tc>
          <w:tcPr>
            <w:tcW w:w="399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C81664" w:rsidRPr="00F62897" w:rsidRDefault="00C81664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Решение задач по теме «Пирамида»</w:t>
            </w:r>
          </w:p>
        </w:tc>
        <w:tc>
          <w:tcPr>
            <w:tcW w:w="665" w:type="pct"/>
          </w:tcPr>
          <w:p w:rsidR="00C81664" w:rsidRPr="00F62897" w:rsidRDefault="00C81664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C81664" w:rsidRPr="00F62897" w:rsidRDefault="00C81664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C81664" w:rsidRPr="00F62897" w:rsidRDefault="00C81664" w:rsidP="00F62897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C81664" w:rsidRPr="00F62897" w:rsidTr="00986C4D">
        <w:tc>
          <w:tcPr>
            <w:tcW w:w="211" w:type="pct"/>
          </w:tcPr>
          <w:p w:rsidR="00C81664" w:rsidRPr="00F62897" w:rsidRDefault="00C81664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53/8</w:t>
            </w:r>
          </w:p>
        </w:tc>
        <w:tc>
          <w:tcPr>
            <w:tcW w:w="399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C81664" w:rsidRPr="00F62897" w:rsidRDefault="00C81664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Решение задач по теме «Пирамида»</w:t>
            </w:r>
          </w:p>
        </w:tc>
        <w:tc>
          <w:tcPr>
            <w:tcW w:w="665" w:type="pct"/>
          </w:tcPr>
          <w:p w:rsidR="00C81664" w:rsidRPr="00F62897" w:rsidRDefault="00C81664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C81664" w:rsidRPr="00F62897" w:rsidRDefault="00C81664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C81664" w:rsidRPr="00F62897" w:rsidRDefault="00C81664" w:rsidP="00F62897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C81664" w:rsidRPr="00F62897" w:rsidTr="00986C4D">
        <w:tc>
          <w:tcPr>
            <w:tcW w:w="211" w:type="pct"/>
          </w:tcPr>
          <w:p w:rsidR="00C81664" w:rsidRPr="00F62897" w:rsidRDefault="00C81664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54/9</w:t>
            </w:r>
          </w:p>
        </w:tc>
        <w:tc>
          <w:tcPr>
            <w:tcW w:w="399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C81664" w:rsidRPr="00F62897" w:rsidRDefault="00C81664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Усечённая пирамида. Площади поверхности усечённой пирамиды</w:t>
            </w:r>
          </w:p>
        </w:tc>
        <w:tc>
          <w:tcPr>
            <w:tcW w:w="665" w:type="pct"/>
          </w:tcPr>
          <w:p w:rsidR="00C81664" w:rsidRPr="00F62897" w:rsidRDefault="00C81664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C81664" w:rsidRPr="00F62897" w:rsidRDefault="00C81664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C81664" w:rsidRPr="00F62897" w:rsidRDefault="00C81664" w:rsidP="00F62897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C81664" w:rsidRPr="00F62897" w:rsidTr="00986C4D">
        <w:tc>
          <w:tcPr>
            <w:tcW w:w="211" w:type="pct"/>
          </w:tcPr>
          <w:p w:rsidR="00C81664" w:rsidRPr="00F62897" w:rsidRDefault="00C81664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55/10</w:t>
            </w:r>
          </w:p>
        </w:tc>
        <w:tc>
          <w:tcPr>
            <w:tcW w:w="399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C81664" w:rsidRPr="00F62897" w:rsidRDefault="00C81664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Симметрия в пространстве. Понятие правильного многогранника. Элементы симметрии правильных многогранников</w:t>
            </w:r>
          </w:p>
        </w:tc>
        <w:tc>
          <w:tcPr>
            <w:tcW w:w="665" w:type="pct"/>
          </w:tcPr>
          <w:p w:rsidR="00C81664" w:rsidRPr="00F62897" w:rsidRDefault="00C81664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C81664" w:rsidRPr="00F62897" w:rsidRDefault="00C81664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C81664" w:rsidRPr="00F62897" w:rsidRDefault="00C81664" w:rsidP="00F62897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C81664" w:rsidRPr="00F62897" w:rsidTr="00986C4D">
        <w:tc>
          <w:tcPr>
            <w:tcW w:w="211" w:type="pct"/>
          </w:tcPr>
          <w:p w:rsidR="00C81664" w:rsidRPr="00F62897" w:rsidRDefault="00C81664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lastRenderedPageBreak/>
              <w:t>56/11</w:t>
            </w:r>
          </w:p>
        </w:tc>
        <w:tc>
          <w:tcPr>
            <w:tcW w:w="399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C81664" w:rsidRPr="00F62897" w:rsidRDefault="00C81664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Контрольная работа по теме «Многогранники»</w:t>
            </w:r>
          </w:p>
        </w:tc>
        <w:tc>
          <w:tcPr>
            <w:tcW w:w="665" w:type="pct"/>
          </w:tcPr>
          <w:p w:rsidR="00C81664" w:rsidRPr="00F62897" w:rsidRDefault="00C81664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C81664" w:rsidRPr="00F62897" w:rsidRDefault="00C81664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КР45</w:t>
            </w:r>
          </w:p>
        </w:tc>
        <w:tc>
          <w:tcPr>
            <w:tcW w:w="1242" w:type="pct"/>
          </w:tcPr>
          <w:p w:rsidR="00C81664" w:rsidRPr="00F62897" w:rsidRDefault="00C81664" w:rsidP="00F62897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C81664" w:rsidRPr="00F62897" w:rsidTr="00986C4D">
        <w:tc>
          <w:tcPr>
            <w:tcW w:w="211" w:type="pct"/>
          </w:tcPr>
          <w:p w:rsidR="00C81664" w:rsidRPr="00F62897" w:rsidRDefault="00C81664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57/12</w:t>
            </w:r>
          </w:p>
        </w:tc>
        <w:tc>
          <w:tcPr>
            <w:tcW w:w="399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C81664" w:rsidRPr="00F62897" w:rsidRDefault="00C81664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Зачёт по теме «Многогранники»</w:t>
            </w:r>
          </w:p>
        </w:tc>
        <w:tc>
          <w:tcPr>
            <w:tcW w:w="665" w:type="pct"/>
          </w:tcPr>
          <w:p w:rsidR="00C81664" w:rsidRPr="00F62897" w:rsidRDefault="00C81664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C81664" w:rsidRPr="00F62897" w:rsidRDefault="00C81664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ЗЧ45</w:t>
            </w:r>
          </w:p>
        </w:tc>
        <w:tc>
          <w:tcPr>
            <w:tcW w:w="1242" w:type="pct"/>
          </w:tcPr>
          <w:p w:rsidR="00C81664" w:rsidRPr="00F62897" w:rsidRDefault="00C81664" w:rsidP="00F62897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C81664" w:rsidRPr="00F62897" w:rsidTr="00E92948">
        <w:tc>
          <w:tcPr>
            <w:tcW w:w="5000" w:type="pct"/>
            <w:gridSpan w:val="7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  <w:t>Векторы в пространстве</w:t>
            </w:r>
          </w:p>
        </w:tc>
      </w:tr>
      <w:tr w:rsidR="00C81664" w:rsidRPr="00F62897" w:rsidTr="00986C4D">
        <w:tc>
          <w:tcPr>
            <w:tcW w:w="211" w:type="pct"/>
          </w:tcPr>
          <w:p w:rsidR="00C81664" w:rsidRPr="00F62897" w:rsidRDefault="00C81664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58/1</w:t>
            </w:r>
          </w:p>
        </w:tc>
        <w:tc>
          <w:tcPr>
            <w:tcW w:w="399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C81664" w:rsidRPr="00F62897" w:rsidRDefault="00C81664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Понятие вектора. Равенство векторов</w:t>
            </w:r>
          </w:p>
        </w:tc>
        <w:tc>
          <w:tcPr>
            <w:tcW w:w="665" w:type="pct"/>
          </w:tcPr>
          <w:p w:rsidR="00C81664" w:rsidRPr="00F62897" w:rsidRDefault="00C81664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C81664" w:rsidRPr="00F62897" w:rsidRDefault="00C81664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C81664" w:rsidRPr="00F62897" w:rsidRDefault="00C81664" w:rsidP="00F62897">
            <w:pPr>
              <w:ind w:left="-107"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C81664" w:rsidRPr="00F62897" w:rsidTr="00986C4D">
        <w:tc>
          <w:tcPr>
            <w:tcW w:w="211" w:type="pct"/>
          </w:tcPr>
          <w:p w:rsidR="00C81664" w:rsidRPr="00F62897" w:rsidRDefault="00C81664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59/2</w:t>
            </w:r>
          </w:p>
        </w:tc>
        <w:tc>
          <w:tcPr>
            <w:tcW w:w="399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C81664" w:rsidRPr="00F62897" w:rsidRDefault="00C81664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Сложение и вычитание векторов. Сумма нескольких векторов</w:t>
            </w:r>
          </w:p>
        </w:tc>
        <w:tc>
          <w:tcPr>
            <w:tcW w:w="665" w:type="pct"/>
          </w:tcPr>
          <w:p w:rsidR="00C81664" w:rsidRPr="00F62897" w:rsidRDefault="00C81664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C81664" w:rsidRPr="00F62897" w:rsidRDefault="00C81664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C81664" w:rsidRPr="00F62897" w:rsidRDefault="00C81664" w:rsidP="00F62897">
            <w:pPr>
              <w:ind w:left="-107"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C81664" w:rsidRPr="00F62897" w:rsidTr="00986C4D">
        <w:tc>
          <w:tcPr>
            <w:tcW w:w="211" w:type="pct"/>
          </w:tcPr>
          <w:p w:rsidR="00C81664" w:rsidRPr="00F62897" w:rsidRDefault="00C81664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60/3</w:t>
            </w:r>
          </w:p>
        </w:tc>
        <w:tc>
          <w:tcPr>
            <w:tcW w:w="399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C81664" w:rsidRPr="00F62897" w:rsidRDefault="00C81664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665" w:type="pct"/>
          </w:tcPr>
          <w:p w:rsidR="00C81664" w:rsidRPr="00F62897" w:rsidRDefault="00C81664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C81664" w:rsidRPr="00F62897" w:rsidRDefault="00C81664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C81664" w:rsidRPr="00F62897" w:rsidRDefault="00C81664" w:rsidP="00F62897">
            <w:pPr>
              <w:ind w:left="-107"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C81664" w:rsidRPr="00F62897" w:rsidTr="00986C4D">
        <w:tc>
          <w:tcPr>
            <w:tcW w:w="211" w:type="pct"/>
          </w:tcPr>
          <w:p w:rsidR="00C81664" w:rsidRPr="00F62897" w:rsidRDefault="00C81664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61/4</w:t>
            </w:r>
          </w:p>
        </w:tc>
        <w:tc>
          <w:tcPr>
            <w:tcW w:w="399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C81664" w:rsidRPr="00F62897" w:rsidRDefault="00C81664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Компланарные векторы. Правило параллелепипеда</w:t>
            </w:r>
          </w:p>
        </w:tc>
        <w:tc>
          <w:tcPr>
            <w:tcW w:w="665" w:type="pct"/>
          </w:tcPr>
          <w:p w:rsidR="00C81664" w:rsidRPr="00F62897" w:rsidRDefault="00C81664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C81664" w:rsidRPr="00F62897" w:rsidRDefault="00C81664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C81664" w:rsidRPr="00F62897" w:rsidRDefault="00C81664" w:rsidP="00F62897">
            <w:pPr>
              <w:ind w:left="-107"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C81664" w:rsidRPr="00F62897" w:rsidTr="00986C4D">
        <w:tc>
          <w:tcPr>
            <w:tcW w:w="211" w:type="pct"/>
          </w:tcPr>
          <w:p w:rsidR="00C81664" w:rsidRPr="00F62897" w:rsidRDefault="00C81664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62/5</w:t>
            </w:r>
          </w:p>
        </w:tc>
        <w:tc>
          <w:tcPr>
            <w:tcW w:w="399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C81664" w:rsidRPr="00F62897" w:rsidRDefault="00C81664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Разложение вектора по трём некомпланарным векторам</w:t>
            </w:r>
          </w:p>
        </w:tc>
        <w:tc>
          <w:tcPr>
            <w:tcW w:w="665" w:type="pct"/>
          </w:tcPr>
          <w:p w:rsidR="00C81664" w:rsidRPr="00F62897" w:rsidRDefault="00C81664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C81664" w:rsidRPr="00F62897" w:rsidRDefault="00C81664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C81664" w:rsidRPr="00F62897" w:rsidRDefault="00C81664" w:rsidP="00F62897">
            <w:pPr>
              <w:ind w:left="-107"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C81664" w:rsidRPr="00F62897" w:rsidTr="00986C4D">
        <w:tc>
          <w:tcPr>
            <w:tcW w:w="211" w:type="pct"/>
          </w:tcPr>
          <w:p w:rsidR="00C81664" w:rsidRPr="00F62897" w:rsidRDefault="00C81664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63/6</w:t>
            </w:r>
          </w:p>
        </w:tc>
        <w:tc>
          <w:tcPr>
            <w:tcW w:w="399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C81664" w:rsidRPr="00F62897" w:rsidRDefault="00C81664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Зачёт по теме «Векторы в пространстве»</w:t>
            </w:r>
          </w:p>
        </w:tc>
        <w:tc>
          <w:tcPr>
            <w:tcW w:w="665" w:type="pct"/>
          </w:tcPr>
          <w:p w:rsidR="00C81664" w:rsidRPr="00F62897" w:rsidRDefault="00C81664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C81664" w:rsidRPr="00F62897" w:rsidRDefault="00C81664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ЗЧ45</w:t>
            </w:r>
          </w:p>
        </w:tc>
        <w:tc>
          <w:tcPr>
            <w:tcW w:w="1242" w:type="pct"/>
          </w:tcPr>
          <w:p w:rsidR="00C81664" w:rsidRPr="00F62897" w:rsidRDefault="00C81664" w:rsidP="00F62897">
            <w:pPr>
              <w:ind w:left="-107"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C81664" w:rsidRPr="00F62897" w:rsidTr="00E92948">
        <w:tc>
          <w:tcPr>
            <w:tcW w:w="5000" w:type="pct"/>
            <w:gridSpan w:val="7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  <w:t>Итоговое повторение курса геометрии</w:t>
            </w:r>
          </w:p>
        </w:tc>
      </w:tr>
      <w:tr w:rsidR="00C81664" w:rsidRPr="00F62897" w:rsidTr="00986C4D">
        <w:tc>
          <w:tcPr>
            <w:tcW w:w="211" w:type="pct"/>
          </w:tcPr>
          <w:p w:rsidR="00C81664" w:rsidRPr="00F62897" w:rsidRDefault="00C81664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64/1</w:t>
            </w:r>
          </w:p>
        </w:tc>
        <w:tc>
          <w:tcPr>
            <w:tcW w:w="399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C81664" w:rsidRPr="00F62897" w:rsidRDefault="00C81664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Итоговое повторение. Аксиомы стереометрии и их свойства</w:t>
            </w:r>
          </w:p>
        </w:tc>
        <w:tc>
          <w:tcPr>
            <w:tcW w:w="665" w:type="pct"/>
          </w:tcPr>
          <w:p w:rsidR="00C81664" w:rsidRPr="00F62897" w:rsidRDefault="00C81664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C81664" w:rsidRPr="00F62897" w:rsidRDefault="00C81664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C81664" w:rsidRPr="00F62897" w:rsidRDefault="00C81664" w:rsidP="00F62897">
            <w:pPr>
              <w:ind w:left="-107"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C81664" w:rsidRPr="00F62897" w:rsidTr="00986C4D">
        <w:tc>
          <w:tcPr>
            <w:tcW w:w="211" w:type="pct"/>
          </w:tcPr>
          <w:p w:rsidR="00C81664" w:rsidRPr="00F62897" w:rsidRDefault="00C81664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65/2</w:t>
            </w:r>
          </w:p>
        </w:tc>
        <w:tc>
          <w:tcPr>
            <w:tcW w:w="399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C81664" w:rsidRPr="00F62897" w:rsidRDefault="00C81664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Итоговое повторение. Параллельность прямых и плоскостей</w:t>
            </w:r>
          </w:p>
        </w:tc>
        <w:tc>
          <w:tcPr>
            <w:tcW w:w="665" w:type="pct"/>
          </w:tcPr>
          <w:p w:rsidR="00C81664" w:rsidRPr="00F62897" w:rsidRDefault="00C81664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C81664" w:rsidRPr="00F62897" w:rsidRDefault="00C81664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C81664" w:rsidRPr="00F62897" w:rsidRDefault="00C81664" w:rsidP="00F62897">
            <w:pPr>
              <w:ind w:left="-107"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C81664" w:rsidRPr="00F62897" w:rsidTr="00986C4D">
        <w:tc>
          <w:tcPr>
            <w:tcW w:w="211" w:type="pct"/>
          </w:tcPr>
          <w:p w:rsidR="00C81664" w:rsidRPr="00F62897" w:rsidRDefault="00C81664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66/3</w:t>
            </w:r>
          </w:p>
        </w:tc>
        <w:tc>
          <w:tcPr>
            <w:tcW w:w="399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C81664" w:rsidRPr="00F62897" w:rsidRDefault="00C81664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Итоговое повторение. Теорема о трёх перпендикулярах, угол между прямой и плоскостью </w:t>
            </w:r>
          </w:p>
        </w:tc>
        <w:tc>
          <w:tcPr>
            <w:tcW w:w="665" w:type="pct"/>
          </w:tcPr>
          <w:p w:rsidR="00C81664" w:rsidRPr="00F62897" w:rsidRDefault="00C81664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C81664" w:rsidRPr="00F62897" w:rsidRDefault="00C81664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C81664" w:rsidRPr="00F62897" w:rsidRDefault="00C81664" w:rsidP="00F62897">
            <w:pPr>
              <w:ind w:left="-107"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C81664" w:rsidRPr="00F62897" w:rsidTr="00986C4D">
        <w:tc>
          <w:tcPr>
            <w:tcW w:w="211" w:type="pct"/>
          </w:tcPr>
          <w:p w:rsidR="00C81664" w:rsidRPr="00F62897" w:rsidRDefault="00C81664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67/4</w:t>
            </w:r>
          </w:p>
        </w:tc>
        <w:tc>
          <w:tcPr>
            <w:tcW w:w="399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C81664" w:rsidRPr="00F62897" w:rsidRDefault="00C81664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Итоговое повторение. Многогранники</w:t>
            </w:r>
          </w:p>
        </w:tc>
        <w:tc>
          <w:tcPr>
            <w:tcW w:w="665" w:type="pct"/>
          </w:tcPr>
          <w:p w:rsidR="00C81664" w:rsidRPr="00F62897" w:rsidRDefault="00C81664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C81664" w:rsidRPr="00F62897" w:rsidRDefault="00C81664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C81664" w:rsidRPr="00F62897" w:rsidRDefault="00C81664" w:rsidP="00F62897">
            <w:pPr>
              <w:ind w:left="-107"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C81664" w:rsidRPr="00F62897" w:rsidTr="00986C4D">
        <w:tc>
          <w:tcPr>
            <w:tcW w:w="211" w:type="pct"/>
          </w:tcPr>
          <w:p w:rsidR="00C81664" w:rsidRPr="00F62897" w:rsidRDefault="00C81664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68/5</w:t>
            </w:r>
          </w:p>
        </w:tc>
        <w:tc>
          <w:tcPr>
            <w:tcW w:w="399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C81664" w:rsidRPr="00F62897" w:rsidRDefault="00C81664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Итоговое повторение. Векторы в пространстве, их применение к решению задач</w:t>
            </w:r>
          </w:p>
        </w:tc>
        <w:tc>
          <w:tcPr>
            <w:tcW w:w="665" w:type="pct"/>
          </w:tcPr>
          <w:p w:rsidR="00C81664" w:rsidRPr="00F62897" w:rsidRDefault="00C81664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C81664" w:rsidRPr="00F62897" w:rsidRDefault="00C81664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C81664" w:rsidRPr="00F62897" w:rsidRDefault="00C81664" w:rsidP="00F62897">
            <w:pPr>
              <w:ind w:left="-107"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C81664" w:rsidRPr="00F62897" w:rsidTr="00986C4D">
        <w:tc>
          <w:tcPr>
            <w:tcW w:w="211" w:type="pct"/>
          </w:tcPr>
          <w:p w:rsidR="00C81664" w:rsidRPr="00F62897" w:rsidRDefault="00C81664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69/6</w:t>
            </w:r>
          </w:p>
        </w:tc>
        <w:tc>
          <w:tcPr>
            <w:tcW w:w="399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C81664" w:rsidRPr="00F62897" w:rsidRDefault="00C81664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65" w:type="pct"/>
          </w:tcPr>
          <w:p w:rsidR="00C81664" w:rsidRPr="00F62897" w:rsidRDefault="00C81664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C81664" w:rsidRPr="00F62897" w:rsidRDefault="00C81664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КР45</w:t>
            </w:r>
          </w:p>
        </w:tc>
        <w:tc>
          <w:tcPr>
            <w:tcW w:w="1242" w:type="pct"/>
          </w:tcPr>
          <w:p w:rsidR="00C81664" w:rsidRPr="00F62897" w:rsidRDefault="00C81664" w:rsidP="00F62897">
            <w:pPr>
              <w:ind w:left="-107"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C81664" w:rsidRPr="00F62897" w:rsidTr="00986C4D">
        <w:tc>
          <w:tcPr>
            <w:tcW w:w="211" w:type="pct"/>
          </w:tcPr>
          <w:p w:rsidR="00C81664" w:rsidRPr="00F62897" w:rsidRDefault="00C81664" w:rsidP="00F62897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70/7</w:t>
            </w:r>
          </w:p>
        </w:tc>
        <w:tc>
          <w:tcPr>
            <w:tcW w:w="399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C81664" w:rsidRPr="00F62897" w:rsidRDefault="00C81664" w:rsidP="00F62897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Заключительный урок – беседа по курсу геометрии</w:t>
            </w:r>
          </w:p>
        </w:tc>
        <w:tc>
          <w:tcPr>
            <w:tcW w:w="665" w:type="pct"/>
          </w:tcPr>
          <w:p w:rsidR="00C81664" w:rsidRPr="00F62897" w:rsidRDefault="00C81664" w:rsidP="00F62897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C81664" w:rsidRPr="00F62897" w:rsidRDefault="00C81664" w:rsidP="00F62897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C81664" w:rsidRPr="00F62897" w:rsidRDefault="00C81664" w:rsidP="00F62897">
            <w:pPr>
              <w:ind w:left="-107"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C81664" w:rsidRPr="00F62897" w:rsidTr="00E92948">
        <w:tc>
          <w:tcPr>
            <w:tcW w:w="5000" w:type="pct"/>
            <w:gridSpan w:val="7"/>
          </w:tcPr>
          <w:p w:rsidR="00C81664" w:rsidRPr="00F62897" w:rsidRDefault="00C81664" w:rsidP="00F62897">
            <w:pPr>
              <w:contextualSpacing/>
              <w:jc w:val="center"/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</w:pPr>
            <w:r w:rsidRPr="00F62897"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  <w:t xml:space="preserve">Итого за год 70 уроков. Из них: </w:t>
            </w:r>
            <w:proofErr w:type="gramStart"/>
            <w:r w:rsidRPr="00F62897"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  <w:t>КР</w:t>
            </w:r>
            <w:proofErr w:type="gramEnd"/>
            <w:r w:rsidRPr="00F62897"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  <w:t xml:space="preserve"> – 6, ЗЧ – 4, </w:t>
            </w:r>
            <w:r w:rsidR="00F62897" w:rsidRPr="00F62897"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  <w:t xml:space="preserve">СР – 23 </w:t>
            </w:r>
          </w:p>
        </w:tc>
      </w:tr>
    </w:tbl>
    <w:p w:rsidR="006913FE" w:rsidRPr="00F62897" w:rsidRDefault="006913FE" w:rsidP="00F62897">
      <w:pPr>
        <w:spacing w:after="0" w:line="240" w:lineRule="auto"/>
        <w:contextualSpacing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</w:p>
    <w:p w:rsidR="00F36685" w:rsidRPr="00F62897" w:rsidRDefault="0099384B" w:rsidP="00F62897">
      <w:pPr>
        <w:spacing w:after="0" w:line="240" w:lineRule="auto"/>
        <w:contextualSpacing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По</w:t>
      </w:r>
      <w:r w:rsidR="00F36685"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яснения к таблице:</w:t>
      </w:r>
    </w:p>
    <w:p w:rsidR="00F36685" w:rsidRPr="00F62897" w:rsidRDefault="00F36685" w:rsidP="00F6289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В разделе «Домашнее задание» курсивом выделено задание на повторение.</w:t>
      </w:r>
    </w:p>
    <w:p w:rsidR="004B6A51" w:rsidRPr="00F62897" w:rsidRDefault="004B6A51" w:rsidP="00F6289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В разделе «Домашнее задание» через знак «+» указаны дополнительные задания для обучающихся, желающих иметь отметку «отлично».</w:t>
      </w:r>
    </w:p>
    <w:p w:rsidR="001B7752" w:rsidRPr="00F62897" w:rsidRDefault="001B7752" w:rsidP="00F6289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В разделе «Домашнее задание» «ДЗ» означает дополнительная задача на карточке.</w:t>
      </w:r>
    </w:p>
    <w:p w:rsidR="00F36685" w:rsidRPr="00F62897" w:rsidRDefault="00F36685" w:rsidP="00F6289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lastRenderedPageBreak/>
        <w:t>В разделе «Виды контроля» даны следующие обозначения:</w:t>
      </w:r>
    </w:p>
    <w:p w:rsidR="00105BB2" w:rsidRPr="00F62897" w:rsidRDefault="00F36685" w:rsidP="00F6289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proofErr w:type="gramStart"/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КР</w:t>
      </w:r>
      <w:proofErr w:type="gramEnd"/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</w:t>
      </w:r>
      <w:r w:rsidR="00105BB2"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–</w:t>
      </w: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</w:t>
      </w:r>
      <w:r w:rsidR="00105BB2"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контрольная работа;</w:t>
      </w:r>
    </w:p>
    <w:p w:rsidR="00105BB2" w:rsidRPr="00F62897" w:rsidRDefault="00F36685" w:rsidP="00F6289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ЗЧ </w:t>
      </w:r>
      <w:r w:rsidR="00105BB2"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– </w:t>
      </w:r>
      <w:r w:rsidR="00B5625E"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тематический </w:t>
      </w:r>
      <w:r w:rsidR="00105BB2"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зачёт;</w:t>
      </w:r>
    </w:p>
    <w:p w:rsidR="00105BB2" w:rsidRPr="00F62897" w:rsidRDefault="00F36685" w:rsidP="00F6289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proofErr w:type="gramStart"/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СР</w:t>
      </w:r>
      <w:proofErr w:type="gramEnd"/>
      <w:r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</w:t>
      </w:r>
      <w:r w:rsidR="00105BB2"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– </w:t>
      </w:r>
      <w:r w:rsidR="004B6A51"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проверочная </w:t>
      </w:r>
      <w:r w:rsidR="00105BB2" w:rsidRPr="00F6289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самостоятельная работа;</w:t>
      </w:r>
    </w:p>
    <w:p w:rsidR="00F36685" w:rsidRPr="00F62897" w:rsidRDefault="00F36685" w:rsidP="00F62897">
      <w:pPr>
        <w:spacing w:after="0" w:line="240" w:lineRule="auto"/>
        <w:contextualSpacing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</w:p>
    <w:sectPr w:rsidR="00F36685" w:rsidRPr="00F62897" w:rsidSect="00F62897">
      <w:footerReference w:type="default" r:id="rId15"/>
      <w:pgSz w:w="16838" w:h="11906" w:orient="landscape"/>
      <w:pgMar w:top="1418" w:right="536" w:bottom="284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2E6" w:rsidRDefault="007842E6" w:rsidP="00F62897">
      <w:pPr>
        <w:spacing w:after="0" w:line="240" w:lineRule="auto"/>
      </w:pPr>
      <w:r>
        <w:separator/>
      </w:r>
    </w:p>
  </w:endnote>
  <w:endnote w:type="continuationSeparator" w:id="0">
    <w:p w:rsidR="007842E6" w:rsidRDefault="007842E6" w:rsidP="00F62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3354057"/>
      <w:docPartObj>
        <w:docPartGallery w:val="Page Numbers (Bottom of Page)"/>
        <w:docPartUnique/>
      </w:docPartObj>
    </w:sdtPr>
    <w:sdtContent>
      <w:p w:rsidR="00F62897" w:rsidRDefault="00F6289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F62897" w:rsidRDefault="00F6289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2E6" w:rsidRDefault="007842E6" w:rsidP="00F62897">
      <w:pPr>
        <w:spacing w:after="0" w:line="240" w:lineRule="auto"/>
      </w:pPr>
      <w:r>
        <w:separator/>
      </w:r>
    </w:p>
  </w:footnote>
  <w:footnote w:type="continuationSeparator" w:id="0">
    <w:p w:rsidR="007842E6" w:rsidRDefault="007842E6" w:rsidP="00F62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6C00"/>
    <w:multiLevelType w:val="hybridMultilevel"/>
    <w:tmpl w:val="14D69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F6EC8"/>
    <w:multiLevelType w:val="hybridMultilevel"/>
    <w:tmpl w:val="7CAC5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F718C"/>
    <w:multiLevelType w:val="hybridMultilevel"/>
    <w:tmpl w:val="D60C2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7097C"/>
    <w:multiLevelType w:val="hybridMultilevel"/>
    <w:tmpl w:val="356CB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B3C15"/>
    <w:multiLevelType w:val="hybridMultilevel"/>
    <w:tmpl w:val="4AAAC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110E3"/>
    <w:multiLevelType w:val="hybridMultilevel"/>
    <w:tmpl w:val="25601E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7031127"/>
    <w:multiLevelType w:val="hybridMultilevel"/>
    <w:tmpl w:val="8E524522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7">
    <w:nsid w:val="1C970FD1"/>
    <w:multiLevelType w:val="hybridMultilevel"/>
    <w:tmpl w:val="69EA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F76C4"/>
    <w:multiLevelType w:val="hybridMultilevel"/>
    <w:tmpl w:val="12E2DA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5E66903"/>
    <w:multiLevelType w:val="hybridMultilevel"/>
    <w:tmpl w:val="C792D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404706"/>
    <w:multiLevelType w:val="hybridMultilevel"/>
    <w:tmpl w:val="05FC1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5ED6017"/>
    <w:multiLevelType w:val="hybridMultilevel"/>
    <w:tmpl w:val="2ABE4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E3E0F"/>
    <w:multiLevelType w:val="hybridMultilevel"/>
    <w:tmpl w:val="17AA1C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B85EC6"/>
    <w:multiLevelType w:val="hybridMultilevel"/>
    <w:tmpl w:val="2BF6C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6732E0"/>
    <w:multiLevelType w:val="hybridMultilevel"/>
    <w:tmpl w:val="B4303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5D0138"/>
    <w:multiLevelType w:val="hybridMultilevel"/>
    <w:tmpl w:val="FC7A66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8C54CF7"/>
    <w:multiLevelType w:val="hybridMultilevel"/>
    <w:tmpl w:val="B24E1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AE2338"/>
    <w:multiLevelType w:val="hybridMultilevel"/>
    <w:tmpl w:val="1AE078F2"/>
    <w:lvl w:ilvl="0" w:tplc="C31455B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7C72EB"/>
    <w:multiLevelType w:val="hybridMultilevel"/>
    <w:tmpl w:val="C0586E68"/>
    <w:lvl w:ilvl="0" w:tplc="77A0D4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BA60D4"/>
    <w:multiLevelType w:val="hybridMultilevel"/>
    <w:tmpl w:val="ECB2E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8C0573"/>
    <w:multiLevelType w:val="hybridMultilevel"/>
    <w:tmpl w:val="F19A3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43363C"/>
    <w:multiLevelType w:val="hybridMultilevel"/>
    <w:tmpl w:val="C6788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94631F"/>
    <w:multiLevelType w:val="hybridMultilevel"/>
    <w:tmpl w:val="BA18CC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3"/>
  </w:num>
  <w:num w:numId="4">
    <w:abstractNumId w:val="17"/>
  </w:num>
  <w:num w:numId="5">
    <w:abstractNumId w:val="22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6"/>
  </w:num>
  <w:num w:numId="12">
    <w:abstractNumId w:val="12"/>
  </w:num>
  <w:num w:numId="13">
    <w:abstractNumId w:val="19"/>
  </w:num>
  <w:num w:numId="14">
    <w:abstractNumId w:val="5"/>
  </w:num>
  <w:num w:numId="15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6"/>
  </w:num>
  <w:num w:numId="18">
    <w:abstractNumId w:val="18"/>
  </w:num>
  <w:num w:numId="19">
    <w:abstractNumId w:val="20"/>
  </w:num>
  <w:num w:numId="20">
    <w:abstractNumId w:val="10"/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25"/>
    <w:rsid w:val="0003241B"/>
    <w:rsid w:val="000564FC"/>
    <w:rsid w:val="000B3E4C"/>
    <w:rsid w:val="000E694A"/>
    <w:rsid w:val="00105BB2"/>
    <w:rsid w:val="00134610"/>
    <w:rsid w:val="00143C51"/>
    <w:rsid w:val="001B7752"/>
    <w:rsid w:val="002060ED"/>
    <w:rsid w:val="002244B3"/>
    <w:rsid w:val="002A2184"/>
    <w:rsid w:val="002C3D18"/>
    <w:rsid w:val="002F4148"/>
    <w:rsid w:val="002F6572"/>
    <w:rsid w:val="00300AFE"/>
    <w:rsid w:val="00332C44"/>
    <w:rsid w:val="00342405"/>
    <w:rsid w:val="00371B25"/>
    <w:rsid w:val="003C4AD1"/>
    <w:rsid w:val="00430357"/>
    <w:rsid w:val="00473616"/>
    <w:rsid w:val="004B6A51"/>
    <w:rsid w:val="004C30BC"/>
    <w:rsid w:val="005C2A70"/>
    <w:rsid w:val="00607C82"/>
    <w:rsid w:val="00643083"/>
    <w:rsid w:val="00654042"/>
    <w:rsid w:val="00674D3E"/>
    <w:rsid w:val="006913FE"/>
    <w:rsid w:val="006A55CF"/>
    <w:rsid w:val="007034B5"/>
    <w:rsid w:val="00734608"/>
    <w:rsid w:val="00772247"/>
    <w:rsid w:val="007842E6"/>
    <w:rsid w:val="007A6BCF"/>
    <w:rsid w:val="00807797"/>
    <w:rsid w:val="00827D00"/>
    <w:rsid w:val="00854A28"/>
    <w:rsid w:val="008905F4"/>
    <w:rsid w:val="008F6059"/>
    <w:rsid w:val="00966D63"/>
    <w:rsid w:val="00986C4D"/>
    <w:rsid w:val="0099384B"/>
    <w:rsid w:val="009D182D"/>
    <w:rsid w:val="009F2FE7"/>
    <w:rsid w:val="00A27922"/>
    <w:rsid w:val="00AA235A"/>
    <w:rsid w:val="00AA4970"/>
    <w:rsid w:val="00B145CC"/>
    <w:rsid w:val="00B168BF"/>
    <w:rsid w:val="00B410FF"/>
    <w:rsid w:val="00B43905"/>
    <w:rsid w:val="00B5625E"/>
    <w:rsid w:val="00B6629D"/>
    <w:rsid w:val="00B90FDE"/>
    <w:rsid w:val="00C04E16"/>
    <w:rsid w:val="00C5148E"/>
    <w:rsid w:val="00C81664"/>
    <w:rsid w:val="00CD7498"/>
    <w:rsid w:val="00CE6591"/>
    <w:rsid w:val="00D10BB9"/>
    <w:rsid w:val="00D56302"/>
    <w:rsid w:val="00DB520E"/>
    <w:rsid w:val="00DD2491"/>
    <w:rsid w:val="00E13DBF"/>
    <w:rsid w:val="00E55719"/>
    <w:rsid w:val="00E80963"/>
    <w:rsid w:val="00E92948"/>
    <w:rsid w:val="00EE1F2C"/>
    <w:rsid w:val="00F06ECF"/>
    <w:rsid w:val="00F33CD0"/>
    <w:rsid w:val="00F35BBE"/>
    <w:rsid w:val="00F36685"/>
    <w:rsid w:val="00F40D66"/>
    <w:rsid w:val="00F62897"/>
    <w:rsid w:val="00FB483A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6685"/>
    <w:pPr>
      <w:ind w:left="720"/>
      <w:contextualSpacing/>
    </w:pPr>
  </w:style>
  <w:style w:type="character" w:customStyle="1" w:styleId="a5">
    <w:name w:val="Текст Знак"/>
    <w:basedOn w:val="a0"/>
    <w:link w:val="a6"/>
    <w:locked/>
    <w:rsid w:val="00966D63"/>
    <w:rPr>
      <w:rFonts w:ascii="Courier New" w:hAnsi="Courier New" w:cs="Courier New"/>
      <w:lang w:eastAsia="ru-RU"/>
    </w:rPr>
  </w:style>
  <w:style w:type="paragraph" w:styleId="a6">
    <w:name w:val="Plain Text"/>
    <w:basedOn w:val="a"/>
    <w:link w:val="a5"/>
    <w:rsid w:val="00966D63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">
    <w:name w:val="Текст Знак1"/>
    <w:basedOn w:val="a0"/>
    <w:uiPriority w:val="99"/>
    <w:semiHidden/>
    <w:rsid w:val="00966D63"/>
    <w:rPr>
      <w:rFonts w:ascii="Consolas" w:hAnsi="Consolas" w:cs="Consolas"/>
      <w:sz w:val="21"/>
      <w:szCs w:val="21"/>
    </w:rPr>
  </w:style>
  <w:style w:type="paragraph" w:customStyle="1" w:styleId="10">
    <w:name w:val="Стиль1"/>
    <w:rsid w:val="00966D6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966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C3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F62897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62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62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62897"/>
  </w:style>
  <w:style w:type="paragraph" w:styleId="ad">
    <w:name w:val="footer"/>
    <w:basedOn w:val="a"/>
    <w:link w:val="ae"/>
    <w:uiPriority w:val="99"/>
    <w:unhideWhenUsed/>
    <w:rsid w:val="00F62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62897"/>
  </w:style>
  <w:style w:type="paragraph" w:styleId="af">
    <w:name w:val="Balloon Text"/>
    <w:basedOn w:val="a"/>
    <w:link w:val="af0"/>
    <w:uiPriority w:val="99"/>
    <w:semiHidden/>
    <w:unhideWhenUsed/>
    <w:rsid w:val="00F62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2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6685"/>
    <w:pPr>
      <w:ind w:left="720"/>
      <w:contextualSpacing/>
    </w:pPr>
  </w:style>
  <w:style w:type="character" w:customStyle="1" w:styleId="a5">
    <w:name w:val="Текст Знак"/>
    <w:basedOn w:val="a0"/>
    <w:link w:val="a6"/>
    <w:locked/>
    <w:rsid w:val="00966D63"/>
    <w:rPr>
      <w:rFonts w:ascii="Courier New" w:hAnsi="Courier New" w:cs="Courier New"/>
      <w:lang w:eastAsia="ru-RU"/>
    </w:rPr>
  </w:style>
  <w:style w:type="paragraph" w:styleId="a6">
    <w:name w:val="Plain Text"/>
    <w:basedOn w:val="a"/>
    <w:link w:val="a5"/>
    <w:rsid w:val="00966D63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">
    <w:name w:val="Текст Знак1"/>
    <w:basedOn w:val="a0"/>
    <w:uiPriority w:val="99"/>
    <w:semiHidden/>
    <w:rsid w:val="00966D63"/>
    <w:rPr>
      <w:rFonts w:ascii="Consolas" w:hAnsi="Consolas" w:cs="Consolas"/>
      <w:sz w:val="21"/>
      <w:szCs w:val="21"/>
    </w:rPr>
  </w:style>
  <w:style w:type="paragraph" w:customStyle="1" w:styleId="10">
    <w:name w:val="Стиль1"/>
    <w:rsid w:val="00966D6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966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C3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F62897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62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62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62897"/>
  </w:style>
  <w:style w:type="paragraph" w:styleId="ad">
    <w:name w:val="footer"/>
    <w:basedOn w:val="a"/>
    <w:link w:val="ae"/>
    <w:uiPriority w:val="99"/>
    <w:unhideWhenUsed/>
    <w:rsid w:val="00F62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62897"/>
  </w:style>
  <w:style w:type="paragraph" w:styleId="af">
    <w:name w:val="Balloon Text"/>
    <w:basedOn w:val="a"/>
    <w:link w:val="af0"/>
    <w:uiPriority w:val="99"/>
    <w:semiHidden/>
    <w:unhideWhenUsed/>
    <w:rsid w:val="00F62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2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" TargetMode="External"/><Relationship Id="rId13" Type="http://schemas.openxmlformats.org/officeDocument/2006/relationships/hyperlink" Target="http://www.intellectcentr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egion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nternet-scoo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nter.fio.ru/som" TargetMode="External"/><Relationship Id="rId14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5404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16</Pages>
  <Words>4389</Words>
  <Characters>25022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2014-08-31T08:34:00Z</cp:lastPrinted>
  <dcterms:created xsi:type="dcterms:W3CDTF">2014-05-03T12:37:00Z</dcterms:created>
  <dcterms:modified xsi:type="dcterms:W3CDTF">2014-08-31T08:34:00Z</dcterms:modified>
</cp:coreProperties>
</file>