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AE" w:rsidRPr="005D5DAE" w:rsidRDefault="005D5DAE" w:rsidP="005D5DAE">
      <w:pPr>
        <w:shd w:val="clear" w:color="auto" w:fill="C6E8F5"/>
        <w:spacing w:before="120" w:after="330" w:line="240" w:lineRule="auto"/>
        <w:outlineLvl w:val="0"/>
        <w:rPr>
          <w:rFonts w:ascii="Times New Roman" w:eastAsia="Times New Roman" w:hAnsi="Times New Roman" w:cs="Times New Roman"/>
          <w:color w:val="369F0F"/>
          <w:kern w:val="36"/>
          <w:sz w:val="48"/>
          <w:szCs w:val="48"/>
          <w:lang w:eastAsia="ru-RU"/>
        </w:rPr>
      </w:pPr>
      <w:r w:rsidRPr="005D5DAE">
        <w:rPr>
          <w:rFonts w:ascii="Times New Roman" w:eastAsia="Times New Roman" w:hAnsi="Times New Roman" w:cs="Times New Roman"/>
          <w:color w:val="369F0F"/>
          <w:kern w:val="36"/>
          <w:sz w:val="48"/>
          <w:szCs w:val="48"/>
          <w:lang w:eastAsia="ru-RU"/>
        </w:rPr>
        <w:t>Начальное ознакомление детей со спортом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Физическое воспитание — составная часть интеллектуального, нравственного и эстетического воспитания ребенка. Порицая в ребенке рассеянность, беспорядок и непослушание, мы требуем и во время занятий повторять упражнения до тех пор, пока ребенку не удастся выполнить его правильно. Общение с ребенком родители должны осуществлять как бы в форме игры, при этом следует учитывать возраст ребенка, его возможности. Во время занятий ценятся главным образом те упражнения, которые ребенок выполняет с радостью, без нажима со стороны взрослых, не подозревая о том, что подчиняется их желаниям. Мягкая, последовательная манера обращения с ребенком требует от родителей большого терпения и самообладания.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 должно возникать ссор и споров, которые могли бы отвратить ребенка от занятий и тем самым лишить его благотворного влияния физического воспитания.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Воспитывать спортивные наклонности нужно с раннего детства. Важно обострить у ребенка чувство «мышечной радости» — чувство наслаждения, испытываемое здоровым человеком при мышечной работе. Чувство это есть у каждого человека от рождения. Но длительный малоподвижный образ жизни может привести к почти полному его угасанию. Не упустить время — вот главное, что надо знать родителям на этот счет.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Занятия спортом также помогают сложиться важным качествам личности: настойчивости в достижении цели, упорству; положительные результаты этих занятий благотворны для психического состояния подростка.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Родителям необходимо изучать стадии физического развития ребенка, а также его возрастные и индивидуальные особенности. Рост и развитие ребенка — сложный процесс, одним из компонентов которого является развитие движений. Как правильно подобрать упражнения, в какой последовательности их выполнять, как познакомить с ними ребенка и приступить к разучиванию, сколько раз их повторять — родители могут правильно ответить на все эти вопросы только на основе тщательного изучения и глубокого знания индивидуальных особенностей своего ребенка.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 развивается неравномерно. Ориентиром может служить возраст, однако в двигательном развитии ребенок может опережать свой возраст или, наоборот, отставать. Поэтому родители должны не ограничиваться только данными возрастной группы, а внимательно отбирать движения, предпочитая те, к которым ребенок готов: либо возвращаться к задачам для детей младшего возраста, либо, напротив, предоставить свободу движений ребенку, который по развитию перегнал свой возраст.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Правильно подобранные упражнения с эмоциональным зарядом, которые дети выполняют с увлечением, положительно влияют на эмоциональное, эстетическое и этическое воспитание ребенка. В 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 безопасности, убеждающие его в родительской любви и взаимопонимании. Хорошо продуманные занятия родителей с ребенком являются одним из таких средств.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 медицинской и педагогической точки зрения развитие ребенка может разделить на следующие этапы: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грудной возраст — до 1 года,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младший возраст — от 1 года до 3 лет,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дошкольный возраст — от 3 до 6 лет,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школьный возраст — от 6 до 17 лет.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Забота о двигательном развитии ребенка столь же важна для его гармоничного развития, как рациональный режим, регулярное и полноценное питание, достаточный сон, частое пребывание на свежем воздухе, чистая постель и необходимая одежда.</w:t>
      </w:r>
    </w:p>
    <w:p w:rsidR="005D5DAE" w:rsidRPr="005D5DAE" w:rsidRDefault="005D5DAE" w:rsidP="005D5DAE">
      <w:pPr>
        <w:shd w:val="clear" w:color="auto" w:fill="C6E8F5"/>
        <w:spacing w:before="360" w:after="180" w:line="240" w:lineRule="auto"/>
        <w:outlineLvl w:val="1"/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</w:pPr>
      <w:r w:rsidRPr="005D5DAE"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  <w:t>Грудной возраст (до 1 года)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Процесс развития двигательных навыков у ребенка в течение 1-го года жизни хорошо изучен.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 первом месяце жизни ребенок должен самостоятельно двигаться.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2–3 месяца кладите ребенка на животик, берите его на руки и, показывая игрушку, стимулируйте движения мышц шеи.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4–6 месяцев к уже освоенным движениям добавляйте переворот ребенка на бок и на животик.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7–9 месяцев побуждайте ребенка ползать, сидеть и стоять, а некоторых детей уже можно учить ходить, держась за какую-либо опору.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10–12 месяцев продолжайте развивать у ребенка умение ползать, стоять и ходить, опираясь на что-нибудь, а затем побуждайте его к первым самостоятельным шагам.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Здоровые дети в годовалом возрасте, как правило, </w:t>
      </w:r>
      <w:proofErr w:type="gramStart"/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умеют ходить с помощью взрослого или же держась</w:t>
      </w:r>
      <w:proofErr w:type="gramEnd"/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 мебель, а некоторые — и самостоятельно. Дети начинают ходить около 9 мес. или более поздно.</w:t>
      </w:r>
    </w:p>
    <w:p w:rsidR="005D5DAE" w:rsidRPr="005D5DAE" w:rsidRDefault="005D5DAE" w:rsidP="005D5DAE">
      <w:pPr>
        <w:shd w:val="clear" w:color="auto" w:fill="C6E8F5"/>
        <w:spacing w:before="360" w:after="180" w:line="240" w:lineRule="auto"/>
        <w:outlineLvl w:val="1"/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</w:pPr>
      <w:r w:rsidRPr="005D5DAE"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  <w:t>Младший возраст (от 1 года до 3 лет)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2-ом году жизни главная задача родителей — поддерживать врожденное стремление ребенка к разнообразным движениям, учить его менять позы и положения.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3-ем году жизни интенсивно развивается подвижность рук и ног, ребенок набирает силы. Задача родителей — способствовать всестороннему развитию у ребенка умение ходить, бегать, прыгать и т.д.</w:t>
      </w:r>
    </w:p>
    <w:p w:rsidR="005D5DAE" w:rsidRPr="005D5DAE" w:rsidRDefault="005D5DAE" w:rsidP="005D5DAE">
      <w:pPr>
        <w:shd w:val="clear" w:color="auto" w:fill="C6E8F5"/>
        <w:spacing w:before="360" w:after="180" w:line="240" w:lineRule="auto"/>
        <w:outlineLvl w:val="1"/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</w:pPr>
      <w:r w:rsidRPr="005D5DAE"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  <w:t>Дошкольный возраст (от 3 до 6 лет)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4-ом году жизни задача родителей вырабатывать у ребенка правильную осанку и легкую, красивую походку.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5-ом году жизни ребенок быстро ориентируется в новых ситуациях, в состояние выполнять ритмические движения.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6-ом ребенок должен показать, что им освоены все основные виды движений. Его умственно и физически нужно приготовить к школьной работе. Чтобы всего этого достичь следует в течение дошкольного периода систематически направлять двигательную активность.</w:t>
      </w:r>
    </w:p>
    <w:p w:rsidR="005D5DAE" w:rsidRPr="005D5DAE" w:rsidRDefault="005D5DAE" w:rsidP="005D5DAE">
      <w:pPr>
        <w:shd w:val="clear" w:color="auto" w:fill="C6E8F5"/>
        <w:spacing w:before="360" w:after="180" w:line="240" w:lineRule="auto"/>
        <w:outlineLvl w:val="1"/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</w:pPr>
      <w:r w:rsidRPr="005D5DAE">
        <w:rPr>
          <w:rFonts w:ascii="Times New Roman" w:eastAsia="Times New Roman" w:hAnsi="Times New Roman" w:cs="Times New Roman"/>
          <w:color w:val="E04934"/>
          <w:sz w:val="42"/>
          <w:szCs w:val="42"/>
          <w:lang w:eastAsia="ru-RU"/>
        </w:rPr>
        <w:t>Школьный возраст (от 6 до 17 лет)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 приобщается к более серьезным подвижным командным играм — футбол, баскетбол, волейбол и др. Этот возраст наибольшей активности у детей, поэтому многие родители грамотно распределяют нагрузки своего ребенка, сочетая школьные занятия и досуг ребенка. Они записывают своих детей на различные спортивные кружки и занятия: плаванье, танцы, футбол, теннис, восточные единоборства.</w:t>
      </w:r>
    </w:p>
    <w:p w:rsidR="005D5DAE" w:rsidRPr="005D5DAE" w:rsidRDefault="005D5DAE" w:rsidP="005D5DAE">
      <w:pPr>
        <w:shd w:val="clear" w:color="auto" w:fill="C6E8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5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Конечно, это всего лишь краткая характеристика первых шагов к спорту. Важно: уметь сделать их правильно, во всем помогая и направляя ребенка.</w:t>
      </w:r>
    </w:p>
    <w:p w:rsidR="00A826E8" w:rsidRDefault="00A826E8" w:rsidP="005D5DAE">
      <w:pPr>
        <w:ind w:left="-851"/>
      </w:pPr>
    </w:p>
    <w:sectPr w:rsidR="00A826E8" w:rsidSect="005D5D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AE"/>
    <w:rsid w:val="005D5DAE"/>
    <w:rsid w:val="00A8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8"/>
  </w:style>
  <w:style w:type="paragraph" w:styleId="1">
    <w:name w:val="heading 1"/>
    <w:basedOn w:val="a"/>
    <w:link w:val="10"/>
    <w:uiPriority w:val="9"/>
    <w:qFormat/>
    <w:rsid w:val="005D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2015-02-22T19:41:00Z</dcterms:created>
  <dcterms:modified xsi:type="dcterms:W3CDTF">2015-02-22T19:44:00Z</dcterms:modified>
</cp:coreProperties>
</file>