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2" w:rsidRDefault="006A69D2" w:rsidP="006A69D2">
      <w:r>
        <w:t>Сочинение-рассуждение по тексту С.Соловейчика</w:t>
      </w:r>
    </w:p>
    <w:p w:rsidR="006A69D2" w:rsidRDefault="006A69D2" w:rsidP="006A69D2">
      <w:r>
        <w:t>Исходный текст:</w:t>
      </w:r>
    </w:p>
    <w:p w:rsidR="006A69D2" w:rsidRDefault="006A69D2" w:rsidP="006A69D2"/>
    <w:p w:rsidR="006A69D2" w:rsidRDefault="006A69D2" w:rsidP="006A69D2">
      <w:r>
        <w:t>(1)Даже самые развитые люди, я заметил, глубоко убеждены в том, что жить духовной жизнью - значит ходить в театры, читать книги, спорить о смысле жизни. (2)Но вот в «Пророке»:</w:t>
      </w:r>
    </w:p>
    <w:p w:rsidR="006A69D2" w:rsidRDefault="006A69D2" w:rsidP="006A69D2"/>
    <w:p w:rsidR="006A69D2" w:rsidRDefault="006A69D2" w:rsidP="006A69D2">
      <w:r>
        <w:t>Духовной жаждою томим,</w:t>
      </w:r>
    </w:p>
    <w:p w:rsidR="006A69D2" w:rsidRDefault="006A69D2" w:rsidP="006A69D2">
      <w:r>
        <w:t>В пустыне мрачной я влачился...</w:t>
      </w:r>
    </w:p>
    <w:p w:rsidR="006A69D2" w:rsidRDefault="006A69D2" w:rsidP="006A69D2"/>
    <w:p w:rsidR="006A69D2" w:rsidRDefault="006A69D2" w:rsidP="006A69D2">
      <w:r>
        <w:t>(3)Чего же не хватало пушкинскому герою - споров, театров и выставок? (4)Что это значит - духовная жажда?</w:t>
      </w:r>
    </w:p>
    <w:p w:rsidR="006A69D2" w:rsidRDefault="006A69D2" w:rsidP="006A69D2"/>
    <w:p w:rsidR="006A69D2" w:rsidRDefault="006A69D2" w:rsidP="006A69D2">
      <w:r>
        <w:t>(5)Духовность не то, что культура поведения или образованность. (6)Огромное количество людей, не имея образования, обладает высочайшей силой духа. (7)Интеллигентность - не образованность, а духовность. (8)Отчего самые тонкие ценители искусства бывают порой негодными людьми? (9)Да потому, что чтение книг, посещение театров и музеев не есть духовная жизнь. (10)Духовная жизнь человека - это его собственное стремление к высокому, и тогда книга или театр волнуют его, потому что отвечают его стремлениям. (11)В произведениях искусства духовный человек ищет собеседника, союзника - ему искусство нужно для поддержания собственного духа, для укрепления собственной веры в добро, правду, красоту. (12)Когда же дух человека низок, то в театре и кино он лишь развлекается, убивает время, даже если он является ценителем искусства. (13)Точно так же может быть бездуховным и само искусство - все признаки таланта налицо, но нет стремления к правде и добру и, значит, нет искусства, потому что искусство всегда духоподъёмно, в этом его назначение.</w:t>
      </w:r>
    </w:p>
    <w:p w:rsidR="006A69D2" w:rsidRDefault="006A69D2" w:rsidP="006A69D2"/>
    <w:p w:rsidR="006A69D2" w:rsidRDefault="006A69D2" w:rsidP="006A69D2">
      <w:r>
        <w:t>(14)Бывает и обратное: есть добрые, способные любить и надеяться люди, которые не знали в детстве и в юности высших духовных стремлений, не встречались с ними. (15)Такие люди не нарушают моральных законов, но бездуховность их сразу видна. (16)Добрый и работящий человек, но не мучается его душа, не может, не хочет он выйти за круг бытовых забот.</w:t>
      </w:r>
    </w:p>
    <w:p w:rsidR="006A69D2" w:rsidRDefault="006A69D2" w:rsidP="006A69D2"/>
    <w:p w:rsidR="006A69D2" w:rsidRDefault="006A69D2" w:rsidP="006A69D2">
      <w:r>
        <w:t>(17)Чего жаждет человек, когда у него духовное томление? (18)Обычно желания делят на высокие и низкие, добрые и дурные. (19)Но разделим их по иному принципу: на конечные и бесконечные. (20)Конечные желания могут быть осуществлены к такому-то числу; это желания приобрести, получить, достичь, стать... (21)Но никогда не исполнятся полностью, не исчерпают себя желания бесконечные - назовём их стремлениями: «священный сердца жар, к высокому стремленье» (Пушкин). (22)Бесконечно стремление к добру, неутолима жажда правды, ненасытен голод по красоте... (С. Соловейчик)</w:t>
      </w:r>
    </w:p>
    <w:p w:rsidR="006A69D2" w:rsidRDefault="006A69D2" w:rsidP="006A69D2">
      <w:r>
        <w:lastRenderedPageBreak/>
        <w:t>Сочинение-рассуждение</w:t>
      </w:r>
    </w:p>
    <w:p w:rsidR="006A69D2" w:rsidRDefault="006A69D2" w:rsidP="006A69D2"/>
    <w:p w:rsidR="006A69D2" w:rsidRDefault="006A69D2" w:rsidP="006A69D2">
      <w:r>
        <w:t>Духовность. Духовная жизнь. Духовное стремление. Что же на самом деле кроется за этими понятиями?</w:t>
      </w:r>
    </w:p>
    <w:p w:rsidR="006A69D2" w:rsidRDefault="006A69D2" w:rsidP="006A69D2"/>
    <w:p w:rsidR="006A69D2" w:rsidRDefault="006A69D2" w:rsidP="006A69D2">
      <w:r>
        <w:t>В данном тексте автор поднимает проблему человеческой духовности.</w:t>
      </w:r>
    </w:p>
    <w:p w:rsidR="006A69D2" w:rsidRDefault="006A69D2" w:rsidP="006A69D2"/>
    <w:p w:rsidR="006A69D2" w:rsidRDefault="006A69D2" w:rsidP="006A69D2">
      <w:r>
        <w:t>Несомненно, эта проблема высоконравственная. В 21 век, век информационных технологий, она актуальна, как никогда. Цитируя А.С.Пушкина, С.Соловейчик пытается настроить читателя на серьёзный разговор, чтобы доходчиво и последовательно объяснить истинное значение понятия «духовная жизнь».</w:t>
      </w:r>
    </w:p>
    <w:p w:rsidR="006A69D2" w:rsidRDefault="006A69D2" w:rsidP="006A69D2"/>
    <w:p w:rsidR="006A69D2" w:rsidRDefault="006A69D2" w:rsidP="006A69D2">
      <w:r>
        <w:t>Автор считает, что синонимом духовности является в некоторой степени интеллигентность – не уровень образованности, а богатство внутреннего мира человека. С.Соловейчик доказывает нам: посещение театров и выставок, чтение книг не есть духовная жизнь. Духовность – это стремление к чему-то высокому, выходящему за рамки обыденной жизни.</w:t>
      </w:r>
    </w:p>
    <w:p w:rsidR="006A69D2" w:rsidRDefault="006A69D2" w:rsidP="006A69D2"/>
    <w:p w:rsidR="006A69D2" w:rsidRDefault="006A69D2" w:rsidP="006A69D2">
      <w:r>
        <w:t>Я согласна с автором в его определении «духовности». По-моему, сила духа - это и есть основа духовной жизни. «Духовный человек» находится в постоянном поиске истины и красоты, правды и справедливости… Образование и искусство для него – лишь способ укрепить собственную веру в вечные ценности, Тяга к знаниям – ответ его духовным стремлениям. Люди же, лишённые этого нравственного стержня (силы духа), видят в книгах, театре, кино только способ весело провести время, к чему-то большему они не стремятся. А зачем?</w:t>
      </w:r>
    </w:p>
    <w:p w:rsidR="006A69D2" w:rsidRDefault="006A69D2" w:rsidP="006A69D2"/>
    <w:p w:rsidR="006A69D2" w:rsidRDefault="006A69D2" w:rsidP="006A69D2">
      <w:r>
        <w:t>В подтверждение своих слов хочу упомянуть героев романа Е.Замятина «Мы». «Нумера», как их называет автор, жили в математически идеальном государстве, их жизненный ритм был отточен до совершенства. Каждый нумер», по сути своей, являлся математиком. Но умом всё и ограничивалось: герои не имели души. Они не ощущали потребности в стремлении к высокому, не интересовались красотой мира, отгороженного городскими стенами, она их пугала. Разве такую жизнь можно назвать духовной?</w:t>
      </w:r>
    </w:p>
    <w:p w:rsidR="006A69D2" w:rsidRDefault="006A69D2" w:rsidP="006A69D2"/>
    <w:p w:rsidR="006A69D2" w:rsidRDefault="006A69D2" w:rsidP="006A69D2">
      <w:r>
        <w:t>А вот Алешка, герой рассказа А.Солженицына «Один день Ивана Денисовича», как раз является примером духовного человека. Он попал в тюрьму из-за своей веры, но не отказался от неё, напротив, этот молодой человек отстаивал свою правду и пытался донести её до других заключённых. Ни один его день не проходил без чтения Евангелия, переписанного в обычный блокнот.</w:t>
      </w:r>
    </w:p>
    <w:p w:rsidR="006A69D2" w:rsidRDefault="006A69D2" w:rsidP="006A69D2"/>
    <w:p w:rsidR="00F10D99" w:rsidRDefault="006A69D2" w:rsidP="006A69D2">
      <w:r>
        <w:lastRenderedPageBreak/>
        <w:t>Пока существуют вот такие Алёшки в книгах и в реальной жизни, человечество будет тянуться за ними к истине, добру, вере… Нужно только попытаться выйти за круг бытовых забот и подумать о чём-то большем…</w:t>
      </w:r>
    </w:p>
    <w:sectPr w:rsidR="00F10D99" w:rsidSect="00F1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A69D2"/>
    <w:rsid w:val="006A69D2"/>
    <w:rsid w:val="00F1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2014-12-08T14:28:00Z</dcterms:created>
  <dcterms:modified xsi:type="dcterms:W3CDTF">2014-12-08T14:28:00Z</dcterms:modified>
</cp:coreProperties>
</file>