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AD" w:rsidRPr="00524337" w:rsidRDefault="00524337">
      <w:pPr>
        <w:rPr>
          <w:rFonts w:ascii="Times New Roman" w:hAnsi="Times New Roman" w:cs="Times New Roman"/>
          <w:b/>
          <w:sz w:val="24"/>
          <w:szCs w:val="24"/>
        </w:rPr>
      </w:pPr>
      <w:r w:rsidRPr="00524337">
        <w:rPr>
          <w:rFonts w:ascii="Times New Roman" w:hAnsi="Times New Roman" w:cs="Times New Roman"/>
          <w:b/>
          <w:sz w:val="24"/>
          <w:szCs w:val="24"/>
        </w:rPr>
        <w:t>Методический день-практикум</w:t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</w:r>
      <w:r w:rsidRPr="00524337">
        <w:rPr>
          <w:rFonts w:ascii="Times New Roman" w:hAnsi="Times New Roman" w:cs="Times New Roman"/>
          <w:b/>
          <w:sz w:val="24"/>
          <w:szCs w:val="24"/>
        </w:rPr>
        <w:tab/>
        <w:t>15 марта 2013 года</w:t>
      </w:r>
    </w:p>
    <w:p w:rsidR="00524337" w:rsidRPr="009B3AFF" w:rsidRDefault="00524337" w:rsidP="0052433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AFF">
        <w:rPr>
          <w:rFonts w:ascii="Times New Roman" w:hAnsi="Times New Roman" w:cs="Times New Roman"/>
          <w:b/>
          <w:i/>
          <w:sz w:val="32"/>
          <w:szCs w:val="32"/>
        </w:rPr>
        <w:t>«Проектная деятельность как одна из основных образовательных технологий при переходе на ФГОС второго поколения»</w:t>
      </w:r>
    </w:p>
    <w:p w:rsidR="00524337" w:rsidRDefault="00524337" w:rsidP="0052433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3AFF">
        <w:rPr>
          <w:rFonts w:ascii="Times New Roman" w:hAnsi="Times New Roman" w:cs="Times New Roman"/>
          <w:i/>
          <w:sz w:val="28"/>
          <w:szCs w:val="28"/>
          <w:u w:val="single"/>
        </w:rPr>
        <w:t>Анализ проектной работы «Математика – это сила!»</w:t>
      </w:r>
    </w:p>
    <w:p w:rsidR="009B3AFF" w:rsidRPr="00975314" w:rsidRDefault="009B3AFF" w:rsidP="009B3AFF">
      <w:pPr>
        <w:spacing w:after="0" w:line="240" w:lineRule="auto"/>
        <w:jc w:val="right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97531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Кто с детских лет занимается математикой,</w:t>
      </w:r>
      <w:r w:rsidRPr="00975314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975314">
        <w:rPr>
          <w:rFonts w:ascii="Arial" w:hAnsi="Arial" w:cs="Arial"/>
          <w:b/>
          <w:color w:val="333333"/>
          <w:sz w:val="20"/>
          <w:szCs w:val="20"/>
        </w:rPr>
        <w:br/>
      </w:r>
      <w:r w:rsidRPr="0097531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тот развивает внимание, тренирует свой мозг, </w:t>
      </w:r>
    </w:p>
    <w:p w:rsidR="009B3AFF" w:rsidRPr="00975314" w:rsidRDefault="009B3AFF" w:rsidP="009B3AFF">
      <w:pPr>
        <w:spacing w:after="0" w:line="240" w:lineRule="auto"/>
        <w:jc w:val="right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97531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свою волю, воспитывает настойчивость</w:t>
      </w:r>
      <w:r w:rsidRPr="00975314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Pr="00975314">
        <w:rPr>
          <w:rFonts w:ascii="Arial" w:hAnsi="Arial" w:cs="Arial"/>
          <w:b/>
          <w:color w:val="333333"/>
          <w:sz w:val="20"/>
          <w:szCs w:val="20"/>
        </w:rPr>
        <w:br/>
      </w:r>
      <w:r w:rsidRPr="0097531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и упорство в достижении цели.</w:t>
      </w:r>
      <w:r w:rsidRPr="00975314">
        <w:rPr>
          <w:rFonts w:ascii="Arial" w:hAnsi="Arial" w:cs="Arial"/>
          <w:b/>
          <w:color w:val="333333"/>
          <w:sz w:val="20"/>
          <w:szCs w:val="20"/>
        </w:rPr>
        <w:br/>
      </w:r>
      <w:r w:rsidRPr="0097531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(А. Маркушевич)</w:t>
      </w:r>
    </w:p>
    <w:p w:rsidR="009B3AFF" w:rsidRPr="009B3AFF" w:rsidRDefault="00B2509C" w:rsidP="009B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</w:t>
      </w:r>
      <w:r w:rsidR="009B3AFF" w:rsidRPr="009B3AFF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ИЗИТНАЯ КАРТОЧКА ПРОЕКТА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8696"/>
      </w:tblGrid>
      <w:tr w:rsidR="009B3AFF" w:rsidRPr="009B3AFF" w:rsidTr="006610A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3AFF" w:rsidRPr="009B3AFF" w:rsidRDefault="009B3AFF" w:rsidP="006610A1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Руководители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Агаркова Инна Васильевна</w:t>
            </w:r>
          </w:p>
          <w:p w:rsid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Цветкова Юлия Васильевна</w:t>
            </w:r>
          </w:p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Яковлева Ольга Константиновна</w:t>
            </w:r>
          </w:p>
        </w:tc>
      </w:tr>
      <w:tr w:rsidR="009B3AFF" w:rsidRPr="009B3AFF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B3AF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711E" w:rsidRDefault="00DF711E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Ржев, </w:t>
            </w:r>
            <w:r w:rsidR="009B3AF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МОУ СОШ №9 им. В.Т.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B3AF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Степанченко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</w:p>
          <w:p w:rsidR="009B3AFF" w:rsidRPr="009B3AFF" w:rsidRDefault="00DF711E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учителя математики</w:t>
            </w:r>
          </w:p>
        </w:tc>
      </w:tr>
      <w:tr w:rsidR="009B3AFF" w:rsidRPr="009B3AFF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B3AFF" w:rsidRPr="009B3AFF" w:rsidRDefault="00DF711E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Классы-участники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1EC3" w:rsidRDefault="00CC1EC3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C1EC3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«Б», </w:t>
            </w:r>
            <w:r w:rsidR="00DF711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 «Б», 10 «А», 11 «А»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сборная команда обучающихся 5 «В», 6 «А», 6 «Б», 7 «А», </w:t>
            </w:r>
          </w:p>
          <w:p w:rsidR="009B3AFF" w:rsidRPr="009B3AFF" w:rsidRDefault="00CC1EC3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 «Б» (5 человек)</w:t>
            </w:r>
          </w:p>
        </w:tc>
      </w:tr>
      <w:tr w:rsidR="009B3AFF" w:rsidRPr="009B3AFF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B3AF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Место учебы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3AFF" w:rsidRPr="009B3AFF" w:rsidRDefault="00DF711E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Ржев, МОУ СОШ №9 им. В.Т. Степанченко</w:t>
            </w:r>
          </w:p>
        </w:tc>
      </w:tr>
      <w:tr w:rsidR="009B3AFF" w:rsidRPr="009B3AFF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B3AF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Предметный раздел</w:t>
            </w:r>
            <w:r w:rsidRPr="009B3AFF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B3AF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B3AFF" w:rsidRPr="009B3AFF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B3AFF" w:rsidRPr="009B3AFF" w:rsidRDefault="009B3AFF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B3AF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Межпредметные связи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3AFF" w:rsidRPr="009B3AFF" w:rsidRDefault="00CC1EC3" w:rsidP="009B3AF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ИКТ</w:t>
            </w:r>
            <w:r w:rsidR="00DF711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литература, музыка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« Математика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– это сила!»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BE722B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Тип </w:t>
            </w:r>
            <w:r w:rsidR="00823E3E" w:rsidRPr="00823E3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BE722B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Групповой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BE722B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BE722B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EA7C91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>М</w:t>
            </w:r>
            <w:r w:rsidR="00823E3E" w:rsidRPr="00823E3E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 xml:space="preserve">онопроект </w:t>
            </w:r>
            <w:r w:rsidR="00823E3E"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– реализуется в рамках одного учебного предмета или одной области знания.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823E3E" w:rsidP="00BE722B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характеру контактов:</w:t>
            </w:r>
            <w:r w:rsidR="00EA7C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BE722B" w:rsidRPr="00EA7C91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>муниципальный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продолжительности</w:t>
            </w:r>
            <w:r w:rsidR="00BE722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823E3E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>средний, требующий 4 недели</w:t>
            </w:r>
          </w:p>
        </w:tc>
      </w:tr>
      <w:tr w:rsidR="00823E3E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23E3E" w:rsidRPr="00823E3E" w:rsidRDefault="00823E3E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Default="006A7800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доминирующей деятельности:</w:t>
            </w:r>
          </w:p>
          <w:p w:rsidR="006A7800" w:rsidRPr="00823E3E" w:rsidRDefault="00EA7C91" w:rsidP="00823E3E">
            <w:pPr>
              <w:spacing w:after="0" w:line="270" w:lineRule="atLeast"/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</w:pPr>
            <w:r w:rsidRPr="00EA7C91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>п</w:t>
            </w:r>
            <w:r w:rsidR="006A7800" w:rsidRPr="00EA7C91">
              <w:rPr>
                <w:rFonts w:ascii="Tahoma" w:eastAsia="Times New Roman" w:hAnsi="Tahoma" w:cs="Tahoma"/>
                <w:i/>
                <w:color w:val="333333"/>
                <w:sz w:val="20"/>
                <w:szCs w:val="20"/>
                <w:lang w:eastAsia="ru-RU"/>
              </w:rPr>
              <w:t>рактико-ориентированный, творческий, ролевой</w:t>
            </w:r>
          </w:p>
        </w:tc>
      </w:tr>
      <w:tr w:rsidR="006A7800" w:rsidRPr="00823E3E" w:rsidTr="00D76CF6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A7800" w:rsidRPr="00823E3E" w:rsidRDefault="006A7800" w:rsidP="00823E3E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800" w:rsidRDefault="006A7800" w:rsidP="00823E3E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Устный журнал, игра</w:t>
            </w:r>
          </w:p>
        </w:tc>
      </w:tr>
      <w:tr w:rsidR="00823E3E" w:rsidRPr="00823E3E" w:rsidTr="006610A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EA7C91" w:rsidP="006610A1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Цели</w:t>
            </w:r>
            <w:r w:rsidR="00823E3E" w:rsidRPr="00823E3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EA7C91" w:rsidP="00DC23A6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Образовательные: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формирование устойчивого интереса к математике; формирование умений и навыков проектной деятельности; повышение мотивации школьников к изучению математики; развитие навыков самостоятельного получения информации, формирование умения отбирать и структурировать материал.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Воспитательные: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создание условий для отношений сотрудничества между учащимися</w:t>
            </w:r>
            <w:r w:rsidR="00CC1EC3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при работе в группе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, формирование таких качеств личности, как познавательная активность, самостоятельность, упорство в достижении поставленной цели.</w:t>
            </w: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Развивающие: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развитие творческих способностей учащихся</w:t>
            </w:r>
            <w:r w:rsidR="00DC23A6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монологической речи, самоанализа и рефлексии; способности выявлять причинно – следственные связи, развитие логического мышления.</w:t>
            </w:r>
          </w:p>
        </w:tc>
      </w:tr>
      <w:tr w:rsidR="00823E3E" w:rsidRPr="00823E3E" w:rsidTr="006610A1">
        <w:trPr>
          <w:trHeight w:val="135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3E3E" w:rsidRPr="00823E3E" w:rsidRDefault="00823E3E" w:rsidP="006610A1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6107" w:rsidRDefault="00823E3E" w:rsidP="00E06107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1. </w:t>
            </w:r>
            <w:r w:rsidR="00E0610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Провести сбор групп, распределить обязанности по подготовке конечного продукта проекта</w:t>
            </w:r>
          </w:p>
          <w:p w:rsidR="00E06107" w:rsidRDefault="00823E3E" w:rsidP="00E06107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 Собрать и систематизировать информацию по теме проекта.</w:t>
            </w:r>
          </w:p>
          <w:p w:rsidR="00823E3E" w:rsidRPr="00823E3E" w:rsidRDefault="00E06107" w:rsidP="00E06107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Составить сценарий</w:t>
            </w:r>
            <w:r w:rsidR="00823E3E"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  <w:r w:rsidR="00823E3E" w:rsidRPr="00823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 Подготовить продукты проекта: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устный журнал, математическую игру.</w:t>
            </w:r>
          </w:p>
        </w:tc>
      </w:tr>
      <w:tr w:rsidR="001A470F" w:rsidRPr="001A470F" w:rsidTr="001A470F">
        <w:trPr>
          <w:gridAfter w:val="1"/>
          <w:wAfter w:w="869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470F" w:rsidRPr="001A470F" w:rsidRDefault="001A470F" w:rsidP="001A470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  <w:tr w:rsidR="001A470F" w:rsidRPr="001A470F" w:rsidTr="001A470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70F" w:rsidRPr="001A470F" w:rsidRDefault="001A470F" w:rsidP="001A470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A470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Этапы работы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над проектом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70F" w:rsidRDefault="001A470F" w:rsidP="001A470F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A470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  <w:r w:rsidR="00D76CF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76CF6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Постановка проблемы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: подобрать задания к математической игре для команд смешанного состава (5-7 класс), составить сценарий внеклассного мероприятия с учётом заполнения пауз, разработать критерии оценки и методику работы жюри </w:t>
            </w:r>
          </w:p>
          <w:p w:rsidR="00D76CF6" w:rsidRDefault="001A470F" w:rsidP="00D76CF6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A470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  <w:r w:rsidR="00D76CF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76CF6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Целеполагание</w:t>
            </w:r>
            <w:r w:rsidR="00D76CF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: старшеклассники преобразуют сформулированную проблему в цель деятельности</w:t>
            </w:r>
          </w:p>
          <w:p w:rsidR="00D76CF6" w:rsidRDefault="00D76CF6" w:rsidP="00D76CF6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D76CF6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Планирование деятельности</w:t>
            </w:r>
            <w:r w:rsidR="000C5E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сроки подготовки и проведения мероприятия, распределение обязанностей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4. </w:t>
            </w:r>
            <w:r w:rsidRPr="00D76CF6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Реализация плана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: п</w:t>
            </w:r>
            <w:r w:rsidR="001A470F" w:rsidRPr="001A470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одгото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влены продукты проектной работы</w:t>
            </w:r>
            <w:r w:rsidR="001A470F" w:rsidRPr="001A470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- устный журнал «Математика – это сила!»;</w:t>
            </w:r>
          </w:p>
          <w:p w:rsidR="001A470F" w:rsidRPr="001A470F" w:rsidRDefault="00D76CF6" w:rsidP="00CC1EC3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  - математическая игра между командами школ микрорайона.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5. </w:t>
            </w:r>
            <w:r w:rsidRPr="00D76CF6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Презентация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: </w:t>
            </w:r>
            <w:r w:rsidR="002C535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27.02.13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состоялось внеклассное мероприятие по заданной теме</w:t>
            </w:r>
            <w:r w:rsidR="002C535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приглашением учащихся и учителей школ </w:t>
            </w:r>
            <w:r w:rsidR="00CC1EC3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образовательного округа</w:t>
            </w:r>
            <w:r w:rsidR="002C535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B1495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Реальность реализации и практическая ценность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Default="00CC1EC3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Учащиеся старших классов могут реализовать данный проект, так как его разработка находиться в зоне их развития. При подготовке проекта учащиеся являются руководителями, организаторами, актёрами; оценивают работу других учащихся, то есть</w:t>
            </w:r>
            <w:r w:rsidR="00EB1495" w:rsidRPr="00EB149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развивают чувство ответственности, такта в общении с другими людьми</w:t>
            </w:r>
            <w:r w:rsidR="00EB1495" w:rsidRPr="00EB149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</w:p>
          <w:p w:rsidR="00EB1495" w:rsidRDefault="00EB1495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6610A1" w:rsidRPr="00EB1495" w:rsidRDefault="006610A1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Описание затруднений учителя, учащихся, возникших в процессе выполнения проекта и путей их разрешения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Default="00EB1495" w:rsidP="00EB1495">
            <w:pPr>
              <w:spacing w:after="0" w:line="270" w:lineRule="atLeast"/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На этапе сбора и обработки информации у авторов проекта возникли трудности при структурировании собранного материала, отбора наиболее существенного и значимого.</w:t>
            </w: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CC1EC3" w:rsidRDefault="00CC1EC3" w:rsidP="00EB1495">
            <w:pPr>
              <w:spacing w:after="0" w:line="270" w:lineRule="atLeast"/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При создании оценочного лис</w:t>
            </w:r>
            <w:r w:rsidR="003E45F4"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та для жюри авторы не учитывали,</w:t>
            </w: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E45F4"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ч</w:t>
            </w: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то задание может быть выполнено частично, решение по этой проблеме принималось во время презентации проекта.</w:t>
            </w:r>
          </w:p>
          <w:p w:rsidR="006610A1" w:rsidRDefault="006610A1" w:rsidP="00EB1495">
            <w:pPr>
              <w:spacing w:after="0" w:line="270" w:lineRule="atLeast"/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Pr="00EB1495" w:rsidRDefault="006610A1" w:rsidP="00EB1495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</w:pPr>
            <w:r w:rsidRPr="00EB1495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>Рефлексия по итогам работы</w:t>
            </w: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B1495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Отклики учеников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Default="003E45F4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При анализе своей работы учащиеся были удовлетворены результатом, но при этом указали на некоторые недочёты:</w:t>
            </w:r>
          </w:p>
          <w:p w:rsidR="003E45F4" w:rsidRDefault="003E45F4" w:rsidP="003E45F4">
            <w:pPr>
              <w:pStyle w:val="a3"/>
              <w:numPr>
                <w:ilvl w:val="0"/>
                <w:numId w:val="1"/>
              </w:num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Подобранные задания для команд надо было сделать открытыми и для зрителей, чтобы зрители чувствовали себя соучастниками действия.</w:t>
            </w:r>
          </w:p>
          <w:p w:rsidR="003E45F4" w:rsidRDefault="003E45F4" w:rsidP="003E45F4">
            <w:pPr>
              <w:pStyle w:val="a3"/>
              <w:numPr>
                <w:ilvl w:val="0"/>
                <w:numId w:val="1"/>
              </w:num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Технически не совсем удалась демонстрация заданий для зрителей во время пауз и промежутков между турами игры.</w:t>
            </w:r>
          </w:p>
          <w:p w:rsidR="003E45F4" w:rsidRPr="003E45F4" w:rsidRDefault="003E45F4" w:rsidP="003E45F4">
            <w:pPr>
              <w:pStyle w:val="a3"/>
              <w:numPr>
                <w:ilvl w:val="0"/>
                <w:numId w:val="1"/>
              </w:num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Оказалось</w:t>
            </w:r>
            <w:r w:rsidR="008555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достаточно сложно работать с большой аудиторией, не хватило умения управлять ситуацией, импровизировать в непредвиденных моментах.</w:t>
            </w: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Pr="00EB1495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610A1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10A1" w:rsidRPr="00EB1495" w:rsidRDefault="006610A1" w:rsidP="00EB1495">
            <w:pPr>
              <w:spacing w:after="0" w:line="270" w:lineRule="atLeast"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Внешняя оценка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10A1" w:rsidRDefault="00E17227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В общем,  </w:t>
            </w:r>
            <w:r w:rsidR="00302F05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присутствующим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мероприятие понравилось, поступило предложение чаще проводить подобные соревнования.</w:t>
            </w:r>
          </w:p>
          <w:p w:rsidR="00E17227" w:rsidRDefault="00302F0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Поступило пожелание больше собранности ведущим, разнообразных и более сложных заданий при игре со зрителями.</w:t>
            </w: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6610A1" w:rsidRDefault="006610A1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</w:pPr>
            <w:r w:rsidRPr="00EB1495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>Мнение учител</w:t>
            </w:r>
            <w:r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>ей</w:t>
            </w:r>
            <w:r w:rsidRPr="00EB1495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 xml:space="preserve"> (руководител</w:t>
            </w:r>
            <w:r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>ей</w:t>
            </w:r>
            <w:r w:rsidRPr="00EB1495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 xml:space="preserve"> проекта)</w:t>
            </w: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B1495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 что следует обратить внимание при проведении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Default="00302F0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Более чётко определить роль ведущих, корректировать время выполнения задания; для жюри разработать несколько вариантов оценочного листа по каждому заданию.</w:t>
            </w:r>
          </w:p>
          <w:p w:rsidR="00302F05" w:rsidRDefault="00302F0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Провести отбор заданий по нескольким направлениям (например,  разбить класс на группы: ребусы, кроссворды, логические задачи и т.д.)</w:t>
            </w:r>
          </w:p>
          <w:p w:rsidR="00302F05" w:rsidRDefault="00302F0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B1495" w:rsidRPr="00EB1495" w:rsidTr="00EB149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B1495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Что можно улучшить при проведении подобного проекта</w:t>
            </w:r>
          </w:p>
        </w:tc>
        <w:tc>
          <w:tcPr>
            <w:tcW w:w="86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1495" w:rsidRDefault="00302F0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Более чёткая работа с залом, применение экрана (чтобы зрители видели задание группы)</w:t>
            </w: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  <w:p w:rsidR="00EB1495" w:rsidRPr="00EB1495" w:rsidRDefault="00EB1495" w:rsidP="00EB1495">
            <w:pPr>
              <w:spacing w:after="0" w:line="270" w:lineRule="atLeast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9B3AFF" w:rsidRDefault="009B3AFF" w:rsidP="009B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355" w:rsidRPr="00BB7355" w:rsidRDefault="00BB7355" w:rsidP="009B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3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Актуальность.</w:t>
      </w:r>
      <w:r w:rsidRPr="00BB73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период бурной информатизации нашего общества нарастает потребность в обучении и воспитании детей, способных жить в открытом обществе, умеющих общаться и взаимодействовать со всем многообразием реального мира, имеющих целостное представление о мире и его информационном единстве.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для развития детей приобретают значимость умения собирать необходимую информацию и выдвигать гипотезу, делать выводы и умозаключения использовать для работы с информацией новые информационные технологии.</w:t>
      </w:r>
      <w:r w:rsidRPr="00BB73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B73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образования. Бурное развитие новых информационных технологий и внедрение их в нашей стране наложили отпечаток на развитие личности современного ребёнка.</w:t>
      </w:r>
      <w:r w:rsidRPr="00BB73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другой, интегрирование знаний, умений из различных областей науки, техники, технологии, творческих областей. Использование этого метода делают учебный процесс творческим, а ученика – раскованным и целеустремленным. При работе над проектами царит творческая рабочая обстановка, при которой поощряется любая самостоятельная работа, привлечение нового, не изученного материала, когда идет интенсивное самообучение и взаимообучение, создаются условия для саморазвития творческой индивидуальности человека и раскрытия его духовных потенций.</w:t>
      </w:r>
      <w:r w:rsidRPr="00BB73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Проанализировав ситуацию в классах, можно прийти к выводу: Математика начинается вовсе не со счета, что кажется очевидным, а с…загадки, проблемы. Чтобы у учащегося развивалось творческое мышление, необходимо, чтобы он почувствовал удивление и любопытство, повторил путь человечества в познании. Данный проект преследует собой цель пропаганды изучения математики и предлагает новый взгляд на математику в русле важной составляющей для современного человека.</w:t>
      </w:r>
      <w:r w:rsidRPr="00BB73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BB7355" w:rsidRPr="00BB7355" w:rsidSect="00524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2B7"/>
    <w:multiLevelType w:val="hybridMultilevel"/>
    <w:tmpl w:val="AEE6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337"/>
    <w:rsid w:val="00044A7B"/>
    <w:rsid w:val="000B3CD7"/>
    <w:rsid w:val="000C5E77"/>
    <w:rsid w:val="001A470F"/>
    <w:rsid w:val="002A5824"/>
    <w:rsid w:val="002C535E"/>
    <w:rsid w:val="00302F05"/>
    <w:rsid w:val="003E45F4"/>
    <w:rsid w:val="00524337"/>
    <w:rsid w:val="006535CB"/>
    <w:rsid w:val="006610A1"/>
    <w:rsid w:val="006A7800"/>
    <w:rsid w:val="008137B1"/>
    <w:rsid w:val="00823E3E"/>
    <w:rsid w:val="00855541"/>
    <w:rsid w:val="00975314"/>
    <w:rsid w:val="009B3AFF"/>
    <w:rsid w:val="00A44FF8"/>
    <w:rsid w:val="00B00E8A"/>
    <w:rsid w:val="00B2509C"/>
    <w:rsid w:val="00BB7355"/>
    <w:rsid w:val="00BE722B"/>
    <w:rsid w:val="00CC1EC3"/>
    <w:rsid w:val="00D76CF6"/>
    <w:rsid w:val="00DC23A6"/>
    <w:rsid w:val="00DF711E"/>
    <w:rsid w:val="00E06107"/>
    <w:rsid w:val="00E17227"/>
    <w:rsid w:val="00EA7C91"/>
    <w:rsid w:val="00EB1495"/>
    <w:rsid w:val="00F218AD"/>
    <w:rsid w:val="00F5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4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4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3AFF"/>
  </w:style>
  <w:style w:type="paragraph" w:styleId="a3">
    <w:name w:val="List Paragraph"/>
    <w:basedOn w:val="a"/>
    <w:uiPriority w:val="34"/>
    <w:qFormat/>
    <w:rsid w:val="003E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16</cp:revision>
  <dcterms:created xsi:type="dcterms:W3CDTF">2013-03-12T19:02:00Z</dcterms:created>
  <dcterms:modified xsi:type="dcterms:W3CDTF">2013-03-13T22:08:00Z</dcterms:modified>
</cp:coreProperties>
</file>