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tbl>
      <w:tblPr>
        <w:tblStyle w:val="a5"/>
        <w:tblW w:w="0" w:type="auto"/>
        <w:tblInd w:w="-34" w:type="dxa"/>
        <w:tblLook w:val="04A0"/>
      </w:tblPr>
      <w:tblGrid>
        <w:gridCol w:w="34"/>
        <w:gridCol w:w="10989"/>
      </w:tblGrid>
      <w:tr w:rsidR="00802EEF" w:rsidTr="00802EEF">
        <w:trPr>
          <w:gridBefore w:val="1"/>
          <w:wBefore w:w="34" w:type="dxa"/>
          <w:trHeight w:val="15621"/>
        </w:trPr>
        <w:tc>
          <w:tcPr>
            <w:tcW w:w="10989" w:type="dxa"/>
            <w:tcBorders>
              <w:top w:val="threeDEngrave" w:sz="24" w:space="0" w:color="17365D" w:themeColor="text2" w:themeShade="BF"/>
              <w:left w:val="threeDEngrave" w:sz="24" w:space="0" w:color="17365D" w:themeColor="text2" w:themeShade="BF"/>
              <w:bottom w:val="threeDEmboss" w:sz="24" w:space="0" w:color="17365D" w:themeColor="text2" w:themeShade="BF"/>
              <w:right w:val="threeDEmboss" w:sz="24" w:space="0" w:color="17365D" w:themeColor="text2" w:themeShade="BF"/>
            </w:tcBorders>
            <w:shd w:val="clear" w:color="auto" w:fill="8DB3E2" w:themeFill="text2" w:themeFillTint="66"/>
          </w:tcPr>
          <w:p w:rsidR="00802EEF" w:rsidRDefault="00802EEF" w:rsidP="00802EEF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  <w:p w:rsidR="00802EEF" w:rsidRDefault="00802EEF" w:rsidP="00802EEF">
            <w:pPr>
              <w:spacing w:line="360" w:lineRule="auto"/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 xml:space="preserve">Открытая конференция </w:t>
            </w:r>
          </w:p>
          <w:p w:rsidR="00802EEF" w:rsidRDefault="00802EEF" w:rsidP="00802EEF">
            <w:pPr>
              <w:spacing w:line="360" w:lineRule="auto"/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 xml:space="preserve">«ВСПОМНИТЬ ИХ ПОИМЕННО, ИХ ПОДВИГ НАМ </w:t>
            </w:r>
          </w:p>
          <w:p w:rsidR="00802EEF" w:rsidRDefault="00802EEF" w:rsidP="00802EEF">
            <w:pPr>
              <w:spacing w:line="360" w:lineRule="auto"/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>ЗАБЫТЬ НЕЛЬЗЯ!»</w:t>
            </w:r>
          </w:p>
          <w:p w:rsidR="00802EEF" w:rsidRDefault="00802EEF" w:rsidP="00802EEF">
            <w:pPr>
              <w:spacing w:line="360" w:lineRule="auto"/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 xml:space="preserve">70-летию освобождения </w:t>
            </w:r>
            <w:proofErr w:type="spellStart"/>
            <w:r>
              <w:rPr>
                <w:rFonts w:ascii="Monotype Corsiva" w:hAnsi="Monotype Corsiva"/>
                <w:sz w:val="40"/>
                <w:szCs w:val="40"/>
              </w:rPr>
              <w:t>Кореновского</w:t>
            </w:r>
            <w:proofErr w:type="spellEnd"/>
            <w:r>
              <w:rPr>
                <w:rFonts w:ascii="Monotype Corsiva" w:hAnsi="Monotype Corsiva"/>
                <w:sz w:val="40"/>
                <w:szCs w:val="40"/>
              </w:rPr>
              <w:t xml:space="preserve"> района </w:t>
            </w:r>
            <w:proofErr w:type="gramStart"/>
            <w:r>
              <w:rPr>
                <w:rFonts w:ascii="Monotype Corsiva" w:hAnsi="Monotype Corsiva"/>
                <w:sz w:val="40"/>
                <w:szCs w:val="40"/>
              </w:rPr>
              <w:t>от</w:t>
            </w:r>
            <w:proofErr w:type="gramEnd"/>
            <w:r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  <w:p w:rsidR="00802EEF" w:rsidRDefault="00802EEF" w:rsidP="00802EEF">
            <w:pPr>
              <w:spacing w:line="360" w:lineRule="auto"/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 xml:space="preserve">фашистских захватчиков посвящается </w:t>
            </w: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  <w:p w:rsidR="00802EEF" w:rsidRDefault="00802EEF" w:rsidP="00802EE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2325" cy="2527300"/>
                  <wp:effectExtent l="19050" t="19050" r="28575" b="2540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73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EEF" w:rsidRPr="00802EEF" w:rsidRDefault="00802EEF" w:rsidP="00802EEF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История! Ты вся в огне и дыме,</w:t>
            </w: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Тебе была одна команда - в бой!</w:t>
            </w: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Солдаты шли такие молодые,</w:t>
            </w: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Победа будет вечно молодой!</w:t>
            </w:r>
          </w:p>
          <w:p w:rsidR="00802EEF" w:rsidRPr="00802EEF" w:rsidRDefault="00802EEF" w:rsidP="00802EEF">
            <w:pPr>
              <w:rPr>
                <w:sz w:val="20"/>
                <w:szCs w:val="20"/>
              </w:rPr>
            </w:pPr>
          </w:p>
          <w:p w:rsidR="00802EEF" w:rsidRDefault="00802EEF" w:rsidP="00802EE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01745" cy="2700020"/>
                  <wp:effectExtent l="19050" t="19050" r="27305" b="2413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622" b="1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45" cy="270002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6"/>
                <w:szCs w:val="6"/>
              </w:rPr>
            </w:pPr>
          </w:p>
          <w:p w:rsidR="00802EEF" w:rsidRDefault="00802EEF" w:rsidP="00802EEF">
            <w:pPr>
              <w:jc w:val="center"/>
              <w:rPr>
                <w:rFonts w:ascii="Monotype Corsiva" w:hAnsi="Monotype Corsiva"/>
                <w:sz w:val="10"/>
                <w:szCs w:val="10"/>
              </w:rPr>
            </w:pPr>
            <w:r>
              <w:rPr>
                <w:rFonts w:ascii="Monotype Corsiva" w:hAnsi="Monotype Corsiva"/>
                <w:sz w:val="10"/>
                <w:szCs w:val="10"/>
              </w:rPr>
              <w:t xml:space="preserve">                                                                                                        </w:t>
            </w:r>
          </w:p>
          <w:p w:rsidR="00802EEF" w:rsidRDefault="00802EEF" w:rsidP="00802EEF">
            <w:pPr>
              <w:ind w:left="4956" w:firstLine="708"/>
              <w:jc w:val="center"/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 xml:space="preserve">Воспитатель: 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Глечян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 xml:space="preserve"> М.Ф.</w:t>
            </w:r>
          </w:p>
        </w:tc>
      </w:tr>
      <w:tr w:rsidR="00802EEF" w:rsidTr="00802EEF">
        <w:tc>
          <w:tcPr>
            <w:tcW w:w="11023" w:type="dxa"/>
            <w:gridSpan w:val="2"/>
            <w:tcBorders>
              <w:top w:val="doubleWave" w:sz="6" w:space="0" w:color="17365D" w:themeColor="text2" w:themeShade="BF"/>
              <w:left w:val="doubleWave" w:sz="6" w:space="0" w:color="17365D" w:themeColor="text2" w:themeShade="BF"/>
              <w:bottom w:val="doubleWave" w:sz="6" w:space="0" w:color="17365D" w:themeColor="text2" w:themeShade="BF"/>
              <w:right w:val="doubleWave" w:sz="6" w:space="0" w:color="17365D" w:themeColor="text2" w:themeShade="BF"/>
            </w:tcBorders>
          </w:tcPr>
          <w:p w:rsidR="00802EEF" w:rsidRPr="004C0A8D" w:rsidRDefault="00802EEF" w:rsidP="00802EEF">
            <w:pPr>
              <w:autoSpaceDE w:val="0"/>
              <w:autoSpaceDN w:val="0"/>
              <w:adjustRightInd w:val="0"/>
              <w:ind w:left="567" w:right="425" w:firstLine="5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02EEF" w:rsidRPr="004C0A8D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Открытая конференция</w:t>
            </w:r>
          </w:p>
          <w:p w:rsidR="00802EEF" w:rsidRPr="004C0A8D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jc w:val="center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</w:rPr>
            </w:pPr>
            <w:r w:rsidRPr="004C0A8D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«Вспомнить их поименно, их подвиг нам забыть нельзя»</w:t>
            </w:r>
          </w:p>
          <w:p w:rsidR="00802EEF" w:rsidRPr="004C0A8D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70-летию освобождения </w:t>
            </w:r>
            <w:proofErr w:type="spellStart"/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Кореновского</w:t>
            </w:r>
            <w:proofErr w:type="spellEnd"/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района </w:t>
            </w:r>
            <w:proofErr w:type="gramStart"/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от</w:t>
            </w:r>
            <w:proofErr w:type="gramEnd"/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802EEF" w:rsidRPr="004C0A8D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C0A8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фашистских захватчиков посвящается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u w:val="single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u w:val="single"/>
              </w:rPr>
              <w:t>Цель: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3436"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Дать учащимся представление о стойкости и мужестве жителей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Кореновского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 в дни оккупации в годы ВОВ.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u w:val="single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u w:val="single"/>
              </w:rPr>
              <w:t>Задачи: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Образовательные: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3436"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Дать сведения, что война с Германией носила со стороны СССР справедливый, освободительный характер; раскрыть причины неудач Красной Армии в начальный период войны.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Коррекционно</w:t>
            </w:r>
            <w:proofErr w:type="spellEnd"/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-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развивающие: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3436"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познавательные способности, умение слушать, поддерживать беседу и делать вывод.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Воспитательные: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3436"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у учащихся патриотические качества, гордость за подвиг своих дедов, отстоявших свободу и независимость Родины в тяжелейших условиях; объяснить, почему люди во все времена чтут героев, защищавших Отечество.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Основные термины 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И понятия: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3436"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Полк, оккупация, «душегубка».</w:t>
            </w:r>
          </w:p>
          <w:p w:rsidR="00802EEF" w:rsidRPr="00802EEF" w:rsidRDefault="00802EEF" w:rsidP="00802EEF">
            <w:pPr>
              <w:autoSpaceDE w:val="0"/>
              <w:autoSpaceDN w:val="0"/>
              <w:adjustRightInd w:val="0"/>
              <w:spacing w:line="360" w:lineRule="auto"/>
              <w:ind w:left="567" w:right="425" w:firstLine="567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Оборудование:</w:t>
            </w:r>
          </w:p>
          <w:p w:rsidR="00802EEF" w:rsidRPr="00802EEF" w:rsidRDefault="00802EEF" w:rsidP="00802EEF">
            <w:pPr>
              <w:spacing w:line="360" w:lineRule="auto"/>
              <w:ind w:left="3436"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Карта, ВОВ 1941-1945 г.г., книги «Два века истории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Кореновского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района», «Страницы истории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Кореновского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района»,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мультимедийная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установка.</w:t>
            </w:r>
          </w:p>
          <w:p w:rsidR="00802EEF" w:rsidRPr="00802EEF" w:rsidRDefault="00802EEF" w:rsidP="00802EEF">
            <w:pPr>
              <w:spacing w:line="360" w:lineRule="auto"/>
              <w:ind w:left="567" w:right="425"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02EEF" w:rsidRPr="00802EEF" w:rsidRDefault="00802EEF" w:rsidP="00802EEF">
            <w:pPr>
              <w:ind w:left="567" w:right="425"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Приход в 1933 году Гитлера к власти </w:t>
            </w:r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означал</w:t>
            </w:r>
            <w:proofErr w:type="gram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побуду фашизма в Германии. Нацизм, как раковая опухоль, поразил сердце Европы. Советскому союзу нужно было избежать войны. В 1938 году Англия и Франция подписали с Германией позорное Мюнхенское соглашение. Это позволило Гитлеру в том же году захватить Чехию. Советский союз был вынужден заключить с Германией договор о ненападении. 1-го сентября 1939 года Германия нападает на Польшу и начинается вторая мировая война.</w:t>
            </w: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Нападение 22 июня 1941 года на нашу страну для большинства населения стало страшной неожиданностью. Началась В.О.В. по плану «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Барбароса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Германия в течение трех месяцев должна была выйти на рубеж Волга-Урал. После этого в войну против ССР вступила бы на Д. Восток-Япония, а на юге - Турция. Это был план молниеносной войны. </w:t>
            </w:r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Группа армии «Север» наступила на Ленинград, группа армии «Центр» на Москву, а группа армии «Юг» на Украину, Сталинград и Северный Кавказ.</w:t>
            </w:r>
            <w:proofErr w:type="gramEnd"/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Война застала </w:t>
            </w:r>
            <w:proofErr w:type="spellStart"/>
            <w:r w:rsidR="00080C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ореновцев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только за повседневными занятиями сельского труженика. Многие наши земляки с первых же дней войны вступили в бой с фашистами. В пограничных войсках, в кавалерийских соединениях, в танковых подразделениях, артиллерийских расчетах, в кабинах самолетов </w:t>
            </w:r>
            <w:r w:rsidR="00080C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всюду были наши земляки.</w:t>
            </w:r>
          </w:p>
          <w:p w:rsidR="00080C94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числа жителей нашего района к 8 сентября 1941 года был сформирован 1147 стрелковый полк, который получил название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Кореновского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Он вошел в 353 Кубанскую дивизию. Боевое крещение полк принял под Ростовом на Дону. Осенью 1941 года немцы рвались </w:t>
            </w:r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юга. Но в ноябре на их пути встали Кубанцы и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Кореновцы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том числе. 17 ноября была угроза окружения Кубанской дивизии, но Кореновский полк отбив все атаки противника, восстановил положение. Осенью 1942 года Кореновский полк участвует в обороне перевалов Главного Кавказского хребта. Большую роль в годы войны сыграл Кореновский аэродром, созданный еще в 1938 году. С конца 1941 года на нем дислоцируется 6-ДБАП (дальнебомбардировочный авиационный полк). Самолеты, которые </w:t>
            </w:r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подымались с этого аэродрома</w:t>
            </w:r>
            <w:r w:rsidR="00080C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бомбили</w:t>
            </w:r>
            <w:proofErr w:type="gram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врагов в Севастополе и в Сталинграде, под Керчью и даже в Иране. До прихода немцев аэродром эвакуировали. </w:t>
            </w:r>
          </w:p>
          <w:p w:rsidR="00080C94" w:rsidRDefault="00080C94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Прочных оборонительных укреплений в крае не было, и поэтому в начале августа 1942 года немцы вошли в Кореновск. Придя на Кубань, они ожидали получить поддержку со стороны казачества. Но этого не произошло. Зато партизанское движение приняло массовый характер. </w:t>
            </w:r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Кореновском</w:t>
            </w:r>
            <w:proofErr w:type="gram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районе партизанское движение возглавил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Бувальцев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И.Д.</w:t>
            </w: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грабеж и реквизиции население отвечало стихийным сопротивлением. Обычно это заканчивалось расстрелом. В станицу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Кореновскую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дважды в неделю из Краснодара приезжала «душегубка». Десятки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Кореновцев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были уничтожены фашистами.</w:t>
            </w: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Более 6 тысяч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кореновцев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погибло в этой войне. Практически каждая семья оплакивала погибших. А в самом Кореновском районе было расстреляно, замучено и удушено в «душегубках» 220 человек. Тысячи людей были награждены орденами и медалями.</w:t>
            </w: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Героями Советского Союза стали: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Тарасенко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Павел, ст.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Кореновская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Кучерявый Герасим, ст. Платнировская; </w:t>
            </w:r>
            <w:proofErr w:type="spell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Калуцки</w:t>
            </w:r>
            <w:proofErr w:type="spell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Николай, х. </w:t>
            </w:r>
            <w:proofErr w:type="spellStart"/>
            <w:proofErr w:type="gramStart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Бабиче-Черниговский</w:t>
            </w:r>
            <w:proofErr w:type="spellEnd"/>
            <w:proofErr w:type="gramEnd"/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02EEF" w:rsidRPr="00802EEF" w:rsidRDefault="00802EEF" w:rsidP="00080C94">
            <w:pPr>
              <w:autoSpaceDE w:val="0"/>
              <w:autoSpaceDN w:val="0"/>
              <w:adjustRightInd w:val="0"/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Почтим память погибших в этой войне минутой молчания.</w:t>
            </w:r>
          </w:p>
          <w:p w:rsidR="00802EEF" w:rsidRPr="00802EEF" w:rsidRDefault="00802EEF" w:rsidP="00080C94">
            <w:pPr>
              <w:spacing w:before="120" w:after="120" w:line="360" w:lineRule="auto"/>
              <w:ind w:left="567" w:right="425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2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же развивался наш район за 70 послевоенных лет? Это время можно разделить на два этапа. В течение 50 лет район жил при советской власти. 20 последних лет район, как и вся страна, живет при неизвестном общественном строе. В любом случае все достижения нашего района приходятся на первые 50 лет. За это время были построены и функционируют ныне: Сахарный завод, МКК, птицеводческий завод «Русь». Развивалась культура, образование, строились школы. И все-таки у района огромные возможности для ускоренного развития экономики. И эти возможности приведут к росту благосостояния народа.</w:t>
            </w:r>
          </w:p>
          <w:p w:rsidR="00802EEF" w:rsidRDefault="00802EEF" w:rsidP="00080C94">
            <w:pPr>
              <w:spacing w:line="360" w:lineRule="auto"/>
              <w:ind w:right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C0A8D" w:rsidRDefault="004C0A8D" w:rsidP="00080C94">
            <w:pPr>
              <w:spacing w:line="360" w:lineRule="auto"/>
              <w:ind w:right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02EEF" w:rsidRDefault="00802EEF" w:rsidP="00080C94">
            <w:pPr>
              <w:ind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C0A8D" w:rsidRDefault="004C0A8D" w:rsidP="00080C94">
            <w:pPr>
              <w:ind w:right="4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80C94" w:rsidRDefault="00080C94">
      <w:pPr>
        <w:ind w:left="567" w:right="425" w:firstLine="567"/>
        <w:rPr>
          <w:sz w:val="28"/>
          <w:szCs w:val="28"/>
        </w:rPr>
        <w:sectPr w:rsidR="00080C94" w:rsidSect="00080C94">
          <w:pgSz w:w="11906" w:h="16838"/>
          <w:pgMar w:top="567" w:right="566" w:bottom="426" w:left="567" w:header="708" w:footer="708" w:gutter="0"/>
          <w:cols w:space="708"/>
          <w:docGrid w:linePitch="360"/>
        </w:sectPr>
      </w:pPr>
    </w:p>
    <w:p w:rsidR="004C0A8D" w:rsidRDefault="004C0A8D" w:rsidP="004C0A8D">
      <w:pPr>
        <w:spacing w:after="0" w:line="240" w:lineRule="auto"/>
        <w:ind w:left="426"/>
        <w:jc w:val="center"/>
        <w:rPr>
          <w:rFonts w:ascii="Monotype Corsiva" w:hAnsi="Monotype Corsiva"/>
          <w:sz w:val="28"/>
          <w:szCs w:val="28"/>
        </w:rPr>
      </w:pPr>
    </w:p>
    <w:p w:rsidR="004C0A8D" w:rsidRDefault="004C0A8D" w:rsidP="004C0A8D">
      <w:pPr>
        <w:spacing w:after="0" w:line="240" w:lineRule="auto"/>
        <w:ind w:left="426"/>
        <w:jc w:val="center"/>
        <w:rPr>
          <w:rFonts w:ascii="Monotype Corsiva" w:hAnsi="Monotype Corsiva"/>
          <w:sz w:val="28"/>
          <w:szCs w:val="28"/>
        </w:rPr>
      </w:pP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Не забыть нам тех солдат, не воскресить их чудесами –</w:t>
      </w:r>
    </w:p>
    <w:p w:rsidR="000F44E5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 xml:space="preserve">Живою совестью стоят они у нас 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перед глазами.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И мы должны, товарищ мой, растить хлеб, водить ракеты,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proofErr w:type="gramStart"/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За не вернувшихся домой, за тех, что все воюют где-то.</w:t>
      </w:r>
      <w:proofErr w:type="gramEnd"/>
    </w:p>
    <w:p w:rsidR="00080C94" w:rsidRPr="005D2A0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sz w:val="40"/>
          <w:szCs w:val="40"/>
        </w:rPr>
      </w:pP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Запомнит враг Кавказские высоты,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Запомнит силу русского штыка,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Запомнит смелость, и</w:t>
      </w:r>
      <w:r w:rsidR="004C0A8D"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 xml:space="preserve"> </w:t>
      </w: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мужество пехоты,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Сорок седьмого нашего полка.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 xml:space="preserve">Мы, </w:t>
      </w:r>
      <w:proofErr w:type="spellStart"/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кореновцы</w:t>
      </w:r>
      <w:proofErr w:type="spellEnd"/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, шли победным маршем,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Наш путь украшен славой прошлых дней,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В боях за села Украины нашей,</w:t>
      </w:r>
    </w:p>
    <w:p w:rsidR="00080C94" w:rsidRPr="000F44E5" w:rsidRDefault="00080C94" w:rsidP="004C0A8D">
      <w:pPr>
        <w:tabs>
          <w:tab w:val="left" w:pos="567"/>
        </w:tabs>
        <w:spacing w:after="0" w:line="240" w:lineRule="auto"/>
        <w:ind w:left="426" w:right="-213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Не дорожили жизнью мы своей.</w:t>
      </w:r>
    </w:p>
    <w:p w:rsidR="00080C94" w:rsidRDefault="00080C94" w:rsidP="00080C94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4C0A8D" w:rsidRDefault="004C0A8D" w:rsidP="00080C94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4C0A8D" w:rsidRDefault="004C0A8D" w:rsidP="00080C94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080C94" w:rsidRDefault="00080C94" w:rsidP="00080C94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color w:val="0F243E" w:themeColor="text2" w:themeShade="80"/>
          <w:sz w:val="28"/>
          <w:szCs w:val="28"/>
        </w:rPr>
      </w:pP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Корпус наш кавалеристский,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Совсем не думая о славе,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Спас район наш Кореновский,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Народ и Родина их славит.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Когда в атаку шли вперед,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Они не думали о славе,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Ведь их идти вперед, народ,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Народ и Родина послали.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Разбив фашистов в пух и прах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Они не думали о славе,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Развеять их о крахе страх</w:t>
      </w:r>
    </w:p>
    <w:p w:rsidR="00080C94" w:rsidRPr="000F44E5" w:rsidRDefault="00080C94" w:rsidP="00080C94">
      <w:pPr>
        <w:spacing w:after="0" w:line="240" w:lineRule="auto"/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</w:rPr>
      </w:pPr>
      <w:r w:rsidRPr="000F44E5">
        <w:rPr>
          <w:rFonts w:ascii="Monotype Corsiva" w:hAnsi="Monotype Corsiva"/>
          <w:b/>
          <w:color w:val="0F243E" w:themeColor="text2" w:themeShade="80"/>
          <w:sz w:val="28"/>
          <w:szCs w:val="28"/>
        </w:rPr>
        <w:t>Народ и Родина послали.</w:t>
      </w:r>
    </w:p>
    <w:p w:rsidR="004C0A8D" w:rsidRDefault="004C0A8D" w:rsidP="00080C94">
      <w:pPr>
        <w:sectPr w:rsidR="004C0A8D" w:rsidSect="004C0A8D">
          <w:pgSz w:w="11906" w:h="16838"/>
          <w:pgMar w:top="567" w:right="566" w:bottom="426" w:left="567" w:header="708" w:footer="708" w:gutter="0"/>
          <w:cols w:num="2" w:space="708"/>
          <w:docGrid w:linePitch="360"/>
        </w:sectPr>
      </w:pPr>
    </w:p>
    <w:p w:rsidR="004C0A8D" w:rsidRDefault="004C0A8D" w:rsidP="00080C94"/>
    <w:p w:rsidR="00080C94" w:rsidRDefault="00080C94" w:rsidP="00080C9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1956531</wp:posOffset>
            </wp:positionH>
            <wp:positionV relativeFrom="paragraph">
              <wp:posOffset>265916</wp:posOffset>
            </wp:positionV>
            <wp:extent cx="3153250" cy="3181190"/>
            <wp:effectExtent l="19050" t="0" r="9050" b="0"/>
            <wp:wrapNone/>
            <wp:docPr id="11" name="Рисунок 1" descr="C:\Users\Эдуард\Pictures\09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Pictures\0903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43" t="5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50" cy="3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C94" w:rsidRDefault="004C0A8D" w:rsidP="00080C9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4536926</wp:posOffset>
            </wp:positionH>
            <wp:positionV relativeFrom="paragraph">
              <wp:posOffset>87220</wp:posOffset>
            </wp:positionV>
            <wp:extent cx="1840192" cy="3240442"/>
            <wp:effectExtent l="38100" t="19050" r="26708" b="17108"/>
            <wp:wrapNone/>
            <wp:docPr id="12" name="Рисунок 1" descr="F:\Руслан Сергеевич\P20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услан Сергеевич\P205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453" t="19311" r="2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92" cy="3240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94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459585</wp:posOffset>
            </wp:positionH>
            <wp:positionV relativeFrom="paragraph">
              <wp:posOffset>1929968</wp:posOffset>
            </wp:positionV>
            <wp:extent cx="2929565" cy="2940994"/>
            <wp:effectExtent l="304800" t="304800" r="308935" b="297506"/>
            <wp:wrapNone/>
            <wp:docPr id="14" name="Рисунок 1" descr="C:\Users\Эдуард\Pictures\09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Pictures\0903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43" t="50965"/>
                    <a:stretch>
                      <a:fillRect/>
                    </a:stretch>
                  </pic:blipFill>
                  <pic:spPr bwMode="auto">
                    <a:xfrm rot="15364525">
                      <a:off x="0" y="0"/>
                      <a:ext cx="2929565" cy="29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9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3593230</wp:posOffset>
            </wp:positionH>
            <wp:positionV relativeFrom="paragraph">
              <wp:posOffset>1878741</wp:posOffset>
            </wp:positionV>
            <wp:extent cx="3155155" cy="3181190"/>
            <wp:effectExtent l="19050" t="0" r="7145" b="0"/>
            <wp:wrapNone/>
            <wp:docPr id="15" name="Рисунок 1" descr="C:\Users\Эдуард\Pictures\09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Pictures\0903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43" t="5096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5155" cy="3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C94" w:rsidRPr="00802EEF" w:rsidRDefault="004C0A8D">
      <w:pPr>
        <w:ind w:left="567" w:right="425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284480</wp:posOffset>
            </wp:positionV>
            <wp:extent cx="1960880" cy="3251835"/>
            <wp:effectExtent l="38100" t="19050" r="20320" b="24765"/>
            <wp:wrapNone/>
            <wp:docPr id="16" name="Рисунок 2" descr="F:\Руслан Сергеевич\P205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услан Сергеевич\P205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733" t="25898" r="2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251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2599429</wp:posOffset>
            </wp:positionH>
            <wp:positionV relativeFrom="paragraph">
              <wp:posOffset>1556460</wp:posOffset>
            </wp:positionV>
            <wp:extent cx="1835448" cy="3251873"/>
            <wp:effectExtent l="19050" t="19050" r="12402" b="24727"/>
            <wp:wrapNone/>
            <wp:docPr id="13" name="Рисунок 3" descr="F:\Руслан Сергеевич\P205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услан Сергеевич\P205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917" t="25898" r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8" cy="3251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0C94" w:rsidRPr="00802EEF" w:rsidSect="004C0A8D">
      <w:type w:val="continuous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>
    <w:useFELayout/>
  </w:compat>
  <w:rsids>
    <w:rsidRoot w:val="00291065"/>
    <w:rsid w:val="00080C94"/>
    <w:rsid w:val="000F44E5"/>
    <w:rsid w:val="00291065"/>
    <w:rsid w:val="004C0A8D"/>
    <w:rsid w:val="005A7DB5"/>
    <w:rsid w:val="00802EEF"/>
    <w:rsid w:val="00981064"/>
    <w:rsid w:val="00CC0E35"/>
    <w:rsid w:val="00F65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2E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3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82A0A-C769-4CE5-8E4D-EB1C138B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2013-05-11T10:25:00Z</dcterms:created>
  <dcterms:modified xsi:type="dcterms:W3CDTF">2013-05-12T18:08:00Z</dcterms:modified>
</cp:coreProperties>
</file>