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06" w:rsidRPr="00BD3414" w:rsidRDefault="00157B21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414">
        <w:rPr>
          <w:rFonts w:ascii="Times New Roman" w:hAnsi="Times New Roman" w:cs="Times New Roman"/>
          <w:sz w:val="28"/>
          <w:szCs w:val="28"/>
        </w:rPr>
        <w:t xml:space="preserve">Согласно Федеральному государственному образовательному стандарту, дошкольное образование впервые стало </w:t>
      </w:r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самостоятельным уровнем общего образования. В данном документе определены основные направления развития и образования детей – образовательные области. Одной из них является область «Познавательное развитие».</w:t>
      </w:r>
    </w:p>
    <w:p w:rsidR="00157B21" w:rsidRPr="00BD3414" w:rsidRDefault="00157B21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Познавательное развитие</w:t>
      </w:r>
      <w:r w:rsidR="006572F1"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ФГОС</w:t>
      </w:r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>общем</w:t>
      </w:r>
      <w:proofErr w:type="gramEnd"/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доме людей, об особенностях ее природы, многообразии стран и народов мира.</w:t>
      </w:r>
    </w:p>
    <w:p w:rsidR="006572F1" w:rsidRPr="00BD3414" w:rsidRDefault="006572F1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дошкольного образования существуют различные виды деятельности, которые способствуют познавательному развитию. Одним из них является досуговая деятельность.</w:t>
      </w:r>
    </w:p>
    <w:p w:rsidR="006B1A92" w:rsidRPr="00BD3414" w:rsidRDefault="00D32179" w:rsidP="00EE6BE6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Принято считать, что главной целью культурно-досуговой деятельности является создание позитивного настроения, активизации положительных эмоций, формирование благоприятного климата в группе, но если рассмотреть эту деятельность глубже, то можно открыть огромное множество возможностей и ресурсов для </w:t>
      </w:r>
      <w:r w:rsidR="00954A0D"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познавательного развития детей.</w:t>
      </w:r>
    </w:p>
    <w:p w:rsidR="00954A0D" w:rsidRPr="00BD3414" w:rsidRDefault="00954A0D" w:rsidP="00EE6BE6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</w:t>
      </w:r>
      <w:r w:rsidR="006B1A92"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>з существенных ресурсов для поз</w:t>
      </w:r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6B1A92"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вательного развития детей является возможность развития таких психических процессов как мышление, воображение, память, внимание, восприятие, способность устанавливать причинно-следственные связи, делать умозаключения, развивать сенсорные эталоны, познавать свойства предметов и явлений окружающего мира. Также </w:t>
      </w:r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досуговой деятельности проявляется потребность активно действовать в мире, любознательность, желание вступать в контакт с окружающим миром.</w:t>
      </w:r>
    </w:p>
    <w:p w:rsidR="00BA1515" w:rsidRPr="00BD3414" w:rsidRDefault="00BA1515" w:rsidP="00BD3414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досуг содержит в себе сюрпризный момент, что позволяет вызвать интерес и мотивацию детей на взаимодействие. В процессе игры используются различные методы обучения, в том числе и ТРИЗ: метод проб и ошибок, метод мозгового штурма, метод каталога, метод системного анализа, метод золотой рыбки, метод мышления по аналогии, 4 лишний и т.д.</w:t>
      </w:r>
    </w:p>
    <w:p w:rsidR="00BA1515" w:rsidRPr="00BD3414" w:rsidRDefault="00BA1515" w:rsidP="00BD3414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говорит детям, что к ним в гости кто-то пришёл, но для того чтобы узнать кто, нужно расколдовать картинку. Используя метод 4 лишний, мы способствуем развитию операций мышления обобщение и классификация. Также учим объединять по признаку: корова, овца, лошадь – это животные, а сорока – птица.</w:t>
      </w:r>
    </w:p>
    <w:p w:rsidR="00BA1515" w:rsidRPr="00BD3414" w:rsidRDefault="00BA1515" w:rsidP="00BD3414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из сундучка появляется Сорока. Ребята знакомятся с птицей, обогащают знания об окружающем мире: цвет перьев, где живёт, что кушает, как кричит. Дети</w:t>
      </w:r>
      <w:r w:rsidR="001C02BF"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охотно</w:t>
      </w:r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играют с Сорокой Белобокой, ещё раз закрепляют полученные знания.</w:t>
      </w:r>
    </w:p>
    <w:p w:rsidR="006B1A92" w:rsidRPr="00BD3414" w:rsidRDefault="00BA1515" w:rsidP="00BD3414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в процессе досуга закрепляются сенсорные знания. При изготовлении бус для гостьи Сороки активизируем знания о фигурах, их названиях, цвете, форме, размере,</w:t>
      </w:r>
      <w:r w:rsidR="006B1A92"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о свойствах предметов.</w:t>
      </w:r>
    </w:p>
    <w:p w:rsidR="001C02BF" w:rsidRPr="00BD3414" w:rsidRDefault="00BA1515" w:rsidP="00BD3414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Например, </w:t>
      </w:r>
      <w:proofErr w:type="gramStart"/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>даём попробовать детям как катится</w:t>
      </w:r>
      <w:proofErr w:type="gramEnd"/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шарик, затем предлагаем проверить будет ли катится квадрат, треугольник и т.д. Применяем метод экспериментирова</w:t>
      </w:r>
      <w:r w:rsidR="000A465C"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>ния. Дети учатся не только принимать готовую информацию, но и получать её сами (с небольшой помощью взрослого), делая простые умозаключения. Тем самым формируется навык аналитического мышления.</w:t>
      </w:r>
    </w:p>
    <w:p w:rsidR="001C02BF" w:rsidRPr="00540717" w:rsidRDefault="001C02BF" w:rsidP="00EE6BE6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 удовольствием включались в процесс, называли фигуры, признаки. Даже те ребята, которые трудно идут на контакт (Платон, Даша, Вика), в игровой непринужденной атмосфере отвечали на вопросы и проявляли инициативу.</w:t>
      </w:r>
    </w:p>
    <w:p w:rsidR="00BA1515" w:rsidRPr="00BD3414" w:rsidRDefault="00BA1515" w:rsidP="00EE6BE6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465C" w:rsidRPr="00BD3414" w:rsidRDefault="000A465C" w:rsidP="00EE6BE6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Каждый гость досуга, способствует развитию различных познавательных функций и навыков, а также позволяет использовать различные средства и методы для активизации познавательной активности детей.</w:t>
      </w:r>
    </w:p>
    <w:p w:rsidR="000A465C" w:rsidRPr="00BD3414" w:rsidRDefault="000A465C" w:rsidP="00EE6BE6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приходит в гости Зайка-Барабанщик, исследуем звучание музыкального инструмента – барабан. Закрепляем понятие громко – тихо.</w:t>
      </w:r>
    </w:p>
    <w:p w:rsidR="000A465C" w:rsidRPr="00BD3414" w:rsidRDefault="000A465C" w:rsidP="00BD3414">
      <w:pPr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>«Барабанит Зайка ловко,</w:t>
      </w:r>
    </w:p>
    <w:p w:rsidR="000A465C" w:rsidRPr="00BD3414" w:rsidRDefault="000A465C" w:rsidP="00BD3414">
      <w:pPr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>Барабанит Зайка лихо,</w:t>
      </w:r>
    </w:p>
    <w:p w:rsidR="000A465C" w:rsidRPr="00BD3414" w:rsidRDefault="000A465C" w:rsidP="00BD3414">
      <w:pPr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>Скушай Заинька морковку,</w:t>
      </w:r>
    </w:p>
    <w:p w:rsidR="000A465C" w:rsidRPr="00540717" w:rsidRDefault="000A465C" w:rsidP="00BD3414">
      <w:pPr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>И сыграй нам Зайка тихо!»</w:t>
      </w:r>
    </w:p>
    <w:p w:rsidR="001C02BF" w:rsidRPr="00540717" w:rsidRDefault="001C02BF" w:rsidP="00EE6BE6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активно стучали по барабану, старались удержать учебную задачу: когда воспитатель хлопает в ладоши, то ребенок должен изменить громкость игры на барабане. Сначала ребята путались, сбивались, но после 2-3 повторов дети уже быстро меняли громкость звучания.</w:t>
      </w:r>
    </w:p>
    <w:p w:rsidR="00BD3414" w:rsidRDefault="000A465C" w:rsidP="00BD3414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игры, также обогащаем знания </w:t>
      </w:r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о музыкальных инструментах: металлофон, пианино, а также побуждаем детей к нестандартному использованию предмето</w:t>
      </w:r>
      <w:r w:rsid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>в: «На чём ещё можно поиграть?»</w:t>
      </w:r>
    </w:p>
    <w:p w:rsidR="000A465C" w:rsidRPr="00BD3414" w:rsidRDefault="000A465C" w:rsidP="00BD3414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Здесь включается фантазия детей: на ложках, кубиках, в ладоши, </w:t>
      </w:r>
      <w:r w:rsidR="00181825"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>погремушкой,</w:t>
      </w:r>
      <w:r w:rsidR="006B1A92"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камушками,</w:t>
      </w:r>
      <w:r w:rsidR="00181825"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султанчиками и т.д.</w:t>
      </w:r>
      <w:proofErr w:type="gramEnd"/>
      <w:r w:rsidR="00181825"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Исследуем также звучание предложенных вариантов игры. Развитию ассоциативного мышления способствует игра: «На что похоже?» Когда играет мелодичный металлофон, дети ассоциируют его звучание с капельками дождя; когда играют ложки, то мы сравниваем это звучание с быстрой лошадкой и т.д.</w:t>
      </w:r>
    </w:p>
    <w:p w:rsidR="00FB1DC8" w:rsidRPr="00540717" w:rsidRDefault="00181825" w:rsidP="00EE6BE6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Такой герой как Мишутка, помогает деткам изучить свойства воды, предназначение предметов личной гигиены, устанавливать причинно-следственные связи. Помогает также активизировать познавательную деятельность детей, потребность в получении знаний, желание самому добывать информацию. Воспитатель предлагает подумать, в какой водичке мама Медведица купает Мишутку? Что будет если искупать Мишутку в </w:t>
      </w:r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холодной воде? Зачем нам нужно мыло? Какая станет </w:t>
      </w:r>
      <w:proofErr w:type="gramStart"/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>шерстка</w:t>
      </w:r>
      <w:proofErr w:type="gramEnd"/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её </w:t>
      </w:r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>намочить водой? И что нужно сделать</w:t>
      </w:r>
      <w:r w:rsidR="006B1A92"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шерстка высохла?</w:t>
      </w:r>
    </w:p>
    <w:p w:rsidR="00181825" w:rsidRPr="00540717" w:rsidRDefault="00FB1DC8" w:rsidP="00EE6BE6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отметили, что </w:t>
      </w:r>
      <w:proofErr w:type="gramStart"/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последствии</w:t>
      </w:r>
      <w:proofErr w:type="gramEnd"/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элементарные причинно-следственные связи ребята стали переносить на другие объекты. Например, что шерстка у Мишки станет </w:t>
      </w:r>
      <w:proofErr w:type="gramStart"/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>мокрая</w:t>
      </w:r>
      <w:proofErr w:type="gramEnd"/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её полить водой, а платочек какой станет? Тоже мокрый.</w:t>
      </w:r>
    </w:p>
    <w:p w:rsidR="00EE6BE6" w:rsidRPr="00540717" w:rsidRDefault="00EE6BE6" w:rsidP="00EE6BE6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самых эффективных методов активизации познавательной деятельности оказался метод экспериментирования. Дети с огромным желанием вступали в совместную экспериментаторскую деятельность, настолько были заинтересованы процессом переливания, купания, непосредственного взаимодействия с исследуемым материалом – водой, что впитывали в себя каждое слово. </w:t>
      </w:r>
      <w:proofErr w:type="gramStart"/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>По нашим наблюдениям, лучше всего запоминается те информация и выводы, которые дети делают из деятельности, в которой они являются исследователями сами, которая увлекает их и вызывает положительные эмоции.</w:t>
      </w:r>
      <w:proofErr w:type="gramEnd"/>
    </w:p>
    <w:p w:rsidR="00FB1DC8" w:rsidRPr="00540717" w:rsidRDefault="00181825" w:rsidP="00EE6BE6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отметить, что на столь раннем возрасте использование ТРИЗ технологий вызывает некоторые трудности, тем не менее, досуговая деятельность позволяет использовать некоторые из методов ТРИЗ технологии. Одним из них является метод</w:t>
      </w:r>
      <w:r w:rsidR="00D511B7"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каталога. Воспитатель с помощью вопросов побуждает детей самим выстраивать рассказ о том, что случилось с Мишуткой, почему он такой грязный.</w:t>
      </w:r>
    </w:p>
    <w:p w:rsidR="00181825" w:rsidRPr="00540717" w:rsidRDefault="00FB1DC8" w:rsidP="00EE6BE6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>Сначала ребятам было очень непривычно самим выстраивать рассказ, они отвечали заученными и похожими друг на друга фразами. Здесь важно было поощрить фантазию детей, дать понять, что здесь нет правильных и неправильных ответов, а самое главное в этой игре нет оценок. Ребята настолько увлеклись выдумыванием сюжетов, что ответы на вопросы шли большим потоком, каждому хотелось добавить что-то от себя.</w:t>
      </w:r>
    </w:p>
    <w:p w:rsidR="006B1A92" w:rsidRPr="00540717" w:rsidRDefault="006B1A92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11B7" w:rsidRPr="00540717" w:rsidRDefault="00D511B7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задач познавательного развития детей в соответствии с ФГОС является формирование представлений о социокультурных ценностях нашего </w:t>
      </w:r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народа, об отечественных традициях и праздниках, многообразии стран и народов мира. Решение этой задачи мы находим в досугах «Скоморох Петрушка» и «Акробат всем нам рад». Играя с этими героями, ребята знакомятся с русской народной одеждой: кафтан, лапти, </w:t>
      </w:r>
      <w:r w:rsidR="00BD3414"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>шаровары</w:t>
      </w:r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B35A4"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>колпак. Воспитатель делает акцент на то, что вся одежда яркая, праздничная. В доступной форме знакомим детей с русской культурой, её героями – скоморохом, его деятельностью.</w:t>
      </w:r>
    </w:p>
    <w:p w:rsidR="00F404AF" w:rsidRPr="00540717" w:rsidRDefault="00F404AF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35A4" w:rsidRPr="00540717" w:rsidRDefault="007B35A4" w:rsidP="00BD341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>«Скоморох Петрушка,</w:t>
      </w:r>
    </w:p>
    <w:p w:rsidR="007B35A4" w:rsidRPr="00540717" w:rsidRDefault="007B35A4" w:rsidP="00BD341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>Дарит смех и шутки,</w:t>
      </w:r>
    </w:p>
    <w:p w:rsidR="007B35A4" w:rsidRPr="00540717" w:rsidRDefault="007B35A4" w:rsidP="00BD341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>Бубенцом играет,</w:t>
      </w:r>
    </w:p>
    <w:p w:rsidR="007B35A4" w:rsidRPr="00540717" w:rsidRDefault="007B35A4" w:rsidP="00BD341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>Деток забавляет!»</w:t>
      </w:r>
    </w:p>
    <w:p w:rsidR="00F404AF" w:rsidRPr="00540717" w:rsidRDefault="00F404AF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04AF" w:rsidRPr="00540717" w:rsidRDefault="00F404AF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ознакомления с народными праздниками </w:t>
      </w:r>
      <w:r w:rsidR="006B1A92"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приглашаем в гости на масленицу Дуню, чтобы проводить зиму и встретить весну.</w:t>
      </w:r>
    </w:p>
    <w:p w:rsidR="00FB1DC8" w:rsidRPr="00540717" w:rsidRDefault="00FB1DC8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празднике масленица дети активно вступали в контакт с Дуняшей, с охотой отвечали на вопросы о временах года, приметах весны, наблюдали за погодой и, конечно же, плясали от всей души.</w:t>
      </w:r>
    </w:p>
    <w:p w:rsidR="000640CC" w:rsidRPr="00540717" w:rsidRDefault="006B1A92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любимых досугов детей является досуг «Вышли курочки гулять…» На этом досуге закрепляем понятие </w:t>
      </w:r>
      <w:proofErr w:type="gramStart"/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>один-много</w:t>
      </w:r>
      <w:proofErr w:type="gramEnd"/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>, учимся считать до пяти, способствуем ориентировке в пространстве, формируя представления детей о понятии: вверх – вниз.</w:t>
      </w:r>
    </w:p>
    <w:p w:rsidR="000640CC" w:rsidRPr="00540717" w:rsidRDefault="000640CC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Часть этого досуга – украшение Петушка разноцветными перышками. Здесь закрепляем понятие </w:t>
      </w:r>
      <w:proofErr w:type="gramStart"/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>легкий-тяжелый</w:t>
      </w:r>
      <w:proofErr w:type="gramEnd"/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предлагая детям поэкспериментировать: подуем на перышко – оно улетит, а теперь подуем на камушек – не сдвинулся с места. Значит </w:t>
      </w:r>
      <w:proofErr w:type="gramStart"/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>перышко</w:t>
      </w:r>
      <w:proofErr w:type="gramEnd"/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какое по весу? А камушек?</w:t>
      </w:r>
    </w:p>
    <w:p w:rsidR="00EE6BE6" w:rsidRPr="00540717" w:rsidRDefault="000640CC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способствуем развитию тактильных ощущений: перышко мягкое, нежное, гладкое, пушистое.</w:t>
      </w:r>
    </w:p>
    <w:p w:rsidR="000640CC" w:rsidRPr="00540717" w:rsidRDefault="00EE6BE6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71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Ребята весело щекотали друг друга перышками, сдували их с ладошки, кружились вместе с ними и играли, а затем дружно располагали их на хвостике у Петушка.</w:t>
      </w:r>
    </w:p>
    <w:p w:rsidR="000640CC" w:rsidRPr="00540717" w:rsidRDefault="000640CC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6BE6" w:rsidRPr="00BD3414" w:rsidRDefault="00EE6BE6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6BE6" w:rsidRPr="00BD3414" w:rsidRDefault="00EE6BE6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EE6BE6" w:rsidRPr="00BD3414" w:rsidRDefault="00EE6BE6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6BE6" w:rsidRPr="00BD3414" w:rsidRDefault="00EE6BE6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6BE6" w:rsidRPr="00BD3414" w:rsidRDefault="00EE6BE6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6BE6" w:rsidRPr="00BD3414" w:rsidRDefault="00EE6BE6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6BE6" w:rsidRPr="00BD3414" w:rsidRDefault="00EE6BE6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6BE6" w:rsidRPr="00BD3414" w:rsidRDefault="00EE6BE6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6BE6" w:rsidRPr="00BD3414" w:rsidRDefault="00EE6BE6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6BE6" w:rsidRPr="00BD3414" w:rsidRDefault="00EE6BE6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6BE6" w:rsidRPr="00BD3414" w:rsidRDefault="00EE6BE6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6BE6" w:rsidRPr="00BD3414" w:rsidRDefault="00EE6BE6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6BE6" w:rsidRPr="00BD3414" w:rsidRDefault="00EE6BE6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6BE6" w:rsidRPr="00BD3414" w:rsidRDefault="00EE6BE6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6BE6" w:rsidRPr="00BD3414" w:rsidRDefault="00EE6BE6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6BE6" w:rsidRPr="00BD3414" w:rsidRDefault="00EE6BE6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6BE6" w:rsidRPr="00BD3414" w:rsidRDefault="00EE6BE6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6BE6" w:rsidRPr="00BD3414" w:rsidRDefault="00EE6BE6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6BE6" w:rsidRPr="00BD3414" w:rsidRDefault="00EE6BE6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6BE6" w:rsidRPr="00BD3414" w:rsidRDefault="00EE6BE6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0717" w:rsidRDefault="00540717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540717" w:rsidRDefault="00540717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540717" w:rsidRDefault="00540717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540717" w:rsidRDefault="00540717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540717" w:rsidRDefault="00540717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540717" w:rsidRDefault="00540717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0640CC" w:rsidRPr="00BD3414" w:rsidRDefault="000640CC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Таким образом, можно сделать вывод, что досуговая деятельность в полной мере способствует активизации и развитию познавательной деятельности детей. В рамках досуговой деятельности можно использовать различные методы и приемы развивающего обучения, адаптировать их под ранний возраст. Досуговая деятельность позволяет наладить контакт с ребенком, создать благоприятный климат в группе, чувство безопасности и абсолютного принятия, что позволяет каждому </w:t>
      </w:r>
      <w:proofErr w:type="gramStart"/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ребенку</w:t>
      </w:r>
      <w:proofErr w:type="gramEnd"/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открыто действовать и выражать свои мысли, быть открытым для познания окружающего мира.</w:t>
      </w:r>
    </w:p>
    <w:p w:rsidR="004B1DCD" w:rsidRPr="00BD3414" w:rsidRDefault="004B1DCD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Культурно-досуговая деятельность позволяет в непринужденной обстановке, как бы играя изучать явления окружающего мира, исследовать и экспериментировать с предметами.</w:t>
      </w:r>
    </w:p>
    <w:p w:rsidR="004B1DCD" w:rsidRPr="00BD3414" w:rsidRDefault="004B1DCD" w:rsidP="00EE6BE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414">
        <w:rPr>
          <w:rFonts w:ascii="Times New Roman" w:hAnsi="Times New Roman" w:cs="Times New Roman"/>
          <w:sz w:val="28"/>
          <w:szCs w:val="28"/>
          <w:shd w:val="clear" w:color="auto" w:fill="FFFFFF"/>
        </w:rPr>
        <w:t>Хочется отметить, что досуг открывает перед нами большой диапазон средств, методов и технологий, которые легко интегрируются в рамках культурной деятельности.</w:t>
      </w:r>
    </w:p>
    <w:p w:rsidR="000640CC" w:rsidRPr="00BD3414" w:rsidRDefault="000640CC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04AF" w:rsidRPr="00BD3414" w:rsidRDefault="00F404AF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04AF" w:rsidRPr="00BD3414" w:rsidRDefault="00F404AF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04AF" w:rsidRPr="00BD3414" w:rsidRDefault="00F404AF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04AF" w:rsidRPr="00BD3414" w:rsidRDefault="00F404AF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11B7" w:rsidRPr="00BD3414" w:rsidRDefault="00D511B7" w:rsidP="00EE6BE6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11B7" w:rsidRPr="00BD3414" w:rsidRDefault="00D511B7" w:rsidP="00EE6BE6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1825" w:rsidRPr="00BD3414" w:rsidRDefault="00181825" w:rsidP="00EE6BE6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465C" w:rsidRPr="00BD3414" w:rsidRDefault="000A465C" w:rsidP="00EE6BE6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4A0D" w:rsidRPr="00BD3414" w:rsidRDefault="00954A0D" w:rsidP="00EE6BE6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2179" w:rsidRPr="00BD3414" w:rsidRDefault="00D32179" w:rsidP="00EE6BE6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72F1" w:rsidRPr="00BD3414" w:rsidRDefault="006572F1" w:rsidP="00EE6B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72F1" w:rsidRPr="00BD3414" w:rsidRDefault="006572F1" w:rsidP="00EE6BE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572F1" w:rsidRPr="00BD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B4"/>
    <w:rsid w:val="000640CC"/>
    <w:rsid w:val="000A465C"/>
    <w:rsid w:val="00157B21"/>
    <w:rsid w:val="00181825"/>
    <w:rsid w:val="001C02BF"/>
    <w:rsid w:val="004B1DCD"/>
    <w:rsid w:val="00540717"/>
    <w:rsid w:val="00631000"/>
    <w:rsid w:val="006572F1"/>
    <w:rsid w:val="006B1A92"/>
    <w:rsid w:val="007B35A4"/>
    <w:rsid w:val="00954A0D"/>
    <w:rsid w:val="00BA1515"/>
    <w:rsid w:val="00BD3414"/>
    <w:rsid w:val="00C7539A"/>
    <w:rsid w:val="00D32179"/>
    <w:rsid w:val="00D511B7"/>
    <w:rsid w:val="00D66406"/>
    <w:rsid w:val="00E143B4"/>
    <w:rsid w:val="00EE6BE6"/>
    <w:rsid w:val="00F404AF"/>
    <w:rsid w:val="00FB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9A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7539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4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9A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7539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4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Marusi</dc:creator>
  <cp:keywords/>
  <dc:description/>
  <cp:lastModifiedBy>Marusi</cp:lastModifiedBy>
  <cp:revision>9</cp:revision>
  <cp:lastPrinted>2015-03-29T20:25:00Z</cp:lastPrinted>
  <dcterms:created xsi:type="dcterms:W3CDTF">2015-03-28T10:18:00Z</dcterms:created>
  <dcterms:modified xsi:type="dcterms:W3CDTF">2015-03-29T20:31:00Z</dcterms:modified>
</cp:coreProperties>
</file>