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578" w:rsidRPr="008A0578" w:rsidRDefault="00082ADC" w:rsidP="008A0578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8A0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Конспект урока легкой атлетике по теме «Прыжок в длину с разбега прогнувшись»</w:t>
      </w:r>
    </w:p>
    <w:p w:rsidR="008A0578" w:rsidRPr="008A0578" w:rsidRDefault="00082ADC" w:rsidP="008A0578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</w:t>
      </w:r>
      <w:proofErr w:type="gramStart"/>
      <w:r w:rsidRPr="008A0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Прыжок в длину с разбега прогнувшись</w:t>
      </w:r>
      <w:proofErr w:type="gramEnd"/>
      <w:r w:rsidRPr="008A0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bookmarkEnd w:id="0"/>
    <w:p w:rsidR="00082ADC" w:rsidRPr="008A0578" w:rsidRDefault="00082ADC" w:rsidP="008A057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5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A057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Цель:</w:t>
      </w:r>
      <w:r w:rsidRPr="008A057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Повышение уровня подготовленности обучающихся при овладении технических элементов выполнения прыжков в длину</w:t>
      </w:r>
    </w:p>
    <w:p w:rsidR="00082ADC" w:rsidRPr="008A0578" w:rsidRDefault="00082ADC" w:rsidP="008A057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57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Задачи урока:</w:t>
      </w:r>
    </w:p>
    <w:p w:rsidR="00082ADC" w:rsidRPr="008A0578" w:rsidRDefault="00082ADC" w:rsidP="008A057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57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Образовательные задачи </w:t>
      </w:r>
      <w:r w:rsidRPr="008A057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(предметные результаты)</w:t>
      </w:r>
    </w:p>
    <w:p w:rsidR="00082ADC" w:rsidRPr="008A0578" w:rsidRDefault="00082ADC" w:rsidP="008A057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57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 w:rsidRPr="008A05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техникой прыжков в длину с разбега прогнувшись</w:t>
      </w:r>
      <w:proofErr w:type="gramEnd"/>
    </w:p>
    <w:p w:rsidR="00082ADC" w:rsidRPr="008A0578" w:rsidRDefault="00082ADC" w:rsidP="008A057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578">
        <w:rPr>
          <w:rFonts w:ascii="Times New Roman" w:eastAsia="Times New Roman" w:hAnsi="Times New Roman" w:cs="Times New Roman"/>
          <w:sz w:val="24"/>
          <w:szCs w:val="24"/>
          <w:lang w:eastAsia="ru-RU"/>
        </w:rPr>
        <w:t>2.Закрепить понятия двигательных действий.</w:t>
      </w:r>
    </w:p>
    <w:p w:rsidR="00082ADC" w:rsidRPr="008A0578" w:rsidRDefault="00082ADC" w:rsidP="008A057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578">
        <w:rPr>
          <w:rFonts w:ascii="Times New Roman" w:eastAsia="Times New Roman" w:hAnsi="Times New Roman" w:cs="Times New Roman"/>
          <w:sz w:val="24"/>
          <w:szCs w:val="24"/>
          <w:lang w:eastAsia="ru-RU"/>
        </w:rPr>
        <w:t>3.Укрепить здоровье обучающихся посредством развития физических качеств, координационных, силовых способностей.</w:t>
      </w:r>
    </w:p>
    <w:p w:rsidR="00082ADC" w:rsidRPr="008A0578" w:rsidRDefault="00082ADC" w:rsidP="008A057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57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Развивающие задачи </w:t>
      </w:r>
      <w:r w:rsidRPr="008A057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8A05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8A0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результаты):</w:t>
      </w:r>
    </w:p>
    <w:p w:rsidR="00082ADC" w:rsidRPr="008A0578" w:rsidRDefault="00082ADC" w:rsidP="008A057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578">
        <w:rPr>
          <w:rFonts w:ascii="Times New Roman" w:eastAsia="Times New Roman" w:hAnsi="Times New Roman" w:cs="Times New Roman"/>
          <w:sz w:val="24"/>
          <w:szCs w:val="24"/>
          <w:lang w:eastAsia="ru-RU"/>
        </w:rPr>
        <w:t>1.Формировать умения адекватно оценивать собственное поведение и поведение               окружающих (коммуникативное УУД).</w:t>
      </w:r>
    </w:p>
    <w:p w:rsidR="00082ADC" w:rsidRPr="008A0578" w:rsidRDefault="00082ADC" w:rsidP="008A057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578">
        <w:rPr>
          <w:rFonts w:ascii="Times New Roman" w:eastAsia="Times New Roman" w:hAnsi="Times New Roman" w:cs="Times New Roman"/>
          <w:sz w:val="24"/>
          <w:szCs w:val="24"/>
          <w:lang w:eastAsia="ru-RU"/>
        </w:rPr>
        <w:t>2.Развивать умения выделять и формулировать то, что усвоено и, что нужно усвоить, определять качество и уровень усвоения знаний (регулятивное УУД).</w:t>
      </w:r>
    </w:p>
    <w:p w:rsidR="00082ADC" w:rsidRPr="008A0578" w:rsidRDefault="00082ADC" w:rsidP="008A057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578">
        <w:rPr>
          <w:rFonts w:ascii="Times New Roman" w:eastAsia="Times New Roman" w:hAnsi="Times New Roman" w:cs="Times New Roman"/>
          <w:sz w:val="24"/>
          <w:szCs w:val="24"/>
          <w:lang w:eastAsia="ru-RU"/>
        </w:rPr>
        <w:t>3.Развивать умение вносить необходимые коррективы в действие после его завершения на основе его оценки и учета сделанных ошибок (регулятивное УУД).</w:t>
      </w:r>
    </w:p>
    <w:p w:rsidR="00082ADC" w:rsidRPr="008A0578" w:rsidRDefault="00082ADC" w:rsidP="008A057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578">
        <w:rPr>
          <w:rFonts w:ascii="Times New Roman" w:eastAsia="Times New Roman" w:hAnsi="Times New Roman" w:cs="Times New Roman"/>
          <w:sz w:val="24"/>
          <w:szCs w:val="24"/>
          <w:lang w:eastAsia="ru-RU"/>
        </w:rPr>
        <w:t>4.Развивать умения выполнять простейшие баскетбольные связки на высоком качественном уровне (познавательные УУД).</w:t>
      </w:r>
    </w:p>
    <w:p w:rsidR="00082ADC" w:rsidRPr="008A0578" w:rsidRDefault="00082ADC" w:rsidP="008A057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57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Воспитательные задачи</w:t>
      </w:r>
      <w:r w:rsidRPr="008A0578">
        <w:rPr>
          <w:rFonts w:ascii="Times New Roman" w:eastAsia="Times New Roman" w:hAnsi="Times New Roman" w:cs="Times New Roman"/>
          <w:sz w:val="24"/>
          <w:szCs w:val="24"/>
          <w:lang w:eastAsia="ru-RU"/>
        </w:rPr>
        <w:t> (личностные результаты):</w:t>
      </w:r>
    </w:p>
    <w:p w:rsidR="00082ADC" w:rsidRPr="008A0578" w:rsidRDefault="00082ADC" w:rsidP="008A057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578">
        <w:rPr>
          <w:rFonts w:ascii="Times New Roman" w:eastAsia="Times New Roman" w:hAnsi="Times New Roman" w:cs="Times New Roman"/>
          <w:sz w:val="24"/>
          <w:szCs w:val="24"/>
          <w:lang w:eastAsia="ru-RU"/>
        </w:rPr>
        <w:t>1.Формировать самостоятельность и личную ответственность за свои поступки, установка на здоровый образ жизни (самоопределение, личностные УУД).</w:t>
      </w:r>
    </w:p>
    <w:p w:rsidR="00082ADC" w:rsidRPr="008A0578" w:rsidRDefault="00082ADC" w:rsidP="008A057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0578">
        <w:rPr>
          <w:rFonts w:ascii="Times New Roman" w:eastAsia="Times New Roman" w:hAnsi="Times New Roman" w:cs="Times New Roman"/>
          <w:sz w:val="24"/>
          <w:szCs w:val="24"/>
          <w:lang w:eastAsia="ru-RU"/>
        </w:rPr>
        <w:t>2.Формировать мотивацию учебной деятельности (</w:t>
      </w:r>
      <w:proofErr w:type="spellStart"/>
      <w:r w:rsidRPr="008A0578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смыслообразование</w:t>
      </w:r>
      <w:proofErr w:type="spellEnd"/>
      <w:r w:rsidRPr="008A0578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личностные УУД).</w:t>
      </w:r>
      <w:proofErr w:type="gramEnd"/>
    </w:p>
    <w:p w:rsidR="00082ADC" w:rsidRPr="008A0578" w:rsidRDefault="00082ADC" w:rsidP="008A057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578">
        <w:rPr>
          <w:rFonts w:ascii="Times New Roman" w:eastAsia="Times New Roman" w:hAnsi="Times New Roman" w:cs="Times New Roman"/>
          <w:sz w:val="24"/>
          <w:szCs w:val="24"/>
          <w:lang w:eastAsia="ru-RU"/>
        </w:rPr>
        <w:t>3.Формировать навыки сотрудничества в разных ситуациях, умение не создавать конфликты и находить выходы из спорных ситуаций</w:t>
      </w:r>
      <w:proofErr w:type="gramStart"/>
      <w:r w:rsidRPr="008A05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A0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8A057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8A05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равственно-этическая ориентация, личностное УУД).</w:t>
      </w:r>
    </w:p>
    <w:p w:rsidR="00082ADC" w:rsidRPr="008A0578" w:rsidRDefault="00082ADC" w:rsidP="008A057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57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Инвентарь:</w:t>
      </w:r>
      <w:r w:rsidRPr="008A057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планка, стойки, гимнастические маты</w:t>
      </w:r>
    </w:p>
    <w:p w:rsidR="00082ADC" w:rsidRPr="008A0578" w:rsidRDefault="00082ADC" w:rsidP="008A057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57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Место проведения:</w:t>
      </w:r>
      <w:r w:rsidRPr="008A057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спортивный зал</w:t>
      </w:r>
    </w:p>
    <w:p w:rsidR="00082ADC" w:rsidRPr="008A0578" w:rsidRDefault="008A0578" w:rsidP="008A057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082ADC" w:rsidRPr="008A0578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Конспект урока физкультуры Легкая атлетика ФГОС УУД</w:t>
        </w:r>
      </w:hyperlink>
    </w:p>
    <w:tbl>
      <w:tblPr>
        <w:tblW w:w="512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5"/>
        <w:gridCol w:w="1582"/>
        <w:gridCol w:w="5195"/>
        <w:gridCol w:w="3405"/>
      </w:tblGrid>
      <w:tr w:rsidR="008A0578" w:rsidRPr="008A0578" w:rsidTr="00082ADC">
        <w:tc>
          <w:tcPr>
            <w:tcW w:w="1758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82ADC" w:rsidRPr="008A0578" w:rsidRDefault="00082ADC" w:rsidP="008A05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Содержание урока</w:t>
            </w:r>
          </w:p>
        </w:tc>
        <w:tc>
          <w:tcPr>
            <w:tcW w:w="514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82ADC" w:rsidRPr="008A0578" w:rsidRDefault="00082ADC" w:rsidP="008A05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Дозировка</w:t>
            </w:r>
          </w:p>
        </w:tc>
        <w:tc>
          <w:tcPr>
            <w:tcW w:w="1758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82ADC" w:rsidRPr="008A0578" w:rsidRDefault="00082ADC" w:rsidP="008A05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Организационно-методические указания</w:t>
            </w:r>
          </w:p>
        </w:tc>
        <w:tc>
          <w:tcPr>
            <w:tcW w:w="97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82ADC" w:rsidRPr="008A0578" w:rsidRDefault="00082ADC" w:rsidP="008A05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Универсальные учебные действия</w:t>
            </w:r>
          </w:p>
        </w:tc>
      </w:tr>
      <w:tr w:rsidR="008A0578" w:rsidRPr="008A0578" w:rsidTr="00082ADC">
        <w:tc>
          <w:tcPr>
            <w:tcW w:w="5000" w:type="pct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82ADC" w:rsidRPr="008A0578" w:rsidRDefault="00082ADC" w:rsidP="008A0578">
            <w:pPr>
              <w:numPr>
                <w:ilvl w:val="0"/>
                <w:numId w:val="1"/>
              </w:numPr>
              <w:spacing w:after="0" w:line="36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Вводная часть 12-15 мин</w:t>
            </w:r>
          </w:p>
        </w:tc>
      </w:tr>
      <w:tr w:rsidR="008A0578" w:rsidRPr="008A0578" w:rsidTr="00082ADC">
        <w:tc>
          <w:tcPr>
            <w:tcW w:w="1758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82ADC" w:rsidRPr="008A0578" w:rsidRDefault="00082ADC" w:rsidP="008A05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Построение. Сдача рапорта. Приветствие класса. Сообщение темы, задач </w:t>
            </w:r>
            <w:proofErr w:type="spellStart"/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  <w:proofErr w:type="gramStart"/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роверка</w:t>
            </w:r>
            <w:proofErr w:type="spellEnd"/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домашнего задания: § 20, с. 157-163</w:t>
            </w:r>
          </w:p>
        </w:tc>
        <w:tc>
          <w:tcPr>
            <w:tcW w:w="514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82ADC" w:rsidRPr="008A0578" w:rsidRDefault="00082ADC" w:rsidP="008A05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1758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82ADC" w:rsidRPr="008A0578" w:rsidRDefault="00082ADC" w:rsidP="008A05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 внимание на спортивную форму, соблюдение дисциплины, дополнительные вопросы и пояснения по ходу опроса</w:t>
            </w:r>
          </w:p>
        </w:tc>
        <w:tc>
          <w:tcPr>
            <w:tcW w:w="970" w:type="pct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82ADC" w:rsidRPr="008A0578" w:rsidRDefault="00082ADC" w:rsidP="008A05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формулировать цель урока, ставить задачи</w:t>
            </w:r>
            <w:r w:rsidRPr="008A0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Коммуникативные ком</w:t>
            </w:r>
            <w:r w:rsidRPr="008A0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softHyphen/>
              <w:t>петенции: </w:t>
            </w:r>
            <w:proofErr w:type="spellStart"/>
            <w:r w:rsidRPr="008A05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умеют</w:t>
            </w:r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  <w:proofErr w:type="spellEnd"/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способами взаимодействия с окружающими людьми, приемами дейст</w:t>
            </w:r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вий в ситуациях общения, следить за безопасностью друг </w:t>
            </w:r>
            <w:proofErr w:type="spellStart"/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</w:t>
            </w:r>
            <w:r w:rsidRPr="008A0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Здоровьесберегающие</w:t>
            </w:r>
            <w:proofErr w:type="spellEnd"/>
            <w:r w:rsidRPr="008A0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компетенции: </w:t>
            </w:r>
            <w:r w:rsidRPr="008A05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умеют</w:t>
            </w:r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0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ис</w:t>
            </w:r>
            <w:r w:rsidRPr="008A0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softHyphen/>
            </w:r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 двигательный </w:t>
            </w:r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опыт в массовых формах соревновательной деятель</w:t>
            </w:r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ности, в организации ак</w:t>
            </w:r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тивного отдыха и досуга. </w:t>
            </w:r>
          </w:p>
          <w:p w:rsidR="00082ADC" w:rsidRPr="008A0578" w:rsidRDefault="00082ADC" w:rsidP="008A0578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82ADC" w:rsidRPr="008A0578" w:rsidRDefault="00082ADC" w:rsidP="008A0578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82ADC" w:rsidRPr="008A0578" w:rsidRDefault="00082ADC" w:rsidP="008A0578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82ADC" w:rsidRPr="008A0578" w:rsidRDefault="00082ADC" w:rsidP="008A0578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82ADC" w:rsidRPr="008A0578" w:rsidRDefault="00082ADC" w:rsidP="008A0578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82ADC" w:rsidRPr="008A0578" w:rsidRDefault="00082ADC" w:rsidP="008A0578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82ADC" w:rsidRPr="008A0578" w:rsidRDefault="00082ADC" w:rsidP="008A0578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82ADC" w:rsidRPr="008A0578" w:rsidRDefault="00082ADC" w:rsidP="008A0578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82ADC" w:rsidRPr="008A0578" w:rsidRDefault="00082ADC" w:rsidP="008A0578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A0578" w:rsidRPr="008A0578" w:rsidTr="00082ADC">
        <w:tc>
          <w:tcPr>
            <w:tcW w:w="1758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82ADC" w:rsidRPr="008A0578" w:rsidRDefault="00082ADC" w:rsidP="008A05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Строевая подготовка: перестроения из одной шеренги в две и три под счет</w:t>
            </w:r>
          </w:p>
        </w:tc>
        <w:tc>
          <w:tcPr>
            <w:tcW w:w="514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82ADC" w:rsidRPr="008A0578" w:rsidRDefault="00082ADC" w:rsidP="008A05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мин</w:t>
            </w:r>
          </w:p>
        </w:tc>
        <w:tc>
          <w:tcPr>
            <w:tcW w:w="1758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82ADC" w:rsidRPr="008A0578" w:rsidRDefault="00082ADC" w:rsidP="008A05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 внимание на правильность порядка выполнения</w:t>
            </w:r>
          </w:p>
        </w:tc>
        <w:tc>
          <w:tcPr>
            <w:tcW w:w="970" w:type="pct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82ADC" w:rsidRPr="008A0578" w:rsidRDefault="00082ADC" w:rsidP="008A05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578" w:rsidRPr="008A0578" w:rsidTr="00082ADC">
        <w:tc>
          <w:tcPr>
            <w:tcW w:w="1758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82ADC" w:rsidRPr="008A0578" w:rsidRDefault="00082ADC" w:rsidP="008A05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в колонне по одному:</w:t>
            </w:r>
          </w:p>
          <w:p w:rsidR="00082ADC" w:rsidRPr="008A0578" w:rsidRDefault="00082ADC" w:rsidP="008A0578">
            <w:pPr>
              <w:numPr>
                <w:ilvl w:val="0"/>
                <w:numId w:val="2"/>
              </w:numPr>
              <w:spacing w:after="0" w:line="36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носках, руки на поясе</w:t>
            </w:r>
          </w:p>
          <w:p w:rsidR="00082ADC" w:rsidRPr="008A0578" w:rsidRDefault="00082ADC" w:rsidP="008A0578">
            <w:pPr>
              <w:numPr>
                <w:ilvl w:val="0"/>
                <w:numId w:val="2"/>
              </w:numPr>
              <w:spacing w:after="0" w:line="36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пятках, руки </w:t>
            </w:r>
            <w:proofErr w:type="gramStart"/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головой</w:t>
            </w:r>
          </w:p>
        </w:tc>
        <w:tc>
          <w:tcPr>
            <w:tcW w:w="514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82ADC" w:rsidRPr="008A0578" w:rsidRDefault="00082ADC" w:rsidP="008A05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1758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82ADC" w:rsidRPr="008A0578" w:rsidRDefault="00082ADC" w:rsidP="008A05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 внимание на положение головы, плеч, спины</w:t>
            </w:r>
          </w:p>
        </w:tc>
        <w:tc>
          <w:tcPr>
            <w:tcW w:w="970" w:type="pct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vAlign w:val="bottom"/>
            <w:hideMark/>
          </w:tcPr>
          <w:p w:rsidR="00082ADC" w:rsidRPr="008A0578" w:rsidRDefault="00082ADC" w:rsidP="008A05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578" w:rsidRPr="008A0578" w:rsidTr="00082ADC">
        <w:tc>
          <w:tcPr>
            <w:tcW w:w="1758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82ADC" w:rsidRPr="008A0578" w:rsidRDefault="00082ADC" w:rsidP="008A05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заданиями в колонне по одному</w:t>
            </w:r>
          </w:p>
          <w:p w:rsidR="00082ADC" w:rsidRPr="008A0578" w:rsidRDefault="00082ADC" w:rsidP="008A0578">
            <w:pPr>
              <w:numPr>
                <w:ilvl w:val="0"/>
                <w:numId w:val="3"/>
              </w:numPr>
              <w:spacing w:after="0" w:line="36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высоким подниманием бедра</w:t>
            </w:r>
          </w:p>
          <w:p w:rsidR="00082ADC" w:rsidRPr="008A0578" w:rsidRDefault="00082ADC" w:rsidP="008A0578">
            <w:pPr>
              <w:numPr>
                <w:ilvl w:val="0"/>
                <w:numId w:val="3"/>
              </w:numPr>
              <w:spacing w:after="0" w:line="36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Бег </w:t>
            </w:r>
            <w:proofErr w:type="gramStart"/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хлёстом голени</w:t>
            </w:r>
          </w:p>
          <w:p w:rsidR="00082ADC" w:rsidRPr="008A0578" w:rsidRDefault="00082ADC" w:rsidP="008A0578">
            <w:pPr>
              <w:numPr>
                <w:ilvl w:val="0"/>
                <w:numId w:val="3"/>
              </w:numPr>
              <w:spacing w:after="0" w:line="36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приставными шагами правым и левым боком</w:t>
            </w:r>
          </w:p>
          <w:p w:rsidR="00082ADC" w:rsidRPr="008A0578" w:rsidRDefault="00082ADC" w:rsidP="008A0578">
            <w:pPr>
              <w:numPr>
                <w:ilvl w:val="0"/>
                <w:numId w:val="3"/>
              </w:numPr>
              <w:spacing w:after="0" w:line="36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ускорением по диагонали зала</w:t>
            </w:r>
          </w:p>
        </w:tc>
        <w:tc>
          <w:tcPr>
            <w:tcW w:w="514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82ADC" w:rsidRPr="008A0578" w:rsidRDefault="00082ADC" w:rsidP="008A05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мин</w:t>
            </w:r>
          </w:p>
        </w:tc>
        <w:tc>
          <w:tcPr>
            <w:tcW w:w="1758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82ADC" w:rsidRPr="008A0578" w:rsidRDefault="00082ADC" w:rsidP="008A05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Следить за дыханием, правильной осанкой при бег</w:t>
            </w:r>
            <w:proofErr w:type="gramStart"/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выше бедро- чаще движения- </w:t>
            </w:r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равнение в шеренге- максимально быстро</w:t>
            </w:r>
          </w:p>
        </w:tc>
        <w:tc>
          <w:tcPr>
            <w:tcW w:w="970" w:type="pct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82ADC" w:rsidRPr="008A0578" w:rsidRDefault="00082ADC" w:rsidP="008A05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578" w:rsidRPr="008A0578" w:rsidTr="00082ADC">
        <w:tc>
          <w:tcPr>
            <w:tcW w:w="1758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82ADC" w:rsidRPr="008A0578" w:rsidRDefault="00082ADC" w:rsidP="008A05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Перестроение в колонну по два в движении для проведения ОРУ</w:t>
            </w:r>
          </w:p>
        </w:tc>
        <w:tc>
          <w:tcPr>
            <w:tcW w:w="514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82ADC" w:rsidRPr="008A0578" w:rsidRDefault="00082ADC" w:rsidP="008A05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мин</w:t>
            </w:r>
          </w:p>
        </w:tc>
        <w:tc>
          <w:tcPr>
            <w:tcW w:w="1758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82ADC" w:rsidRPr="008A0578" w:rsidRDefault="00082ADC" w:rsidP="008A05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Следить за строевым шагом, за техникой перестроения</w:t>
            </w:r>
          </w:p>
        </w:tc>
        <w:tc>
          <w:tcPr>
            <w:tcW w:w="970" w:type="pct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vAlign w:val="bottom"/>
            <w:hideMark/>
          </w:tcPr>
          <w:p w:rsidR="00082ADC" w:rsidRPr="008A0578" w:rsidRDefault="00082ADC" w:rsidP="008A05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578" w:rsidRPr="008A0578" w:rsidTr="00082ADC">
        <w:tc>
          <w:tcPr>
            <w:tcW w:w="1758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82ADC" w:rsidRPr="008A0578" w:rsidRDefault="00082ADC" w:rsidP="008A05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комплекс без предметов</w:t>
            </w:r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</w:t>
            </w:r>
            <w:proofErr w:type="gramStart"/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п.— стойка ноги вместе, руки сцеплены («в замок») внизу. 1—2 — руки вверх (ладонями кверху), подняться на носки и потянуться (вдох); 3—4 — разъединяя пальцы, дугами наружу руки вниз и вернуться в и. п. (выдох).</w:t>
            </w:r>
            <w:proofErr w:type="gramEnd"/>
          </w:p>
          <w:p w:rsidR="00082ADC" w:rsidRPr="008A0578" w:rsidRDefault="00082ADC" w:rsidP="008A0578">
            <w:pPr>
              <w:numPr>
                <w:ilvl w:val="0"/>
                <w:numId w:val="4"/>
              </w:numPr>
              <w:spacing w:after="0" w:line="36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п.— стойка ноги врозь, руки на поясе 1 — наклон вправо с поворотом туловища направо (выдох); 2 — и. п. (вдох); 3—4 — то же в другую сторону.</w:t>
            </w:r>
          </w:p>
          <w:p w:rsidR="00082ADC" w:rsidRPr="008A0578" w:rsidRDefault="00082ADC" w:rsidP="008A0578">
            <w:pPr>
              <w:numPr>
                <w:ilvl w:val="0"/>
                <w:numId w:val="5"/>
              </w:numPr>
              <w:spacing w:after="0" w:line="36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п. — основная стойка 1—дугами влево руки вверх и наклон вправо; 2 — </w:t>
            </w:r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выпрямляясь, дугами влево руки вниз; 3 — дугами вправо руки вверх и наклон влево; 4 — выпрямляясь, дугами вправо руки вниз и т. д.</w:t>
            </w:r>
          </w:p>
          <w:p w:rsidR="00082ADC" w:rsidRPr="008A0578" w:rsidRDefault="00082ADC" w:rsidP="008A0578">
            <w:pPr>
              <w:numPr>
                <w:ilvl w:val="0"/>
                <w:numId w:val="6"/>
              </w:numPr>
              <w:spacing w:after="0" w:line="36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 — стойка ноги вместе, руки вперед 1— 4 — сесть; 5—8 — встать. Выполнять упражнение без помощи рук, сохраняя принятое положение. И. п. рук можно менять (руки в стороны, на пояс и др.).</w:t>
            </w:r>
          </w:p>
          <w:p w:rsidR="00082ADC" w:rsidRPr="008A0578" w:rsidRDefault="00082ADC" w:rsidP="008A0578">
            <w:pPr>
              <w:numPr>
                <w:ilvl w:val="0"/>
                <w:numId w:val="7"/>
              </w:numPr>
              <w:spacing w:after="0" w:line="36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 — основная стойка. 1—2 — круг руками внутрь; 3—4 — круг руками наружу. Движение руками выполнять строго в лицевой плоскости, не спеша, вытягиваясь «в струнку», когда руки проходят вверху. Дыхание равномерное.</w:t>
            </w:r>
          </w:p>
          <w:p w:rsidR="00082ADC" w:rsidRPr="008A0578" w:rsidRDefault="00082ADC" w:rsidP="008A0578">
            <w:pPr>
              <w:numPr>
                <w:ilvl w:val="0"/>
                <w:numId w:val="8"/>
              </w:numPr>
              <w:spacing w:after="0" w:line="36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п. — широкая стойка ноги врозь (а). 1—сгибая правую ногу, наклон влево, левая рука на поясе, правая рука вверх; 2 — меняя положение ног, наклон к правой ноге, руками коснуться носка; 3 — выпрямиться, руки в стороны; 4 — руки </w:t>
            </w:r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вниз. Амплитуду движений постепенно увеличивать. Выдох заканчивать на счет 2.</w:t>
            </w:r>
          </w:p>
          <w:p w:rsidR="00082ADC" w:rsidRPr="008A0578" w:rsidRDefault="00082ADC" w:rsidP="008A0578">
            <w:pPr>
              <w:numPr>
                <w:ilvl w:val="0"/>
                <w:numId w:val="9"/>
              </w:numPr>
              <w:spacing w:after="0" w:line="36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 — ноги слегка расставлены, ступни параллельны (б). 1—глубокий присед на полной ступне, руки вперед; 2—вставая, наклон вперед, ладонями коснуться пола (выдох); 3 — выпрямляясь, повторить счет 1; 4 — встать, руки вниз (вдох). Упражнение начинать в спокойном темпе и постепенно ускорять его. Возвращаясь в и. п., расправить плечи.</w:t>
            </w:r>
          </w:p>
          <w:p w:rsidR="00082ADC" w:rsidRPr="008A0578" w:rsidRDefault="00082ADC" w:rsidP="008A0578">
            <w:pPr>
              <w:numPr>
                <w:ilvl w:val="0"/>
                <w:numId w:val="10"/>
              </w:numPr>
              <w:spacing w:after="0" w:line="36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п. — </w:t>
            </w:r>
            <w:proofErr w:type="gramStart"/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</w:t>
            </w:r>
            <w:proofErr w:type="gramEnd"/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сидя сзади (в). 1—2 — сильно прогнуть спину, голову назад; 3 — группировка сидя, взявшись руками за голени; 4 — и. п. После нескольких повторений можно дополнить упражнение переходом в упор лежа сзади (на счет 1). Группировку принимать быстро. Дыхание равномерное.</w:t>
            </w:r>
          </w:p>
          <w:p w:rsidR="00082ADC" w:rsidRPr="008A0578" w:rsidRDefault="00082ADC" w:rsidP="008A0578">
            <w:pPr>
              <w:numPr>
                <w:ilvl w:val="0"/>
                <w:numId w:val="11"/>
              </w:numPr>
              <w:spacing w:after="0" w:line="36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п. — упор присев (г). 1—толчком ног </w:t>
            </w:r>
            <w:proofErr w:type="gramStart"/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</w:t>
            </w:r>
            <w:proofErr w:type="gramEnd"/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лежа; 2— упор лежа ноги врозь; 3 — </w:t>
            </w:r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упор лежа ноги вместе; 4 — толчком йог упор присев. Упражнение выполнять без остановок, мягкими пружинящими движениями. Дыхание равномерное.</w:t>
            </w:r>
          </w:p>
          <w:p w:rsidR="00082ADC" w:rsidRPr="008A0578" w:rsidRDefault="00082ADC" w:rsidP="008A0578">
            <w:pPr>
              <w:numPr>
                <w:ilvl w:val="0"/>
                <w:numId w:val="12"/>
              </w:numPr>
              <w:spacing w:after="0" w:line="36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 — основная стойка. 1 — мах правой ногой вперед, руки назад; 2 — мах правой назад, дугами вперед руки вверх; 3 — повторить счет 1; 4 — и. п.; то же левой ногой. Махи должны быть свободными с широкой амплитудой. Дыхание равномерное.</w:t>
            </w:r>
          </w:p>
          <w:p w:rsidR="00082ADC" w:rsidRPr="008A0578" w:rsidRDefault="00082ADC" w:rsidP="008A0578">
            <w:pPr>
              <w:numPr>
                <w:ilvl w:val="0"/>
                <w:numId w:val="12"/>
              </w:numPr>
              <w:spacing w:after="0" w:line="36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с переходом на ходьбу</w:t>
            </w:r>
          </w:p>
          <w:p w:rsidR="00082ADC" w:rsidRPr="008A0578" w:rsidRDefault="008A0578" w:rsidP="008A0578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proofErr w:type="spellStart"/>
              <w:r w:rsidR="00082ADC" w:rsidRPr="008A057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Яндекс</w:t>
              </w:r>
              <w:proofErr w:type="gramStart"/>
              <w:r w:rsidR="00082ADC" w:rsidRPr="008A057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.Д</w:t>
              </w:r>
              <w:proofErr w:type="gramEnd"/>
              <w:r w:rsidR="00082ADC" w:rsidRPr="008A057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ирект</w:t>
              </w:r>
              <w:proofErr w:type="spellEnd"/>
            </w:hyperlink>
          </w:p>
          <w:tbl>
            <w:tblPr>
              <w:tblW w:w="214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19"/>
            </w:tblGrid>
            <w:tr w:rsidR="008A0578" w:rsidRPr="008A0578" w:rsidTr="00082ADC">
              <w:trPr>
                <w:tblCellSpacing w:w="15" w:type="dxa"/>
              </w:trPr>
              <w:tc>
                <w:tcPr>
                  <w:tcW w:w="2145" w:type="dxa"/>
                  <w:shd w:val="clear" w:color="auto" w:fill="FAFAFA"/>
                  <w:vAlign w:val="center"/>
                  <w:hideMark/>
                </w:tcPr>
                <w:p w:rsidR="00082ADC" w:rsidRPr="008A0578" w:rsidRDefault="008A0578" w:rsidP="008A0578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" w:tgtFrame="_blank" w:history="1">
                    <w:r w:rsidR="00082ADC" w:rsidRPr="008A057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Готовые презентации на все </w:t>
                    </w:r>
                    <w:proofErr w:type="spellStart"/>
                    <w:r w:rsidR="00082ADC" w:rsidRPr="008A057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темы</w:t>
                    </w:r>
                  </w:hyperlink>
                  <w:r w:rsidR="00082ADC" w:rsidRPr="008A05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Огромный</w:t>
                  </w:r>
                  <w:proofErr w:type="spellEnd"/>
                  <w:r w:rsidR="00082ADC" w:rsidRPr="008A05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каталог </w:t>
                  </w:r>
                  <w:proofErr w:type="spellStart"/>
                  <w:r w:rsidR="00082ADC" w:rsidRPr="008A05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презентаций</w:t>
                  </w:r>
                  <w:proofErr w:type="gramStart"/>
                  <w:r w:rsidR="00082ADC" w:rsidRPr="008A05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,б</w:t>
                  </w:r>
                  <w:proofErr w:type="gramEnd"/>
                  <w:r w:rsidR="00082ADC" w:rsidRPr="008A05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олее</w:t>
                  </w:r>
                  <w:proofErr w:type="spellEnd"/>
                  <w:r w:rsidR="00082ADC" w:rsidRPr="008A05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264 890 000 </w:t>
                  </w:r>
                  <w:proofErr w:type="spellStart"/>
                  <w:r w:rsidR="00082ADC" w:rsidRPr="008A05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презентаций,поиск</w:t>
                  </w:r>
                  <w:proofErr w:type="spellEnd"/>
                  <w:r w:rsidR="00082ADC" w:rsidRPr="008A05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Заходите!</w:t>
                  </w:r>
                  <w:hyperlink r:id="rId9" w:tgtFrame="_blank" w:history="1">
                    <w:r w:rsidR="00082ADC" w:rsidRPr="008A057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naidipresentations.com</w:t>
                    </w:r>
                  </w:hyperlink>
                </w:p>
              </w:tc>
            </w:tr>
          </w:tbl>
          <w:p w:rsidR="00082ADC" w:rsidRPr="008A0578" w:rsidRDefault="00082ADC" w:rsidP="008A0578">
            <w:pPr>
              <w:numPr>
                <w:ilvl w:val="0"/>
                <w:numId w:val="13"/>
              </w:numPr>
              <w:spacing w:after="0" w:line="36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Перестроения для работы по теме урока, техника безопасности при выполнении прыжков</w:t>
            </w:r>
          </w:p>
        </w:tc>
        <w:tc>
          <w:tcPr>
            <w:tcW w:w="514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82ADC" w:rsidRPr="008A0578" w:rsidRDefault="00082ADC" w:rsidP="008A05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– 7мин</w:t>
            </w:r>
          </w:p>
        </w:tc>
        <w:tc>
          <w:tcPr>
            <w:tcW w:w="1758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82ADC" w:rsidRPr="008A0578" w:rsidRDefault="00082ADC" w:rsidP="008A05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Вытягиваясь «в струнку», поднять голову и смотреть на руки. Руки поднимать вдоль </w:t>
            </w:r>
            <w:proofErr w:type="spellStart"/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</w:t>
            </w:r>
            <w:proofErr w:type="gramStart"/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оворот</w:t>
            </w:r>
            <w:proofErr w:type="spellEnd"/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туловища заканчивать до окончания наклона. Следить, чтобы ноги оставались прямые и не сдвигались с места. </w:t>
            </w:r>
          </w:p>
          <w:p w:rsidR="00082ADC" w:rsidRPr="008A0578" w:rsidRDefault="00082ADC" w:rsidP="008A0578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выполнять прямыми руками, не делая остановок внизу. При наклонах плечевой пояс закрепить. Дыхание произвольное.</w:t>
            </w:r>
          </w:p>
          <w:p w:rsidR="00082ADC" w:rsidRPr="008A0578" w:rsidRDefault="00082ADC" w:rsidP="008A0578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Последовательность выполнения: отставить ногу назад, опуститься на колено; приставить другую ногу и сесть на пол сбоку; выпрямить ноги вперед. Вставать, делая движения в </w:t>
            </w:r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обратном порядке. Садиться поочередно то слева, то справа. Дыхание равномерное.</w:t>
            </w:r>
          </w:p>
          <w:p w:rsidR="00082ADC" w:rsidRPr="008A0578" w:rsidRDefault="00082ADC" w:rsidP="008A0578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82ADC" w:rsidRPr="008A0578" w:rsidRDefault="00082ADC" w:rsidP="008A0578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рывках руки не опускать (держать на высоте плеч), спина прямая. При наклонах ноги прямые, носки оттянуты. Амплитуду движений увеличивать постепенно.</w:t>
            </w:r>
          </w:p>
          <w:p w:rsidR="00082ADC" w:rsidRPr="008A0578" w:rsidRDefault="00082ADC" w:rsidP="008A0578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82ADC" w:rsidRPr="008A0578" w:rsidRDefault="00082ADC" w:rsidP="008A0578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Тело поднимать одновременно, активно напрягая мышцы спины и ног. Дыхание произвольное. В прогнутом положении возможна кратковременная задержка дыхания.</w:t>
            </w:r>
          </w:p>
          <w:p w:rsidR="00082ADC" w:rsidRPr="008A0578" w:rsidRDefault="00082ADC" w:rsidP="008A0578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круги выполняются только предплечьями, плечи и локти фиксировать. Направление движений менять после нескольких повторений. Дыхание равномерное.</w:t>
            </w:r>
          </w:p>
          <w:p w:rsidR="00082ADC" w:rsidRPr="008A0578" w:rsidRDefault="00082ADC" w:rsidP="008A0578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Каждое положение четко обозначать. Движения ногами выполнять энергично. Голову с пола не поднимать. Дыхание </w:t>
            </w:r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равномерное.</w:t>
            </w:r>
          </w:p>
          <w:p w:rsidR="00082ADC" w:rsidRPr="008A0578" w:rsidRDefault="00082ADC" w:rsidP="008A0578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82ADC" w:rsidRPr="008A0578" w:rsidRDefault="00082ADC" w:rsidP="008A0578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выполнении упражнения тело не напрягать (работают только руки). Мальчики в дальнейшем могут выполнять это упражнение на два счета.</w:t>
            </w:r>
          </w:p>
          <w:p w:rsidR="00082ADC" w:rsidRPr="008A0578" w:rsidRDefault="00082ADC" w:rsidP="008A0578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82ADC" w:rsidRPr="008A0578" w:rsidRDefault="00082ADC" w:rsidP="008A0578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82ADC" w:rsidRPr="008A0578" w:rsidRDefault="00082ADC" w:rsidP="008A0578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выполнять поочередно, делая по нескольку поворотов в каждую сторону. Величину поворота обусловливать заранее, например, 8 поворотов на 90° в одну, а затем в другую сторону или 4 поворота на 180° и т. д. Прыгать мягко, на носках. Дыхание равномерное.</w:t>
            </w:r>
          </w:p>
        </w:tc>
        <w:tc>
          <w:tcPr>
            <w:tcW w:w="970" w:type="pct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82ADC" w:rsidRPr="008A0578" w:rsidRDefault="00082ADC" w:rsidP="008A05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578" w:rsidRPr="008A0578" w:rsidTr="00082ADC">
        <w:tc>
          <w:tcPr>
            <w:tcW w:w="5000" w:type="pct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82ADC" w:rsidRPr="008A0578" w:rsidRDefault="00082ADC" w:rsidP="008A0578">
            <w:pPr>
              <w:numPr>
                <w:ilvl w:val="0"/>
                <w:numId w:val="14"/>
              </w:numPr>
              <w:spacing w:after="0" w:line="36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Основная часть 27 — 30 минут</w:t>
            </w:r>
          </w:p>
        </w:tc>
      </w:tr>
      <w:tr w:rsidR="008A0578" w:rsidRPr="008A0578" w:rsidTr="00082ADC">
        <w:tc>
          <w:tcPr>
            <w:tcW w:w="1758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82ADC" w:rsidRPr="008A0578" w:rsidRDefault="00082ADC" w:rsidP="008A05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1.Основной прыжок в длину с разбега для учащихся – прыжок способом «согнув ноги». Обучение прыжку </w:t>
            </w:r>
            <w:proofErr w:type="spellStart"/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</w:t>
            </w:r>
            <w:r w:rsidRPr="008A0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Прыжок</w:t>
            </w:r>
            <w:proofErr w:type="spellEnd"/>
            <w:r w:rsidRPr="008A0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в длину с разбега способом «согнув ноги»</w:t>
            </w:r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производится с одиннадцати — тринадцати шагов разбега. Общая схема движений, заложенная в младших классах, продолжает уточняться и совершенствоваться. Более детально отрабатываются все фазы прыжка в длину: разбег, отталкивание, полёт и приземление. Повторение прыжка в длину начинаете» с прыжков с места, затем с укороченного разбега в один — три, три – пять, пять — семь, семь — девять, девять — одиннадцать и одиннадцать — тринадцать </w:t>
            </w:r>
            <w:proofErr w:type="spellStart"/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шагов</w:t>
            </w:r>
            <w:proofErr w:type="gramStart"/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A0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8A0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рыжок</w:t>
            </w:r>
            <w:proofErr w:type="spellEnd"/>
            <w:r w:rsidRPr="008A0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в длину с разбега способом «</w:t>
            </w:r>
            <w:proofErr w:type="spellStart"/>
            <w:r w:rsidRPr="008A0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прогнувшись»</w:t>
            </w:r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рекомендуется</w:t>
            </w:r>
            <w:proofErr w:type="spellEnd"/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 занимающимся, у которых недостаточно </w:t>
            </w:r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мощное отталкивание. Для этого способа характерно опускание в полёте маховой ноги вниз-назад с последующим </w:t>
            </w:r>
            <w:proofErr w:type="spellStart"/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прогибанием</w:t>
            </w:r>
            <w:proofErr w:type="spellEnd"/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туловища. Это положение позволяет растянуть мышцы передней поверхности туловища и тем самым создать условия для хорошей группировки прыгуна и далекого выбрасывания ног </w:t>
            </w:r>
            <w:proofErr w:type="spellStart"/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вперёд</w:t>
            </w:r>
            <w:proofErr w:type="gramStart"/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A0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8A0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рыжок</w:t>
            </w:r>
            <w:proofErr w:type="spellEnd"/>
            <w:r w:rsidRPr="008A0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в длину с разбега способом «ножницы»</w:t>
            </w:r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более рациональный способ прыжка в длину. Он позволяет прыгуну сократить подготовку к отталкиванию и сохранить равновесие в полёте. Этот вариант характеризуется выполнением движений в полётной фазе, похожих на движения при беге.</w:t>
            </w:r>
          </w:p>
        </w:tc>
        <w:tc>
          <w:tcPr>
            <w:tcW w:w="514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82ADC" w:rsidRPr="008A0578" w:rsidRDefault="00082ADC" w:rsidP="008A05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10-15 мин</w:t>
            </w:r>
          </w:p>
        </w:tc>
        <w:tc>
          <w:tcPr>
            <w:tcW w:w="1758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82ADC" w:rsidRPr="008A0578" w:rsidRDefault="00082ADC" w:rsidP="008A05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 учителем техники выполнения прыжка в длину с разбега способом «согнув ноги» Следить за техникой </w:t>
            </w:r>
            <w:proofErr w:type="spellStart"/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выполненияОсновные</w:t>
            </w:r>
            <w:proofErr w:type="spellEnd"/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ошибки в прыжках в длину (характерны для всех способов) и пути их исправления:1.Излишне напряжённый разбег. Причина — недостатки техники бега. Средства устранения — специальные упражнения для бегуна (бег с ускорением, бег с хода на раз</w:t>
            </w:r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личные отрезки).2.Увеличение длины последних шагов перед отталкиванием. Причина — недостаточная скорость разбега, неуверенность в попадании на место отталкивания. Средства устране</w:t>
            </w:r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— те же, что и при предыдущей ошибке.</w:t>
            </w:r>
          </w:p>
          <w:p w:rsidR="00082ADC" w:rsidRPr="008A0578" w:rsidRDefault="00082ADC" w:rsidP="008A0578">
            <w:pPr>
              <w:numPr>
                <w:ilvl w:val="0"/>
                <w:numId w:val="15"/>
              </w:numPr>
              <w:spacing w:after="0" w:line="36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Недостаточно энергичные движения при отталкивании, причина — слабая координация движений. Средства исправления — имитационные </w:t>
            </w:r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упражнения прыгуна в фазе отталкивания</w:t>
            </w:r>
          </w:p>
          <w:p w:rsidR="00082ADC" w:rsidRPr="008A0578" w:rsidRDefault="00082ADC" w:rsidP="008A0578">
            <w:pPr>
              <w:numPr>
                <w:ilvl w:val="0"/>
                <w:numId w:val="16"/>
              </w:numPr>
              <w:spacing w:after="0" w:line="36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Стопорящее движение при постановке толчковой ноги.</w:t>
            </w:r>
          </w:p>
          <w:p w:rsidR="00082ADC" w:rsidRPr="008A0578" w:rsidRDefault="00082ADC" w:rsidP="008A0578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Причина— </w:t>
            </w:r>
            <w:proofErr w:type="gramStart"/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верное представление о технике отталкивания. Средства устранения — повторное объяснение техники отталкивания, имитация отталкивания с небольшого разбега.</w:t>
            </w:r>
          </w:p>
          <w:p w:rsidR="00082ADC" w:rsidRPr="008A0578" w:rsidRDefault="00082ADC" w:rsidP="008A0578">
            <w:pPr>
              <w:numPr>
                <w:ilvl w:val="0"/>
                <w:numId w:val="17"/>
              </w:numPr>
              <w:spacing w:after="0" w:line="36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Запоздалое отталкивание. Причина — чрезмерная скорость разбега. Средства устранения — прыжки с укороченного разбега.</w:t>
            </w:r>
          </w:p>
        </w:tc>
        <w:tc>
          <w:tcPr>
            <w:tcW w:w="97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82ADC" w:rsidRPr="008A0578" w:rsidRDefault="00082ADC" w:rsidP="008A05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контролировать и корректировать свои действия и действия одноклассников. </w:t>
            </w:r>
          </w:p>
          <w:p w:rsidR="00082ADC" w:rsidRPr="008A0578" w:rsidRDefault="00082ADC" w:rsidP="008A0578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82ADC" w:rsidRPr="008A0578" w:rsidRDefault="00082ADC" w:rsidP="008A0578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вносить необходимые коррективы в действие после его завершения на основе его оценки и учета сделанных ошибок.</w:t>
            </w:r>
          </w:p>
          <w:p w:rsidR="00082ADC" w:rsidRPr="008A0578" w:rsidRDefault="00082ADC" w:rsidP="008A0578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82ADC" w:rsidRPr="008A0578" w:rsidRDefault="00082ADC" w:rsidP="008A0578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82ADC" w:rsidRPr="008A0578" w:rsidRDefault="00082ADC" w:rsidP="008A0578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82ADC" w:rsidRPr="008A0578" w:rsidRDefault="00082ADC" w:rsidP="008A0578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контролировать и корректировать свои действия и действия одноклассников.</w:t>
            </w:r>
          </w:p>
        </w:tc>
      </w:tr>
      <w:tr w:rsidR="008A0578" w:rsidRPr="008A0578" w:rsidTr="00082ADC">
        <w:tc>
          <w:tcPr>
            <w:tcW w:w="1758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82ADC" w:rsidRPr="008A0578" w:rsidRDefault="00082ADC" w:rsidP="008A05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Уборка инвентаря в место для хранения</w:t>
            </w:r>
          </w:p>
        </w:tc>
        <w:tc>
          <w:tcPr>
            <w:tcW w:w="514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82ADC" w:rsidRPr="008A0578" w:rsidRDefault="00082ADC" w:rsidP="008A05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сек</w:t>
            </w:r>
          </w:p>
        </w:tc>
        <w:tc>
          <w:tcPr>
            <w:tcW w:w="1758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82ADC" w:rsidRPr="008A0578" w:rsidRDefault="00082ADC" w:rsidP="008A05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Дежурные по классу, аккуратно</w:t>
            </w:r>
          </w:p>
        </w:tc>
        <w:tc>
          <w:tcPr>
            <w:tcW w:w="97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82ADC" w:rsidRPr="008A0578" w:rsidRDefault="00082ADC" w:rsidP="008A05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578" w:rsidRPr="008A0578" w:rsidTr="00082ADC">
        <w:tc>
          <w:tcPr>
            <w:tcW w:w="1758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82ADC" w:rsidRPr="008A0578" w:rsidRDefault="00082ADC" w:rsidP="008A05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3.Прыжковая </w:t>
            </w:r>
            <w:proofErr w:type="spellStart"/>
            <w:r w:rsidRPr="008A0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эстафета</w:t>
            </w:r>
            <w:proofErr w:type="gramStart"/>
            <w:r w:rsidRPr="008A0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оманды</w:t>
            </w:r>
            <w:proofErr w:type="spellEnd"/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выстраиваются в колонны перед прыжковой ямой и соревнуются в выполнении </w:t>
            </w:r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следующих </w:t>
            </w:r>
            <w:proofErr w:type="spellStart"/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прыжков:а</w:t>
            </w:r>
            <w:proofErr w:type="spellEnd"/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через обозначенное препятствие (конус, набивной мяч, гимнастическая скамейка, резиновый шнур, мат и т. б) через двойные и тройные препятствия (скамейки, плинтусы, кубы);в) с контрольной линии на лучший результат</w:t>
            </w:r>
          </w:p>
        </w:tc>
        <w:tc>
          <w:tcPr>
            <w:tcW w:w="514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82ADC" w:rsidRPr="008A0578" w:rsidRDefault="00082ADC" w:rsidP="008A05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 мин</w:t>
            </w:r>
          </w:p>
        </w:tc>
        <w:tc>
          <w:tcPr>
            <w:tcW w:w="1758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82ADC" w:rsidRPr="008A0578" w:rsidRDefault="00082ADC" w:rsidP="008A05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должны одновременно делать разбег и отталкиваться от бруска или с указанного места. За правильное выполнение </w:t>
            </w:r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прыжка — одно </w:t>
            </w:r>
            <w:proofErr w:type="spellStart"/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очко</w:t>
            </w:r>
            <w:proofErr w:type="gramStart"/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обеждает</w:t>
            </w:r>
            <w:proofErr w:type="spellEnd"/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команда, набравшая большее количество </w:t>
            </w:r>
            <w:proofErr w:type="spellStart"/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очковПри</w:t>
            </w:r>
            <w:proofErr w:type="spellEnd"/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проведении соревнований в спортивном зале в качестве препятствий могут служить начерченные на полу линии</w:t>
            </w:r>
          </w:p>
        </w:tc>
        <w:tc>
          <w:tcPr>
            <w:tcW w:w="97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82ADC" w:rsidRPr="008A0578" w:rsidRDefault="00082ADC" w:rsidP="008A05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578" w:rsidRPr="008A0578" w:rsidTr="00082ADC">
        <w:tc>
          <w:tcPr>
            <w:tcW w:w="5000" w:type="pct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82ADC" w:rsidRPr="008A0578" w:rsidRDefault="00082ADC" w:rsidP="008A05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III. Заключительная часть 3-4 минуты</w:t>
            </w:r>
          </w:p>
        </w:tc>
      </w:tr>
      <w:tr w:rsidR="008A0578" w:rsidRPr="008A0578" w:rsidTr="00082ADC">
        <w:tc>
          <w:tcPr>
            <w:tcW w:w="1758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82ADC" w:rsidRPr="008A0578" w:rsidRDefault="00082ADC" w:rsidP="008A05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1.Упражнения для успокоения, для формирования </w:t>
            </w:r>
            <w:proofErr w:type="gramStart"/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правильной</w:t>
            </w:r>
            <w:proofErr w:type="gramEnd"/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осанкиУпр</w:t>
            </w:r>
            <w:proofErr w:type="spellEnd"/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«Бабочка» сидя на коленях руки опущены, заведя руки за спину, соединить ладони. Затем, вывернув сложенные руки пальцами вверх, расположите кисти так, чтобы мизинцы по всей длине касались позвоночника.</w:t>
            </w:r>
          </w:p>
          <w:p w:rsidR="00082ADC" w:rsidRPr="008A0578" w:rsidRDefault="00082ADC" w:rsidP="008A0578">
            <w:pPr>
              <w:numPr>
                <w:ilvl w:val="0"/>
                <w:numId w:val="18"/>
              </w:numPr>
              <w:spacing w:after="0" w:line="36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Подведение итогов урока</w:t>
            </w:r>
          </w:p>
          <w:p w:rsidR="00082ADC" w:rsidRPr="008A0578" w:rsidRDefault="00082ADC" w:rsidP="008A0578">
            <w:pPr>
              <w:numPr>
                <w:ilvl w:val="0"/>
                <w:numId w:val="18"/>
              </w:numPr>
              <w:spacing w:after="0" w:line="36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Оценивание работы учащихся</w:t>
            </w:r>
          </w:p>
          <w:p w:rsidR="00082ADC" w:rsidRPr="008A0578" w:rsidRDefault="00082ADC" w:rsidP="008A0578">
            <w:pPr>
              <w:numPr>
                <w:ilvl w:val="0"/>
                <w:numId w:val="18"/>
              </w:numPr>
              <w:spacing w:after="0" w:line="36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Организованный выход из зала.</w:t>
            </w:r>
          </w:p>
        </w:tc>
        <w:tc>
          <w:tcPr>
            <w:tcW w:w="514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82ADC" w:rsidRPr="008A0578" w:rsidRDefault="00082ADC" w:rsidP="008A05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</w:t>
            </w:r>
          </w:p>
        </w:tc>
        <w:tc>
          <w:tcPr>
            <w:tcW w:w="1758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82ADC" w:rsidRPr="008A0578" w:rsidRDefault="00082ADC" w:rsidP="008A05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выполняются на гимнастических </w:t>
            </w:r>
            <w:proofErr w:type="spellStart"/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ковриках</w:t>
            </w:r>
            <w:proofErr w:type="gramStart"/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окти</w:t>
            </w:r>
            <w:proofErr w:type="spellEnd"/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приподнять, спину выпрямить, грудную клетку максимально развернуть, плечи обязательно отвести назад. Дыхание произвольное, спокойное Упражнение выполнять плавно, дыхание произвольное, </w:t>
            </w:r>
            <w:proofErr w:type="spellStart"/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спокойноеОтметить</w:t>
            </w:r>
            <w:proofErr w:type="spellEnd"/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всех </w:t>
            </w:r>
            <w:proofErr w:type="spellStart"/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учеников</w:t>
            </w:r>
            <w:proofErr w:type="gramStart"/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исциплина</w:t>
            </w:r>
            <w:proofErr w:type="spellEnd"/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выход не строевым шагом</w:t>
            </w:r>
          </w:p>
        </w:tc>
        <w:tc>
          <w:tcPr>
            <w:tcW w:w="97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82ADC" w:rsidRPr="008A0578" w:rsidRDefault="00082ADC" w:rsidP="008A05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предметные </w:t>
            </w:r>
            <w:proofErr w:type="spellStart"/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  <w:proofErr w:type="gramStart"/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:Р</w:t>
            </w:r>
            <w:proofErr w:type="gramEnd"/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</w:t>
            </w:r>
            <w:proofErr w:type="spellEnd"/>
            <w:r w:rsidRPr="008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выделять и формулировать то, что усвоено и, что нужно усвоить, определять качество и уровень усвоения знаний</w:t>
            </w:r>
          </w:p>
        </w:tc>
      </w:tr>
    </w:tbl>
    <w:p w:rsidR="00C63F35" w:rsidRPr="008A0578" w:rsidRDefault="00C63F35" w:rsidP="008A05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0578" w:rsidRPr="008A0578" w:rsidRDefault="008A05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A0578" w:rsidRPr="008A0578" w:rsidSect="00082A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428D"/>
    <w:multiLevelType w:val="multilevel"/>
    <w:tmpl w:val="C99E2AB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E5D89"/>
    <w:multiLevelType w:val="multilevel"/>
    <w:tmpl w:val="2EACE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394885"/>
    <w:multiLevelType w:val="multilevel"/>
    <w:tmpl w:val="8E3C07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516289"/>
    <w:multiLevelType w:val="multilevel"/>
    <w:tmpl w:val="C63ECF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D05C20"/>
    <w:multiLevelType w:val="multilevel"/>
    <w:tmpl w:val="07A6AB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B930A1"/>
    <w:multiLevelType w:val="multilevel"/>
    <w:tmpl w:val="8F7CF0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394527"/>
    <w:multiLevelType w:val="multilevel"/>
    <w:tmpl w:val="7618DF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974711"/>
    <w:multiLevelType w:val="multilevel"/>
    <w:tmpl w:val="44725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5C360E"/>
    <w:multiLevelType w:val="multilevel"/>
    <w:tmpl w:val="E64ED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8923C7"/>
    <w:multiLevelType w:val="multilevel"/>
    <w:tmpl w:val="70C6D8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69101B"/>
    <w:multiLevelType w:val="multilevel"/>
    <w:tmpl w:val="28BE86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85264F"/>
    <w:multiLevelType w:val="multilevel"/>
    <w:tmpl w:val="B72EFD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5E4A30"/>
    <w:multiLevelType w:val="multilevel"/>
    <w:tmpl w:val="9D868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F07B0F"/>
    <w:multiLevelType w:val="multilevel"/>
    <w:tmpl w:val="93C449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E42E0E"/>
    <w:multiLevelType w:val="multilevel"/>
    <w:tmpl w:val="2A78C2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307393"/>
    <w:multiLevelType w:val="multilevel"/>
    <w:tmpl w:val="3AFC2B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C5121D"/>
    <w:multiLevelType w:val="multilevel"/>
    <w:tmpl w:val="4BF44E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3C155F"/>
    <w:multiLevelType w:val="multilevel"/>
    <w:tmpl w:val="34808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4"/>
  </w:num>
  <w:num w:numId="5">
    <w:abstractNumId w:val="11"/>
  </w:num>
  <w:num w:numId="6">
    <w:abstractNumId w:val="13"/>
  </w:num>
  <w:num w:numId="7">
    <w:abstractNumId w:val="3"/>
  </w:num>
  <w:num w:numId="8">
    <w:abstractNumId w:val="16"/>
  </w:num>
  <w:num w:numId="9">
    <w:abstractNumId w:val="9"/>
  </w:num>
  <w:num w:numId="10">
    <w:abstractNumId w:val="6"/>
  </w:num>
  <w:num w:numId="11">
    <w:abstractNumId w:val="0"/>
  </w:num>
  <w:num w:numId="12">
    <w:abstractNumId w:val="17"/>
  </w:num>
  <w:num w:numId="13">
    <w:abstractNumId w:val="15"/>
  </w:num>
  <w:num w:numId="14">
    <w:abstractNumId w:val="12"/>
  </w:num>
  <w:num w:numId="15">
    <w:abstractNumId w:val="5"/>
  </w:num>
  <w:num w:numId="16">
    <w:abstractNumId w:val="4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19F8"/>
    <w:rsid w:val="00082ADC"/>
    <w:rsid w:val="002419F8"/>
    <w:rsid w:val="008A0578"/>
    <w:rsid w:val="00C63F35"/>
    <w:rsid w:val="00F90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2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2ADC"/>
  </w:style>
  <w:style w:type="character" w:styleId="a4">
    <w:name w:val="Strong"/>
    <w:basedOn w:val="a0"/>
    <w:uiPriority w:val="22"/>
    <w:qFormat/>
    <w:rsid w:val="00082ADC"/>
    <w:rPr>
      <w:b/>
      <w:bCs/>
    </w:rPr>
  </w:style>
  <w:style w:type="character" w:styleId="a5">
    <w:name w:val="Hyperlink"/>
    <w:basedOn w:val="a0"/>
    <w:uiPriority w:val="99"/>
    <w:semiHidden/>
    <w:unhideWhenUsed/>
    <w:rsid w:val="00082ADC"/>
    <w:rPr>
      <w:color w:val="0000FF"/>
      <w:u w:val="single"/>
    </w:rPr>
  </w:style>
  <w:style w:type="character" w:styleId="a6">
    <w:name w:val="Emphasis"/>
    <w:basedOn w:val="a0"/>
    <w:uiPriority w:val="20"/>
    <w:qFormat/>
    <w:rsid w:val="00082AD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7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.yandex.ru/count/M5h4fr4Emsq40000Zhjb_L45XPpC8fK2cm5kGxS2Am4oYBCcEa42YR7kEqy1cAZ7lBwTg2uJ4vQs4G9i0RhmMFEN8zEtlGQc8ug_FkVa0Rs_5WGj0ge1fQkKX0IHkBk_xGoFl9wjwWcVfyG3-fEHh0AYcwi2cJb2Z9ZX0hQ4tRM8kw2Tk0QlcE42ivYr0RI8kvIR10-dd8W3gA95T3wiDQxv3Fnecmpb4WMmi0nUJmMn0RA0KBceBXCJk_SzyCGlwSWm1i7__________mzw6000?test-tag=2837969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irect.yandex.ru/?partn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bg-fizkultura.ru/wp-content/uploads/2014/09/Konspekt-uroka-fizkulturyi-Legkaya-atletika-FGOS-UDD.do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n.yandex.ru/count/M5h4fr4Emsq40000Zhjb_L45XPpC8fK2cm5kGxS2Am4oYBCcEa42YR7kEqy1cAZ7lBwTg2uJ4vQs4G9i0RhmMFEN8zEtlGQc8ug_FkVa0Rs_5WGj0ge1fQkKX0IHkBk_xGoFl9wjwWcVfyG3-fEHh0AYcwi2cJb2Z9ZX0hQ4tRM8kw2Tk0QlcE42ivYr0RI8kvIR10-dd8W3gA95T3wiDQxv3Fnecmpb4WMmi0nUJmMn0RA0KBceBXCJk_SzyCGlwSWm1i7__________mzw6000?test-tag=283796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1861</Words>
  <Characters>10612</Characters>
  <Application>Microsoft Office Word</Application>
  <DocSecurity>0</DocSecurity>
  <Lines>88</Lines>
  <Paragraphs>24</Paragraphs>
  <ScaleCrop>false</ScaleCrop>
  <Company>Krokoz™</Company>
  <LinksUpToDate>false</LinksUpToDate>
  <CharactersWithSpaces>12449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2015-04-04T12:18:00Z</dcterms:created>
  <dcterms:modified xsi:type="dcterms:W3CDTF">2015-04-04T16:06:00Z</dcterms:modified>
</cp:coreProperties>
</file>