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F19" w:rsidRDefault="00591F19" w:rsidP="00591F19">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Художественная литература служит могучим, действенным средством умственного, нравственного и эстетического воспитания ребёнка в детском саду.</w:t>
      </w:r>
    </w:p>
    <w:p w:rsidR="00591F19" w:rsidRDefault="00591F19" w:rsidP="00591F19">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Выделение художественной литературы как средства всестороннего воспитания детей актуализируется современной ситуацией становления новой системы дошкольного образования. В связи с особой важностью и ролью художественной литературы, можно считать актуальной проблему приобщения к ней детей и их родителей в условиях дошкольного образовательного учреждения.</w:t>
      </w:r>
    </w:p>
    <w:p w:rsidR="00591F19" w:rsidRDefault="00591F19" w:rsidP="00591F19">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Книга вводит ребёнка в </w:t>
      </w:r>
      <w:proofErr w:type="gramStart"/>
      <w:r>
        <w:rPr>
          <w:rFonts w:ascii="Arial" w:hAnsi="Arial" w:cs="Arial"/>
          <w:color w:val="555555"/>
          <w:sz w:val="21"/>
          <w:szCs w:val="21"/>
        </w:rPr>
        <w:t>самое</w:t>
      </w:r>
      <w:proofErr w:type="gramEnd"/>
      <w:r>
        <w:rPr>
          <w:rFonts w:ascii="Arial" w:hAnsi="Arial" w:cs="Arial"/>
          <w:color w:val="555555"/>
          <w:sz w:val="21"/>
          <w:szCs w:val="21"/>
        </w:rPr>
        <w:t xml:space="preserve"> сложное в жизни: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воспитывать человечность в самом себе.</w:t>
      </w:r>
    </w:p>
    <w:p w:rsidR="00591F19" w:rsidRDefault="00591F19" w:rsidP="00591F19">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 все времена семейное чтение было основой воспитания человека с высоким уровнем книжной культуры. Привитию любви к чтению в дворянской семье уделялось первостепенное внимание, поскольку в 19 веке не существовало другой возможности социализировать детей в связи с отсутствием телевидения, компьютеров и разработок в области информации. Мощным способом воздействия на ребёнка в приобщении к книге являлся пример поведения родителей, так как ребёнок подражал им не только внешне, но и «внутренне».</w:t>
      </w:r>
    </w:p>
    <w:p w:rsidR="00591F19" w:rsidRDefault="00591F19" w:rsidP="00591F19">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Информационная направленность деятельности в последние десятилетия 20 -21 века увела от проблемы культуры чтения. Произошёл резкий спад качества чтения детей и взрослых. Чтение в семьях в силу разных причин сошло </w:t>
      </w:r>
      <w:proofErr w:type="gramStart"/>
      <w:r>
        <w:rPr>
          <w:rFonts w:ascii="Arial" w:hAnsi="Arial" w:cs="Arial"/>
          <w:color w:val="555555"/>
          <w:sz w:val="21"/>
          <w:szCs w:val="21"/>
        </w:rPr>
        <w:t>на</w:t>
      </w:r>
      <w:proofErr w:type="gramEnd"/>
      <w:r>
        <w:rPr>
          <w:rFonts w:ascii="Arial" w:hAnsi="Arial" w:cs="Arial"/>
          <w:color w:val="555555"/>
          <w:sz w:val="21"/>
          <w:szCs w:val="21"/>
        </w:rPr>
        <w:t xml:space="preserve"> нет.</w:t>
      </w:r>
    </w:p>
    <w:p w:rsidR="00591F19" w:rsidRDefault="00591F19" w:rsidP="00591F19">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С. Маршак говорил, что есть талант писателя, а есть талант читателя. Как любой талант, его надо открыть, вырастить и воспитать. Истоки читательского таланта, как и многих других способностей, лежат в детстве. Чем характеризуются эти истоки? Способностью ярко, эмоционально откликаться на </w:t>
      </w:r>
      <w:proofErr w:type="gramStart"/>
      <w:r>
        <w:rPr>
          <w:rFonts w:ascii="Arial" w:hAnsi="Arial" w:cs="Arial"/>
          <w:color w:val="555555"/>
          <w:sz w:val="21"/>
          <w:szCs w:val="21"/>
        </w:rPr>
        <w:t>прочитанное</w:t>
      </w:r>
      <w:proofErr w:type="gramEnd"/>
      <w:r>
        <w:rPr>
          <w:rFonts w:ascii="Arial" w:hAnsi="Arial" w:cs="Arial"/>
          <w:color w:val="555555"/>
          <w:sz w:val="21"/>
          <w:szCs w:val="21"/>
        </w:rPr>
        <w:t>, видеть изображённые события, страстно переживать их. Ребёнок – дошкольник, приученный к книге, обладает бесценным даром легко «входить» в содержание услышанного или прочитанного, «проживать» его.</w:t>
      </w:r>
    </w:p>
    <w:p w:rsidR="00591F19" w:rsidRDefault="00591F19" w:rsidP="00591F19">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Именно в детском саду начинает складываться начитанность: ребёнок приходит в школу с обширным, уникальным литературным багажом. В дошкольном возрасте дети широко знакомятся с русским и мировым фольклором во всём многообразии его жанров – от колыбельных песен, считалок, загадок, пословиц до сказок и былин, с русской и зарубежной классикой – с произведениями</w:t>
      </w:r>
      <w:proofErr w:type="gramStart"/>
      <w:r>
        <w:rPr>
          <w:rFonts w:ascii="Arial" w:hAnsi="Arial" w:cs="Arial"/>
          <w:color w:val="555555"/>
          <w:sz w:val="21"/>
          <w:szCs w:val="21"/>
        </w:rPr>
        <w:t xml:space="preserve"> А</w:t>
      </w:r>
      <w:proofErr w:type="gramEnd"/>
      <w:r>
        <w:rPr>
          <w:rFonts w:ascii="Arial" w:hAnsi="Arial" w:cs="Arial"/>
          <w:color w:val="555555"/>
          <w:sz w:val="21"/>
          <w:szCs w:val="21"/>
        </w:rPr>
        <w:t>, С. Пушкина, С. Я. Маршака и многих других. С теми (первыми) классическими произведениями, к которым человек часто уже не возвращается.</w:t>
      </w:r>
    </w:p>
    <w:p w:rsidR="00591F19" w:rsidRDefault="00591F19" w:rsidP="00591F19">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В младшем и среднем дошкольном возрасте особую роль в осознании текста играют иллюстрации. Они помогают понять прочитанный текст. Побеседуйте о </w:t>
      </w:r>
      <w:proofErr w:type="gramStart"/>
      <w:r>
        <w:rPr>
          <w:rFonts w:ascii="Arial" w:hAnsi="Arial" w:cs="Arial"/>
          <w:color w:val="555555"/>
          <w:sz w:val="21"/>
          <w:szCs w:val="21"/>
        </w:rPr>
        <w:t>прочитанном</w:t>
      </w:r>
      <w:proofErr w:type="gramEnd"/>
      <w:r>
        <w:rPr>
          <w:rFonts w:ascii="Arial" w:hAnsi="Arial" w:cs="Arial"/>
          <w:color w:val="555555"/>
          <w:sz w:val="21"/>
          <w:szCs w:val="21"/>
        </w:rPr>
        <w:t>, дайте оценку поступкам героев. Ребёнок легко с удовольствием включается в такую беседу, потому что она отвечает его потребности поговорить поделиться своими впечатлениями, выразить переполняющие его чувства. Вопросы, заданные по произведению, помогают увидеть, понятно содержание ребёнком или нет. Во время беседы полезно прочитывать отдельные фрагменты произведения. Такое повторное чтение помогает ребёнку уловить и понять то, что могло быть упущено при первом восприятии текста.</w:t>
      </w:r>
    </w:p>
    <w:p w:rsidR="008E58FF" w:rsidRDefault="008E58FF">
      <w:bookmarkStart w:id="0" w:name="_GoBack"/>
      <w:bookmarkEnd w:id="0"/>
    </w:p>
    <w:sectPr w:rsidR="008E5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2A"/>
    <w:rsid w:val="0039052A"/>
    <w:rsid w:val="00591F19"/>
    <w:rsid w:val="008E5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F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F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2634</Characters>
  <Application>Microsoft Office Word</Application>
  <DocSecurity>0</DocSecurity>
  <Lines>21</Lines>
  <Paragraphs>6</Paragraphs>
  <ScaleCrop>false</ScaleCrop>
  <Company>Hewlett-Packard</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3</cp:revision>
  <dcterms:created xsi:type="dcterms:W3CDTF">2015-04-06T19:49:00Z</dcterms:created>
  <dcterms:modified xsi:type="dcterms:W3CDTF">2015-04-06T19:50:00Z</dcterms:modified>
</cp:coreProperties>
</file>