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C" w:rsidRDefault="005A6FFC" w:rsidP="005A6FFC">
      <w:pPr>
        <w:tabs>
          <w:tab w:val="left" w:pos="3180"/>
          <w:tab w:val="center" w:pos="5103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B2B2A">
        <w:rPr>
          <w:rFonts w:ascii="Times New Roman" w:hAnsi="Times New Roman"/>
          <w:b/>
          <w:sz w:val="28"/>
          <w:szCs w:val="28"/>
        </w:rPr>
        <w:t>«Учим ребенка общаться»</w:t>
      </w:r>
    </w:p>
    <w:p w:rsidR="005A6FFC" w:rsidRPr="005C54F6" w:rsidRDefault="005A6FFC" w:rsidP="005A6FFC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(консультация на стенд)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BB2B2A">
        <w:rPr>
          <w:rFonts w:ascii="Times New Roman" w:hAnsi="Times New Roman"/>
          <w:sz w:val="28"/>
          <w:szCs w:val="28"/>
        </w:rPr>
        <w:t>со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B2A">
        <w:rPr>
          <w:rFonts w:ascii="Times New Roman" w:hAnsi="Times New Roman"/>
          <w:sz w:val="28"/>
          <w:szCs w:val="28"/>
        </w:rPr>
        <w:t>сверстникам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и взрослыми. Задача взрослых – помочь ему в этом.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Способность к общению включает в себя: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Желание вступать в контакт с окружающими           («Я хочу!»). 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Умение организовать общение («Я умею!»), включающее умение слушать собеседника, умение эмоционально сопереживать, умение решать конфликтные ситуации. 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Знание норм и правил, которым необходимо следовать при общении с окружающими («Я знаю!»). 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От рождения до 1 года ведущим типом деятельности (тем, в котором происходят основные качественные изменения психики ребенка) является непосредственно-эмоциональное общение с матерью.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На первый взгляд новорожденный производит впечатление примитивного организма, зависимого от внешних воздействий. Да, у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</w:t>
      </w:r>
      <w:proofErr w:type="gramStart"/>
      <w:r w:rsidRPr="00BB2B2A">
        <w:rPr>
          <w:rFonts w:ascii="Times New Roman" w:hAnsi="Times New Roman"/>
          <w:sz w:val="28"/>
          <w:szCs w:val="28"/>
        </w:rPr>
        <w:t>-ч</w:t>
      </w:r>
      <w:proofErr w:type="gramEnd"/>
      <w:r w:rsidRPr="00BB2B2A">
        <w:rPr>
          <w:rFonts w:ascii="Times New Roman" w:hAnsi="Times New Roman"/>
          <w:sz w:val="28"/>
          <w:szCs w:val="28"/>
        </w:rPr>
        <w:t>етырехнедельный ребенок отличает лицо матери от лица незнакомого человека. Уже в первые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На втором месяце жизни возникает специфическая человеческая потребность –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близкого ему человека, а в шесть отличает своих </w:t>
      </w:r>
      <w:proofErr w:type="gramStart"/>
      <w:r w:rsidRPr="00BB2B2A">
        <w:rPr>
          <w:rFonts w:ascii="Times New Roman" w:hAnsi="Times New Roman"/>
          <w:sz w:val="28"/>
          <w:szCs w:val="28"/>
        </w:rPr>
        <w:t>от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чужих. В это время для ребенка важно слышать </w:t>
      </w:r>
      <w:r w:rsidRPr="00BB2B2A">
        <w:rPr>
          <w:rFonts w:ascii="Times New Roman" w:hAnsi="Times New Roman"/>
          <w:sz w:val="28"/>
          <w:szCs w:val="28"/>
        </w:rPr>
        <w:lastRenderedPageBreak/>
        <w:t>голоса близких ему людей, чувствовать прикосновения, поглаживания – телесные контакты.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Далее общение ребенка и взрослого начинает происходить в совместных действиях.</w:t>
      </w:r>
    </w:p>
    <w:p w:rsidR="005A6FFC" w:rsidRPr="00BB2B2A" w:rsidRDefault="005A6FFC" w:rsidP="005A6FF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От 1 года до 3 лет ведущий тип деятельности – </w:t>
      </w:r>
      <w:proofErr w:type="spellStart"/>
      <w:r w:rsidRPr="00BB2B2A">
        <w:rPr>
          <w:rFonts w:ascii="Times New Roman" w:hAnsi="Times New Roman"/>
          <w:sz w:val="28"/>
          <w:szCs w:val="28"/>
        </w:rPr>
        <w:t>предметно-манипулятивный</w:t>
      </w:r>
      <w:proofErr w:type="spellEnd"/>
      <w:r w:rsidRPr="00BB2B2A">
        <w:rPr>
          <w:rFonts w:ascii="Times New Roman" w:hAnsi="Times New Roman"/>
          <w:sz w:val="28"/>
          <w:szCs w:val="28"/>
        </w:rPr>
        <w:t xml:space="preserve">. Ребенок открывает для себя смысл и назначение предметов благодаря общению </w:t>
      </w:r>
      <w:proofErr w:type="gramStart"/>
      <w:r w:rsidRPr="00BB2B2A">
        <w:rPr>
          <w:rFonts w:ascii="Times New Roman" w:hAnsi="Times New Roman"/>
          <w:sz w:val="28"/>
          <w:szCs w:val="28"/>
        </w:rPr>
        <w:t>со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Критериями гармоничных отношений между ребенком и родителями можно считать: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создание у ребенка уверенности в том, что его любят и о нем заботятся;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признание права на индивидуальность, в том числе непохожесть на родителей;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Большинство родителей </w:t>
      </w:r>
      <w:proofErr w:type="gramStart"/>
      <w:r w:rsidRPr="00BB2B2A">
        <w:rPr>
          <w:rFonts w:ascii="Times New Roman" w:hAnsi="Times New Roman"/>
          <w:sz w:val="28"/>
          <w:szCs w:val="28"/>
        </w:rPr>
        <w:t>уверены</w:t>
      </w:r>
      <w:proofErr w:type="gramEnd"/>
      <w:r w:rsidRPr="00BB2B2A">
        <w:rPr>
          <w:rFonts w:ascii="Times New Roman" w:hAnsi="Times New Roman"/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(повторение движений другого человека), «Зоопарк» (подражание зверям).</w:t>
      </w:r>
    </w:p>
    <w:p w:rsidR="005A6FFC" w:rsidRPr="00BB2B2A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 xml:space="preserve">Отдельно хотелось бы рассмотреть типичные трудности в общении дошкольника – замкнутость, застенчивость, конфликтность, агрессивность и </w:t>
      </w:r>
      <w:r w:rsidRPr="00BB2B2A">
        <w:rPr>
          <w:rFonts w:ascii="Times New Roman" w:hAnsi="Times New Roman"/>
          <w:sz w:val="28"/>
          <w:szCs w:val="28"/>
        </w:rPr>
        <w:lastRenderedPageBreak/>
        <w:t>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5A6FFC" w:rsidRDefault="005A6FFC" w:rsidP="005A6F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B2A">
        <w:rPr>
          <w:rFonts w:ascii="Times New Roman" w:hAnsi="Times New Roman"/>
          <w:sz w:val="28"/>
          <w:szCs w:val="28"/>
        </w:rPr>
        <w:t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(уже с самого раннего возраста). Качества адекватной самооценки – активность, находчивость, чувство юмора, общительность, желание идти на контакт.</w:t>
      </w:r>
    </w:p>
    <w:p w:rsidR="00305A23" w:rsidRDefault="005A6FFC"/>
    <w:sectPr w:rsidR="00305A23" w:rsidSect="003A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FFC"/>
    <w:rsid w:val="003A3527"/>
    <w:rsid w:val="005A6FFC"/>
    <w:rsid w:val="00626F6D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Колятаня</dc:creator>
  <cp:lastModifiedBy>Колятаня</cp:lastModifiedBy>
  <cp:revision>1</cp:revision>
  <dcterms:created xsi:type="dcterms:W3CDTF">2015-03-30T17:18:00Z</dcterms:created>
  <dcterms:modified xsi:type="dcterms:W3CDTF">2015-03-30T17:19:00Z</dcterms:modified>
</cp:coreProperties>
</file>