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6F" w:rsidRDefault="0012756F" w:rsidP="0012756F">
      <w:pPr>
        <w:pStyle w:val="a3"/>
      </w:pPr>
      <w:r>
        <w:rPr>
          <w:b/>
          <w:bCs/>
        </w:rPr>
        <w:t>Календарно-тематическое планирование внеурочной деятельности по русскому языку «К тайнам слова. Занимательная лексика для младших школьников». (4 класс).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5"/>
        <w:gridCol w:w="863"/>
        <w:gridCol w:w="37"/>
        <w:gridCol w:w="2340"/>
        <w:gridCol w:w="44"/>
        <w:gridCol w:w="6244"/>
        <w:gridCol w:w="360"/>
        <w:gridCol w:w="3960"/>
      </w:tblGrid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№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Дата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</w:pPr>
            <w:r>
              <w:t>Тема занятия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</w:pPr>
            <w:r>
              <w:t>Цели занятия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</w:pPr>
            <w:r>
              <w:t>Материалы, средства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2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</w:pPr>
            <w:r>
              <w:t>3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</w:pPr>
            <w:r>
              <w:t>4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</w:pPr>
            <w:r>
              <w:t>5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1.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07.09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Лексическое значение слова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"/>
              </w:numPr>
              <w:jc w:val="left"/>
            </w:pPr>
            <w:r>
              <w:t>Дать понятие о лексическом значении слов, познакомить с толковыми словарями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"/>
              </w:numPr>
              <w:jc w:val="left"/>
            </w:pPr>
            <w:r>
              <w:t xml:space="preserve">Способствовать обогащению словарного запаса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 xml:space="preserve">С.И.Ожегов, Н.Ю.Шведова. «Толковый словарь русского языка», В.Даль. «Толковый словарь живого великорусского языка». </w:t>
            </w:r>
            <w:proofErr w:type="spellStart"/>
            <w:r>
              <w:t>М.С.Лапатухин</w:t>
            </w:r>
            <w:proofErr w:type="spellEnd"/>
            <w:r>
              <w:t xml:space="preserve">, </w:t>
            </w:r>
            <w:proofErr w:type="spellStart"/>
            <w:r>
              <w:t>Е.В.Скорлуповская</w:t>
            </w:r>
            <w:proofErr w:type="spellEnd"/>
            <w:r>
              <w:t xml:space="preserve">, </w:t>
            </w:r>
            <w:proofErr w:type="spellStart"/>
            <w:r>
              <w:t>Г.П.Снетова</w:t>
            </w:r>
            <w:proofErr w:type="spellEnd"/>
            <w:r>
              <w:t>. «Школьный толковый словарь русского языка».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2.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14.09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Прямое и переносное значение слова.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2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"/>
              </w:numPr>
              <w:jc w:val="left"/>
            </w:pPr>
            <w:r>
              <w:t xml:space="preserve">Изучить особенности прямого и переносного значения слов,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слова в речи в прямом и переносном значении.</w:t>
            </w:r>
          </w:p>
          <w:p w:rsidR="0012756F" w:rsidRDefault="0012756F" w:rsidP="00FA6EF1">
            <w:pPr>
              <w:pStyle w:val="a3"/>
              <w:numPr>
                <w:ilvl w:val="0"/>
                <w:numId w:val="2"/>
              </w:numPr>
              <w:jc w:val="left"/>
            </w:pPr>
            <w:r>
              <w:lastRenderedPageBreak/>
              <w:t>Способствовать развитию творчества и обогащению словарного запаса у учащихся.</w:t>
            </w:r>
          </w:p>
          <w:p w:rsidR="0012756F" w:rsidRDefault="0012756F" w:rsidP="00FA6EF1">
            <w:pPr>
              <w:pStyle w:val="a3"/>
              <w:ind w:left="360"/>
              <w:jc w:val="left"/>
            </w:pP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>С.И.Ожегов, Н.Ю.Шведова. «Толковый словарь русского языка».</w:t>
            </w:r>
          </w:p>
          <w:p w:rsidR="0012756F" w:rsidRDefault="0012756F" w:rsidP="00FA6EF1">
            <w:pPr>
              <w:pStyle w:val="a3"/>
              <w:jc w:val="left"/>
            </w:pPr>
            <w:r>
              <w:t>Карточки с заданием для творческих групп.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3-4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21.09</w:t>
            </w:r>
          </w:p>
          <w:p w:rsidR="0012756F" w:rsidRDefault="0012756F" w:rsidP="00FA6EF1">
            <w:pPr>
              <w:pStyle w:val="a3"/>
            </w:pPr>
            <w:r>
              <w:t>28.09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Ударение меняет значение.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3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3"/>
              </w:numPr>
              <w:jc w:val="left"/>
            </w:pPr>
            <w:r>
              <w:t>Изучить особенность русского ударения, углубить и расширить знания и представления детей об ударении.</w:t>
            </w:r>
          </w:p>
          <w:p w:rsidR="0012756F" w:rsidRDefault="0012756F" w:rsidP="00FA6EF1">
            <w:pPr>
              <w:pStyle w:val="a3"/>
              <w:numPr>
                <w:ilvl w:val="0"/>
                <w:numId w:val="3"/>
              </w:numPr>
              <w:jc w:val="left"/>
            </w:pPr>
            <w:r>
              <w:t>Способствовать развитию творчества у учащихся.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С.И.Ожегов, Н.Ю.Шведова. «Толковый словарь русского языка». Орфоэпический словарь, орфографический словарь, карточки с заданием, таблица «Произноси правильно!»</w:t>
            </w:r>
          </w:p>
          <w:p w:rsidR="0012756F" w:rsidRDefault="0012756F" w:rsidP="00FA6EF1">
            <w:pPr>
              <w:pStyle w:val="a3"/>
              <w:jc w:val="left"/>
            </w:pP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5-6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05.10</w:t>
            </w:r>
          </w:p>
          <w:p w:rsidR="0012756F" w:rsidRDefault="0012756F" w:rsidP="00FA6EF1">
            <w:pPr>
              <w:pStyle w:val="a3"/>
            </w:pPr>
            <w:r>
              <w:t>12.10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Пестрое семейство синонимов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4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Изучить особенность синонимичного ряда слов углубить и расширить знания и представления детей о синонимах,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слова-синонимы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Способствовать развитию творчества у </w:t>
            </w:r>
          </w:p>
          <w:p w:rsidR="0012756F" w:rsidRDefault="0012756F" w:rsidP="00FA6EF1">
            <w:pPr>
              <w:pStyle w:val="a3"/>
              <w:ind w:left="360"/>
              <w:jc w:val="left"/>
            </w:pPr>
            <w:r>
              <w:t xml:space="preserve">      учащихся.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С.И.Ожегов, Н.Ю.Шведова. «Толковый словарь русского языка». З.Е.Александрова. «Словарь синонимов русского языка». Карточки для игры в лото, карточки с заданиями, чайнворд.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7-8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19.10</w:t>
            </w:r>
          </w:p>
          <w:p w:rsidR="0012756F" w:rsidRDefault="0012756F" w:rsidP="00FA6EF1">
            <w:pPr>
              <w:pStyle w:val="a3"/>
            </w:pPr>
            <w:r>
              <w:t>26.10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Великое противостояние антонимов.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5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5"/>
              </w:numPr>
              <w:jc w:val="left"/>
            </w:pPr>
            <w:r>
              <w:t xml:space="preserve">Изучить особенность антонимического ряда слов углубить и расширить знания и представления детей об антонимах,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слова-антонимы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5"/>
              </w:numPr>
              <w:jc w:val="left"/>
            </w:pPr>
            <w:r>
              <w:t xml:space="preserve">Способствовать развитию творчества и   </w:t>
            </w:r>
          </w:p>
          <w:p w:rsidR="0012756F" w:rsidRDefault="0012756F" w:rsidP="00FA6EF1">
            <w:pPr>
              <w:pStyle w:val="a3"/>
              <w:jc w:val="left"/>
            </w:pPr>
            <w:r>
              <w:t xml:space="preserve">           </w:t>
            </w:r>
            <w:proofErr w:type="spellStart"/>
            <w:r>
              <w:t>обогащениюсловарного</w:t>
            </w:r>
            <w:proofErr w:type="spellEnd"/>
            <w:r>
              <w:t xml:space="preserve"> запаса  </w:t>
            </w:r>
          </w:p>
          <w:p w:rsidR="0012756F" w:rsidRDefault="0012756F" w:rsidP="00FA6EF1">
            <w:pPr>
              <w:pStyle w:val="a3"/>
              <w:jc w:val="left"/>
            </w:pPr>
            <w:r>
              <w:t xml:space="preserve">           у учащихся.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С. И. Ожегов, Н. Ю. Шведова. «Толковый словарь русского языка», М.Р. Львов.  «Словарь антонимов  русского языка». Карточки с заданием, карточки для лото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9.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02.11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Слова-двойники. Омонимы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6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6"/>
              </w:numPr>
              <w:jc w:val="left"/>
            </w:pPr>
            <w:r>
              <w:t xml:space="preserve">Изучить особенность омонимов, углубить и расширить знания и представления детей об омонимах,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слова-омонимы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6"/>
              </w:numPr>
              <w:jc w:val="left"/>
            </w:pPr>
            <w:r>
              <w:t xml:space="preserve">Способствовать развитию творчества и обогащению словарного запаса у учащихся. 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С.И. Ожегов, Н.Ю. Шведова. «Толковый словарь русского языка». Кроссворд, карточки для работы в группах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10.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16.11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proofErr w:type="spellStart"/>
            <w:r>
              <w:t>Омоформы</w:t>
            </w:r>
            <w:proofErr w:type="spellEnd"/>
            <w:r>
              <w:t xml:space="preserve">, </w:t>
            </w:r>
            <w:r>
              <w:lastRenderedPageBreak/>
              <w:t>омофоны, омографы – виды омонимов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7"/>
              </w:numPr>
              <w:jc w:val="left"/>
            </w:pPr>
            <w:r>
              <w:lastRenderedPageBreak/>
              <w:t xml:space="preserve">Развивать познавательный интерес к </w:t>
            </w:r>
            <w:r>
              <w:lastRenderedPageBreak/>
              <w:t>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7"/>
              </w:numPr>
              <w:jc w:val="left"/>
            </w:pPr>
            <w:r>
              <w:t xml:space="preserve">Изучить разновидности омонимов: </w:t>
            </w:r>
            <w:proofErr w:type="spellStart"/>
            <w:r>
              <w:t>омоформы</w:t>
            </w:r>
            <w:proofErr w:type="spellEnd"/>
            <w:r>
              <w:t xml:space="preserve">, омофоны, омографы, углубить и расширить знания и представления детей о разновидности омонимах. </w:t>
            </w:r>
          </w:p>
          <w:p w:rsidR="0012756F" w:rsidRDefault="0012756F" w:rsidP="00FA6EF1">
            <w:pPr>
              <w:pStyle w:val="a3"/>
              <w:numPr>
                <w:ilvl w:val="0"/>
                <w:numId w:val="7"/>
              </w:numPr>
              <w:jc w:val="left"/>
            </w:pPr>
            <w:r>
              <w:t>Способствовать развитию творчества и обогащению словарного запаса у учащихся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 xml:space="preserve">С.И. Ожегов, Н.Ю. Шведова. </w:t>
            </w:r>
            <w:r>
              <w:lastRenderedPageBreak/>
              <w:t>«Толковый словарь русского языка»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11.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23.11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Похожи, но не одинаковы. Паронимы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8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8"/>
              </w:numPr>
              <w:jc w:val="left"/>
            </w:pPr>
            <w:r>
              <w:t>Изучить особенность слов-паронимов, углубить и расширить знания и представления детей о лексике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8"/>
              </w:numPr>
              <w:jc w:val="left"/>
            </w:pPr>
            <w:r>
              <w:t>Способствовать развитию творчества у уч-ся, обогащению словарного запаса детей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С.И. Ожегов, Н.Ю. Шведова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т</w:t>
            </w:r>
            <w:proofErr w:type="gramEnd"/>
            <w:r>
              <w:t>олковый словарь русского языка»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12.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30.11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Из глубины веков. Архаизмы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9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Изучить особенность устаревших слов – архаизмов, углубить и расширить знания и </w:t>
            </w:r>
            <w:r>
              <w:lastRenderedPageBreak/>
              <w:t xml:space="preserve">представления детей об архаизмах,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и понимать архаизмы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 Способствовать развитию творчества и обогащению словарного запаса у уч-ся</w:t>
            </w:r>
          </w:p>
          <w:p w:rsidR="0012756F" w:rsidRDefault="0012756F" w:rsidP="00FA6EF1">
            <w:pPr>
              <w:pStyle w:val="a3"/>
              <w:ind w:left="360"/>
              <w:jc w:val="left"/>
            </w:pP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 xml:space="preserve">С.И. Ожегов, Н.Ю. Шведова. «Толковый словарь русского языка». Рисунок, изображающий человека, карточки со словами, </w:t>
            </w:r>
            <w:r>
              <w:lastRenderedPageBreak/>
              <w:t>картина В. Васнецова «Богатыри»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13-14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07.12</w:t>
            </w:r>
          </w:p>
          <w:p w:rsidR="0012756F" w:rsidRDefault="0012756F" w:rsidP="00FA6EF1">
            <w:pPr>
              <w:pStyle w:val="a3"/>
            </w:pPr>
            <w:r>
              <w:t>14.12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Красна речь пословицей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0"/>
              </w:numPr>
              <w:jc w:val="left"/>
            </w:pPr>
            <w:r>
              <w:t xml:space="preserve">Развивать познавательный интерес к изучению русского языка. </w:t>
            </w:r>
          </w:p>
          <w:p w:rsidR="0012756F" w:rsidRDefault="0012756F" w:rsidP="00FA6EF1">
            <w:pPr>
              <w:pStyle w:val="a3"/>
              <w:numPr>
                <w:ilvl w:val="0"/>
                <w:numId w:val="10"/>
              </w:numPr>
              <w:jc w:val="left"/>
            </w:pPr>
            <w:r>
              <w:t xml:space="preserve">Изучить особенность русских пословиц и поговорок,  углубить и расширить знания и представления детей о пословицах и их значениях,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пословицы и поговорки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10"/>
              </w:numPr>
              <w:jc w:val="left"/>
            </w:pPr>
            <w:r>
              <w:t>Способствовать повышению культуры речи, обогащению словарного запаса образными выражениями: пословицами и поговорками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В. Даль «Толковый словарь живого великорусского языка», С.И. Ожегов, Н.Ю. Шведова. «Толковый словарь русского языка». Карточки с заданием, рисунки к пословицам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>15.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21.12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Устойчивые сравнения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1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1"/>
              </w:numPr>
              <w:jc w:val="left"/>
            </w:pPr>
            <w:r>
              <w:lastRenderedPageBreak/>
              <w:t xml:space="preserve">Изучить особенность устойчивых сравнений русского языка, углубить и расширить знания и представления детей об устойчивых сравнениях,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сравнения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11"/>
              </w:numPr>
              <w:jc w:val="left"/>
            </w:pPr>
            <w:r>
              <w:t>Способствовать повышению культуры речи, обогащению словарного запаса образными сравнениями и выражениями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 xml:space="preserve">С.И. Ожегов, Н.Ю. Шведова. «Толковый словарь русского </w:t>
            </w:r>
            <w:r>
              <w:lastRenderedPageBreak/>
              <w:t>языка». Карточки с заданием, кроссворд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16-18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11.01</w:t>
            </w:r>
          </w:p>
          <w:p w:rsidR="0012756F" w:rsidRDefault="0012756F" w:rsidP="00FA6EF1">
            <w:pPr>
              <w:pStyle w:val="a3"/>
            </w:pPr>
            <w:r>
              <w:t>18.01</w:t>
            </w:r>
          </w:p>
          <w:p w:rsidR="0012756F" w:rsidRDefault="0012756F" w:rsidP="00FA6EF1">
            <w:pPr>
              <w:pStyle w:val="a3"/>
            </w:pPr>
            <w:r>
              <w:t>25.01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Фразеологические сравнения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2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2"/>
              </w:numPr>
              <w:jc w:val="left"/>
            </w:pPr>
            <w:r>
              <w:t xml:space="preserve">Изучить особенность фразеологических сочетаний, углубить и расширить знания и представления детей о фразеологических сочетаниях, учиться </w:t>
            </w:r>
            <w:proofErr w:type="gramStart"/>
            <w:r>
              <w:t>правильно</w:t>
            </w:r>
            <w:proofErr w:type="gramEnd"/>
            <w:r>
              <w:t xml:space="preserve"> употреблять фразеологизмы в речи.</w:t>
            </w:r>
          </w:p>
          <w:p w:rsidR="0012756F" w:rsidRDefault="0012756F" w:rsidP="00FA6EF1">
            <w:pPr>
              <w:pStyle w:val="a3"/>
              <w:numPr>
                <w:ilvl w:val="0"/>
                <w:numId w:val="12"/>
              </w:numPr>
              <w:jc w:val="left"/>
            </w:pPr>
            <w:r>
              <w:t xml:space="preserve">Способствовать повышению культуры речи, обогащению словарного запаса образными выражениями 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 xml:space="preserve">С.И. Ожегова, Н.Ю. Шведова. «Толковый словарь русского языка», В.П. Жуков. «Школьный фразеологический словарь русского языка». Карточки с заданием, кроссворд 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t xml:space="preserve">19. 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01.02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Шарада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3"/>
              </w:numPr>
              <w:jc w:val="left"/>
            </w:pPr>
            <w:r>
              <w:t xml:space="preserve">Развивать познавательный интерес к </w:t>
            </w:r>
            <w:r>
              <w:lastRenderedPageBreak/>
              <w:t>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3"/>
              </w:numPr>
              <w:jc w:val="left"/>
            </w:pPr>
            <w:r>
              <w:t>Познакомить с особой загадкой – шарадой.</w:t>
            </w:r>
          </w:p>
          <w:p w:rsidR="0012756F" w:rsidRDefault="0012756F" w:rsidP="00FA6EF1">
            <w:pPr>
              <w:pStyle w:val="a3"/>
              <w:numPr>
                <w:ilvl w:val="0"/>
                <w:numId w:val="13"/>
              </w:numPr>
              <w:jc w:val="left"/>
            </w:pPr>
            <w:r>
              <w:t>Способствовать развитию творчества у уч-ся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 xml:space="preserve">Шарады, карточки с заданием. </w:t>
            </w:r>
            <w:r>
              <w:lastRenderedPageBreak/>
              <w:t>С.И. Ожегов. «Толковый словарь русского языка 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12756F" w:rsidRDefault="0012756F" w:rsidP="00FA6EF1">
            <w:pPr>
              <w:pStyle w:val="a3"/>
            </w:pPr>
            <w:r>
              <w:lastRenderedPageBreak/>
              <w:t>20.</w:t>
            </w:r>
          </w:p>
        </w:tc>
        <w:tc>
          <w:tcPr>
            <w:tcW w:w="908" w:type="dxa"/>
            <w:gridSpan w:val="2"/>
          </w:tcPr>
          <w:p w:rsidR="0012756F" w:rsidRDefault="0012756F" w:rsidP="00FA6EF1">
            <w:pPr>
              <w:pStyle w:val="a3"/>
            </w:pPr>
            <w:r>
              <w:t>08.02</w:t>
            </w:r>
          </w:p>
        </w:tc>
        <w:tc>
          <w:tcPr>
            <w:tcW w:w="2421" w:type="dxa"/>
            <w:gridSpan w:val="3"/>
          </w:tcPr>
          <w:p w:rsidR="0012756F" w:rsidRDefault="0012756F" w:rsidP="00FA6EF1">
            <w:pPr>
              <w:pStyle w:val="a3"/>
              <w:jc w:val="left"/>
            </w:pPr>
            <w:r>
              <w:t>Поиграем в слова</w:t>
            </w:r>
          </w:p>
        </w:tc>
        <w:tc>
          <w:tcPr>
            <w:tcW w:w="6244" w:type="dxa"/>
          </w:tcPr>
          <w:p w:rsidR="0012756F" w:rsidRDefault="0012756F" w:rsidP="00FA6EF1">
            <w:pPr>
              <w:pStyle w:val="a3"/>
              <w:numPr>
                <w:ilvl w:val="0"/>
                <w:numId w:val="14"/>
              </w:numPr>
              <w:jc w:val="left"/>
            </w:pPr>
            <w:r>
              <w:t xml:space="preserve">Развивать познавательный интерес к изучению русского языка. </w:t>
            </w:r>
          </w:p>
          <w:p w:rsidR="0012756F" w:rsidRDefault="0012756F" w:rsidP="00FA6EF1">
            <w:pPr>
              <w:pStyle w:val="a3"/>
              <w:numPr>
                <w:ilvl w:val="0"/>
                <w:numId w:val="14"/>
              </w:numPr>
              <w:jc w:val="left"/>
            </w:pPr>
            <w:r>
              <w:t xml:space="preserve">Познакомить с особыми филологическими загадками – </w:t>
            </w:r>
            <w:proofErr w:type="spellStart"/>
            <w:r>
              <w:t>метаграммами</w:t>
            </w:r>
            <w:proofErr w:type="spellEnd"/>
            <w:r>
              <w:t>, логогрифами, перевертышами.</w:t>
            </w:r>
          </w:p>
          <w:p w:rsidR="0012756F" w:rsidRDefault="0012756F" w:rsidP="00FA6EF1">
            <w:pPr>
              <w:pStyle w:val="a3"/>
              <w:numPr>
                <w:ilvl w:val="0"/>
                <w:numId w:val="14"/>
              </w:numPr>
              <w:jc w:val="left"/>
            </w:pPr>
            <w:r>
              <w:t xml:space="preserve">Способствовать развитию творчества 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proofErr w:type="spellStart"/>
            <w:r>
              <w:t>Метаграммы</w:t>
            </w:r>
            <w:proofErr w:type="spellEnd"/>
            <w:r>
              <w:t>, логогрифы, перевертыши, карточки с заданием</w:t>
            </w:r>
          </w:p>
          <w:p w:rsidR="0012756F" w:rsidRDefault="0012756F" w:rsidP="00FA6EF1">
            <w:pPr>
              <w:pStyle w:val="a3"/>
              <w:jc w:val="left"/>
            </w:pP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8" w:type="dxa"/>
            <w:gridSpan w:val="9"/>
          </w:tcPr>
          <w:p w:rsidR="0012756F" w:rsidRDefault="0012756F" w:rsidP="00FA6EF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Слово о словах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>21.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15.02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Откуда ты, имя?</w:t>
            </w:r>
          </w:p>
        </w:tc>
        <w:tc>
          <w:tcPr>
            <w:tcW w:w="6288" w:type="dxa"/>
            <w:gridSpan w:val="2"/>
          </w:tcPr>
          <w:p w:rsidR="0012756F" w:rsidRDefault="0012756F" w:rsidP="00FA6EF1">
            <w:pPr>
              <w:pStyle w:val="a3"/>
              <w:numPr>
                <w:ilvl w:val="0"/>
                <w:numId w:val="15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5"/>
              </w:numPr>
              <w:jc w:val="left"/>
            </w:pPr>
            <w:r>
              <w:t>Выяснить, откуда пришли названия имен, дать представление о том, какие имена носили люди в Древней Руси.</w:t>
            </w:r>
          </w:p>
          <w:p w:rsidR="0012756F" w:rsidRDefault="0012756F" w:rsidP="00FA6EF1">
            <w:pPr>
              <w:pStyle w:val="a3"/>
              <w:numPr>
                <w:ilvl w:val="0"/>
                <w:numId w:val="15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432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Загадки, пословицы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22.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22.02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Отчество и фамилия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16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6"/>
              </w:numPr>
              <w:jc w:val="left"/>
            </w:pPr>
            <w:r>
              <w:t>Выяснить, откуда пришли отчества и фамилии в русский язык, дать историческую справку.</w:t>
            </w:r>
          </w:p>
          <w:p w:rsidR="0012756F" w:rsidRDefault="0012756F" w:rsidP="00FA6EF1">
            <w:pPr>
              <w:pStyle w:val="a3"/>
              <w:numPr>
                <w:ilvl w:val="0"/>
                <w:numId w:val="16"/>
              </w:numPr>
              <w:jc w:val="left"/>
            </w:pPr>
            <w:r>
              <w:t>Способствовать обогащению словарного запаса у уч-ся.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С.И. Ожегов «Толковый словарь русского языка»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>23-26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29.02</w:t>
            </w:r>
          </w:p>
          <w:p w:rsidR="0012756F" w:rsidRDefault="0012756F" w:rsidP="00FA6EF1">
            <w:pPr>
              <w:pStyle w:val="a3"/>
              <w:jc w:val="left"/>
            </w:pPr>
            <w:r>
              <w:t>07.03</w:t>
            </w:r>
          </w:p>
          <w:p w:rsidR="0012756F" w:rsidRDefault="0012756F" w:rsidP="00FA6EF1">
            <w:pPr>
              <w:pStyle w:val="a3"/>
              <w:jc w:val="left"/>
            </w:pPr>
            <w:r>
              <w:t>14.03</w:t>
            </w:r>
          </w:p>
          <w:p w:rsidR="0012756F" w:rsidRDefault="0012756F" w:rsidP="00FA6EF1">
            <w:pPr>
              <w:pStyle w:val="a3"/>
              <w:jc w:val="left"/>
              <w:rPr>
                <w:b/>
                <w:bCs/>
              </w:rPr>
            </w:pPr>
            <w:r>
              <w:t>21.03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 xml:space="preserve">Времена года. Зима. Весна. Лето. Осень. 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17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7"/>
              </w:numPr>
              <w:jc w:val="left"/>
            </w:pPr>
            <w:r>
              <w:t>Выяснить, откуда пришли названия месяцев, дать представление о том, как назывались месяцы в Древней Руси.</w:t>
            </w:r>
          </w:p>
          <w:p w:rsidR="0012756F" w:rsidRDefault="0012756F" w:rsidP="00FA6EF1">
            <w:pPr>
              <w:pStyle w:val="a3"/>
              <w:numPr>
                <w:ilvl w:val="0"/>
                <w:numId w:val="17"/>
              </w:numPr>
              <w:jc w:val="left"/>
            </w:pPr>
            <w:r>
              <w:t>Способствовать развитию творчества и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О.Д. Ушакова «Этимологический словарик школьника». Загадки, пословицы, поговорки</w:t>
            </w:r>
          </w:p>
          <w:p w:rsidR="0012756F" w:rsidRDefault="0012756F" w:rsidP="00FA6EF1">
            <w:pPr>
              <w:pStyle w:val="a3"/>
              <w:jc w:val="left"/>
            </w:pP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27.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04.04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 xml:space="preserve">«Крутится-вертится шар </w:t>
            </w:r>
            <w:proofErr w:type="spellStart"/>
            <w:r>
              <w:t>голубой</w:t>
            </w:r>
            <w:proofErr w:type="spellEnd"/>
            <w:r>
              <w:t>…»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18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8"/>
              </w:numPr>
              <w:jc w:val="left"/>
            </w:pPr>
            <w:r>
              <w:t>Выяснить, что означают названия материков, частей света.</w:t>
            </w:r>
          </w:p>
          <w:p w:rsidR="0012756F" w:rsidRDefault="0012756F" w:rsidP="00FA6EF1">
            <w:pPr>
              <w:pStyle w:val="a3"/>
              <w:numPr>
                <w:ilvl w:val="0"/>
                <w:numId w:val="18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Карта полушарий, кроссворд, С.И. Ожегов. «Толковый словарь русского языка»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28.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11.04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В гостях у сказки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19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19"/>
              </w:numPr>
              <w:jc w:val="left"/>
            </w:pPr>
            <w:r>
              <w:t>Выяснить, откуда пришли названия, которые встречаются в русских сказках.</w:t>
            </w:r>
          </w:p>
          <w:p w:rsidR="0012756F" w:rsidRDefault="0012756F" w:rsidP="00FA6EF1">
            <w:pPr>
              <w:pStyle w:val="a3"/>
              <w:numPr>
                <w:ilvl w:val="0"/>
                <w:numId w:val="19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С.И. Ожегов «Толковый словарь русского языка».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>29.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18.04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Что нужно школьнику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0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0"/>
              </w:numPr>
              <w:jc w:val="left"/>
            </w:pPr>
            <w:r>
              <w:t>Выяснить, откуда пришли названия некоторых ученических принадлежностей, учебных предметов.</w:t>
            </w:r>
          </w:p>
          <w:p w:rsidR="0012756F" w:rsidRDefault="0012756F" w:rsidP="00FA6EF1">
            <w:pPr>
              <w:pStyle w:val="a3"/>
              <w:numPr>
                <w:ilvl w:val="0"/>
                <w:numId w:val="20"/>
              </w:numPr>
              <w:jc w:val="left"/>
            </w:pPr>
            <w:r>
              <w:t>Способствовать обогащению словарного запаса у уч-ся.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Загадки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30.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25.04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Скатерть-самобранка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1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1"/>
              </w:numPr>
              <w:jc w:val="left"/>
            </w:pPr>
            <w:r>
              <w:t>Выяснить, откуда пришли названия блюд и продуктов, которыми пользуется человек.</w:t>
            </w:r>
          </w:p>
          <w:p w:rsidR="0012756F" w:rsidRDefault="0012756F" w:rsidP="00FA6EF1">
            <w:pPr>
              <w:pStyle w:val="a3"/>
              <w:numPr>
                <w:ilvl w:val="0"/>
                <w:numId w:val="21"/>
              </w:numPr>
              <w:jc w:val="left"/>
            </w:pPr>
            <w:r>
              <w:t>Способствовать развитию творчества и обогащению словарного запаса у уч-ся.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О.Д. Ушакова «Этимологический словарик школьника»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31.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02.05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Растения – почему их так называют?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2"/>
              </w:numPr>
              <w:jc w:val="left"/>
            </w:pPr>
            <w:r>
              <w:t>Развить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2"/>
              </w:numPr>
              <w:jc w:val="left"/>
            </w:pPr>
            <w:r>
              <w:t>Выяснить, откуда пришли названия некоторых растений.</w:t>
            </w:r>
          </w:p>
          <w:p w:rsidR="0012756F" w:rsidRDefault="0012756F" w:rsidP="00FA6EF1">
            <w:pPr>
              <w:pStyle w:val="a3"/>
              <w:numPr>
                <w:ilvl w:val="0"/>
                <w:numId w:val="22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Загадки, кроссворд, картинки с изображением растений или гербарий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lastRenderedPageBreak/>
              <w:t>32.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08.05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Птицы и звери – почему их так называют?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3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3"/>
              </w:numPr>
              <w:jc w:val="left"/>
            </w:pPr>
            <w:r>
              <w:t>Выяснить, откуда пришли названия животных.</w:t>
            </w:r>
          </w:p>
          <w:p w:rsidR="0012756F" w:rsidRDefault="0012756F" w:rsidP="00FA6EF1">
            <w:pPr>
              <w:pStyle w:val="a3"/>
              <w:numPr>
                <w:ilvl w:val="0"/>
                <w:numId w:val="23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Загадки, кроссворды, О.Д. Ушакова «Этимологический словарик школьника» (6 – по числу групп)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33.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16.05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О том, что мы носим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4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4"/>
              </w:numPr>
              <w:jc w:val="left"/>
            </w:pPr>
            <w:r>
              <w:t>Выяснить, что означают названия некоторых предметов одежды.</w:t>
            </w:r>
          </w:p>
          <w:p w:rsidR="0012756F" w:rsidRDefault="0012756F" w:rsidP="00FA6EF1">
            <w:pPr>
              <w:pStyle w:val="a3"/>
              <w:numPr>
                <w:ilvl w:val="0"/>
                <w:numId w:val="24"/>
              </w:numPr>
              <w:jc w:val="left"/>
            </w:pPr>
            <w:r>
              <w:t>Способствовать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С.И. Ожегов «Толковый словарь русского языка», О.Д. Ушакова «Этимологический словарик школьника», загадки, кроссворд</w:t>
            </w:r>
          </w:p>
        </w:tc>
      </w:tr>
      <w:tr w:rsidR="0012756F" w:rsidTr="00FA6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12756F" w:rsidRDefault="0012756F" w:rsidP="00FA6EF1">
            <w:pPr>
              <w:pStyle w:val="a3"/>
              <w:jc w:val="left"/>
            </w:pPr>
            <w:r>
              <w:t>34.</w:t>
            </w:r>
          </w:p>
        </w:tc>
        <w:tc>
          <w:tcPr>
            <w:tcW w:w="900" w:type="dxa"/>
            <w:gridSpan w:val="2"/>
          </w:tcPr>
          <w:p w:rsidR="0012756F" w:rsidRDefault="0012756F" w:rsidP="00FA6EF1">
            <w:pPr>
              <w:pStyle w:val="a3"/>
              <w:jc w:val="left"/>
            </w:pPr>
            <w:r>
              <w:t>23.05</w:t>
            </w:r>
          </w:p>
        </w:tc>
        <w:tc>
          <w:tcPr>
            <w:tcW w:w="2340" w:type="dxa"/>
          </w:tcPr>
          <w:p w:rsidR="0012756F" w:rsidRDefault="0012756F" w:rsidP="00FA6EF1">
            <w:pPr>
              <w:pStyle w:val="a3"/>
              <w:jc w:val="left"/>
            </w:pPr>
            <w:r>
              <w:t>Итоговое занятие. Игра «Счастливый случай»</w:t>
            </w:r>
          </w:p>
        </w:tc>
        <w:tc>
          <w:tcPr>
            <w:tcW w:w="6648" w:type="dxa"/>
            <w:gridSpan w:val="3"/>
          </w:tcPr>
          <w:p w:rsidR="0012756F" w:rsidRDefault="0012756F" w:rsidP="00FA6EF1">
            <w:pPr>
              <w:pStyle w:val="a3"/>
              <w:numPr>
                <w:ilvl w:val="0"/>
                <w:numId w:val="25"/>
              </w:numPr>
              <w:jc w:val="left"/>
            </w:pPr>
            <w:r>
              <w:t>Развивать познавательный интерес к изучению русского языка.</w:t>
            </w:r>
          </w:p>
          <w:p w:rsidR="0012756F" w:rsidRDefault="0012756F" w:rsidP="00FA6EF1">
            <w:pPr>
              <w:pStyle w:val="a3"/>
              <w:numPr>
                <w:ilvl w:val="0"/>
                <w:numId w:val="25"/>
              </w:numPr>
              <w:jc w:val="left"/>
            </w:pPr>
            <w:r>
              <w:t>Обобщить знания, полученные во время занятий.</w:t>
            </w:r>
          </w:p>
          <w:p w:rsidR="0012756F" w:rsidRDefault="0012756F" w:rsidP="00FA6EF1">
            <w:pPr>
              <w:pStyle w:val="a3"/>
              <w:numPr>
                <w:ilvl w:val="0"/>
                <w:numId w:val="25"/>
              </w:numPr>
              <w:jc w:val="left"/>
            </w:pPr>
            <w:r>
              <w:t>Способствовать развитию творчества и обогащению словарного запаса у уч-ся</w:t>
            </w:r>
          </w:p>
        </w:tc>
        <w:tc>
          <w:tcPr>
            <w:tcW w:w="3960" w:type="dxa"/>
          </w:tcPr>
          <w:p w:rsidR="0012756F" w:rsidRDefault="0012756F" w:rsidP="00FA6EF1">
            <w:pPr>
              <w:pStyle w:val="a3"/>
              <w:jc w:val="left"/>
            </w:pPr>
            <w:r>
              <w:t>Бочонки от лото с номерами 1,2,3,4,5,6, карточки с заданиями</w:t>
            </w:r>
          </w:p>
        </w:tc>
      </w:tr>
    </w:tbl>
    <w:p w:rsidR="0012756F" w:rsidRDefault="0012756F" w:rsidP="0012756F">
      <w:pPr>
        <w:pStyle w:val="a3"/>
        <w:jc w:val="left"/>
      </w:pPr>
    </w:p>
    <w:p w:rsidR="0012756F" w:rsidRDefault="0012756F" w:rsidP="0012756F">
      <w:pPr>
        <w:pStyle w:val="a3"/>
        <w:jc w:val="left"/>
      </w:pPr>
      <w:r>
        <w:t xml:space="preserve">Заместитель директора по внеклассной </w:t>
      </w:r>
      <w:proofErr w:type="spellStart"/>
      <w:r>
        <w:t>работе___________________</w:t>
      </w:r>
      <w:proofErr w:type="spellEnd"/>
      <w:r>
        <w:t>/</w:t>
      </w:r>
      <w:proofErr w:type="spellStart"/>
      <w:r>
        <w:t>Хохрина</w:t>
      </w:r>
      <w:proofErr w:type="spellEnd"/>
      <w:r>
        <w:t xml:space="preserve"> Л.В./</w:t>
      </w:r>
    </w:p>
    <w:p w:rsidR="0012756F" w:rsidRDefault="0012756F" w:rsidP="0012756F">
      <w:pPr>
        <w:spacing w:line="360" w:lineRule="auto"/>
        <w:rPr>
          <w:sz w:val="28"/>
        </w:rPr>
      </w:pPr>
    </w:p>
    <w:p w:rsidR="006573BD" w:rsidRDefault="006573BD"/>
    <w:sectPr w:rsidR="006573BD">
      <w:footerReference w:type="even" r:id="rId5"/>
      <w:foot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5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275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5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12756F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18"/>
    <w:multiLevelType w:val="hybridMultilevel"/>
    <w:tmpl w:val="AC0E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4E48"/>
    <w:multiLevelType w:val="hybridMultilevel"/>
    <w:tmpl w:val="659C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3964"/>
    <w:multiLevelType w:val="hybridMultilevel"/>
    <w:tmpl w:val="ACD2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1199"/>
    <w:multiLevelType w:val="hybridMultilevel"/>
    <w:tmpl w:val="AAF6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354C0"/>
    <w:multiLevelType w:val="hybridMultilevel"/>
    <w:tmpl w:val="6EC2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00A9A"/>
    <w:multiLevelType w:val="hybridMultilevel"/>
    <w:tmpl w:val="2C20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F02E8"/>
    <w:multiLevelType w:val="hybridMultilevel"/>
    <w:tmpl w:val="AD5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714C"/>
    <w:multiLevelType w:val="hybridMultilevel"/>
    <w:tmpl w:val="EB52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A2A8D"/>
    <w:multiLevelType w:val="hybridMultilevel"/>
    <w:tmpl w:val="47E81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43A97"/>
    <w:multiLevelType w:val="hybridMultilevel"/>
    <w:tmpl w:val="91FE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622E0"/>
    <w:multiLevelType w:val="hybridMultilevel"/>
    <w:tmpl w:val="786E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D387A"/>
    <w:multiLevelType w:val="hybridMultilevel"/>
    <w:tmpl w:val="CE32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B5361"/>
    <w:multiLevelType w:val="hybridMultilevel"/>
    <w:tmpl w:val="63E0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E3B15"/>
    <w:multiLevelType w:val="hybridMultilevel"/>
    <w:tmpl w:val="7818C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05D2E"/>
    <w:multiLevelType w:val="hybridMultilevel"/>
    <w:tmpl w:val="057E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C2FEB"/>
    <w:multiLevelType w:val="hybridMultilevel"/>
    <w:tmpl w:val="5716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85D2A"/>
    <w:multiLevelType w:val="hybridMultilevel"/>
    <w:tmpl w:val="D5E6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C588A"/>
    <w:multiLevelType w:val="hybridMultilevel"/>
    <w:tmpl w:val="C5FC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E4A22"/>
    <w:multiLevelType w:val="hybridMultilevel"/>
    <w:tmpl w:val="17FA5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67410"/>
    <w:multiLevelType w:val="hybridMultilevel"/>
    <w:tmpl w:val="2CC2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E3950"/>
    <w:multiLevelType w:val="hybridMultilevel"/>
    <w:tmpl w:val="873E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14925"/>
    <w:multiLevelType w:val="hybridMultilevel"/>
    <w:tmpl w:val="1634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022F1"/>
    <w:multiLevelType w:val="hybridMultilevel"/>
    <w:tmpl w:val="865E2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A7502"/>
    <w:multiLevelType w:val="hybridMultilevel"/>
    <w:tmpl w:val="F12C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235F4"/>
    <w:multiLevelType w:val="hybridMultilevel"/>
    <w:tmpl w:val="6C84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4"/>
  </w:num>
  <w:num w:numId="5">
    <w:abstractNumId w:val="3"/>
  </w:num>
  <w:num w:numId="6">
    <w:abstractNumId w:val="22"/>
  </w:num>
  <w:num w:numId="7">
    <w:abstractNumId w:val="0"/>
  </w:num>
  <w:num w:numId="8">
    <w:abstractNumId w:val="12"/>
  </w:num>
  <w:num w:numId="9">
    <w:abstractNumId w:val="11"/>
  </w:num>
  <w:num w:numId="10">
    <w:abstractNumId w:val="21"/>
  </w:num>
  <w:num w:numId="11">
    <w:abstractNumId w:val="17"/>
  </w:num>
  <w:num w:numId="12">
    <w:abstractNumId w:val="14"/>
  </w:num>
  <w:num w:numId="13">
    <w:abstractNumId w:val="20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5"/>
  </w:num>
  <w:num w:numId="19">
    <w:abstractNumId w:val="18"/>
  </w:num>
  <w:num w:numId="20">
    <w:abstractNumId w:val="8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6F"/>
    <w:rsid w:val="0012756F"/>
    <w:rsid w:val="006573BD"/>
    <w:rsid w:val="00DB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756F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7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127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27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1434</Words>
  <Characters>8178</Characters>
  <Application>Microsoft Office Word</Application>
  <DocSecurity>0</DocSecurity>
  <Lines>68</Lines>
  <Paragraphs>19</Paragraphs>
  <ScaleCrop>false</ScaleCrop>
  <Company>Grizli777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2012-12-09T18:18:00Z</dcterms:created>
  <dcterms:modified xsi:type="dcterms:W3CDTF">2012-12-09T18:21:00Z</dcterms:modified>
</cp:coreProperties>
</file>