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58" w:rsidRPr="00080798" w:rsidRDefault="00335DD4" w:rsidP="00335DD4">
      <w:pPr>
        <w:jc w:val="center"/>
        <w:rPr>
          <w:rFonts w:ascii="Times New Roman" w:hAnsi="Times New Roman" w:cs="Times New Roman"/>
          <w:sz w:val="36"/>
          <w:szCs w:val="36"/>
        </w:rPr>
      </w:pPr>
      <w:r w:rsidRPr="00080798">
        <w:rPr>
          <w:rFonts w:ascii="Times New Roman" w:hAnsi="Times New Roman" w:cs="Times New Roman"/>
          <w:sz w:val="36"/>
          <w:szCs w:val="36"/>
        </w:rPr>
        <w:t>Учебно-коммуникативные умения и навыки</w:t>
      </w:r>
    </w:p>
    <w:p w:rsidR="00335DD4" w:rsidRPr="00F224A3" w:rsidRDefault="00335DD4" w:rsidP="00335DD4">
      <w:pPr>
        <w:jc w:val="center"/>
        <w:rPr>
          <w:rFonts w:ascii="Times New Roman" w:hAnsi="Times New Roman" w:cs="Times New Roman"/>
          <w:sz w:val="28"/>
          <w:szCs w:val="28"/>
        </w:rPr>
      </w:pPr>
      <w:r w:rsidRPr="00F224A3">
        <w:rPr>
          <w:rFonts w:ascii="Times New Roman" w:hAnsi="Times New Roman" w:cs="Times New Roman"/>
          <w:sz w:val="28"/>
          <w:szCs w:val="28"/>
        </w:rPr>
        <w:t>(из выступления на семинаре «Интеллектуальные ОУУН и их влияние на развитие творческой и познавательной активности учащихся»)</w:t>
      </w:r>
    </w:p>
    <w:p w:rsidR="00335DD4" w:rsidRPr="00080798" w:rsidRDefault="00335DD4" w:rsidP="00335DD4">
      <w:pPr>
        <w:rPr>
          <w:rFonts w:ascii="Times New Roman" w:hAnsi="Times New Roman" w:cs="Times New Roman"/>
          <w:sz w:val="28"/>
          <w:szCs w:val="28"/>
        </w:rPr>
      </w:pPr>
    </w:p>
    <w:p w:rsidR="00335DD4" w:rsidRPr="00080798" w:rsidRDefault="00335DD4" w:rsidP="00F224A3">
      <w:pPr>
        <w:spacing w:line="360" w:lineRule="auto"/>
        <w:ind w:firstLine="709"/>
        <w:jc w:val="both"/>
        <w:rPr>
          <w:rFonts w:ascii="Times New Roman" w:hAnsi="Times New Roman" w:cs="Times New Roman"/>
          <w:sz w:val="28"/>
          <w:szCs w:val="28"/>
        </w:rPr>
      </w:pPr>
      <w:r w:rsidRPr="00080798">
        <w:rPr>
          <w:rFonts w:ascii="Times New Roman" w:hAnsi="Times New Roman" w:cs="Times New Roman"/>
          <w:sz w:val="28"/>
          <w:szCs w:val="28"/>
        </w:rPr>
        <w:t xml:space="preserve">    Каждый день мы общаемся. Общаемся дома, на работе, в магазине и т.д. Для нас с Вами общительность одна из составных частей нашей работы. И эта общительность  требует от педагога профессионального управления своей коммуникативной деятельностью. Это в свою очередь, предполагает наличие у педагога целого ряда коммуникативных умений:</w:t>
      </w:r>
    </w:p>
    <w:p w:rsidR="00335DD4" w:rsidRPr="00080798" w:rsidRDefault="00335DD4" w:rsidP="00F224A3">
      <w:pPr>
        <w:pStyle w:val="a3"/>
        <w:numPr>
          <w:ilvl w:val="0"/>
          <w:numId w:val="1"/>
        </w:numPr>
        <w:spacing w:line="360" w:lineRule="auto"/>
        <w:ind w:firstLine="709"/>
        <w:jc w:val="both"/>
        <w:rPr>
          <w:rFonts w:ascii="Times New Roman" w:hAnsi="Times New Roman" w:cs="Times New Roman"/>
          <w:sz w:val="28"/>
          <w:szCs w:val="28"/>
        </w:rPr>
      </w:pPr>
      <w:r w:rsidRPr="00080798">
        <w:rPr>
          <w:rFonts w:ascii="Times New Roman" w:hAnsi="Times New Roman" w:cs="Times New Roman"/>
          <w:sz w:val="28"/>
          <w:szCs w:val="28"/>
        </w:rPr>
        <w:t>Умения общаться на людях;</w:t>
      </w:r>
    </w:p>
    <w:p w:rsidR="00335DD4" w:rsidRPr="00080798" w:rsidRDefault="00335DD4" w:rsidP="00F224A3">
      <w:pPr>
        <w:pStyle w:val="a3"/>
        <w:numPr>
          <w:ilvl w:val="0"/>
          <w:numId w:val="1"/>
        </w:numPr>
        <w:spacing w:line="360" w:lineRule="auto"/>
        <w:ind w:firstLine="709"/>
        <w:jc w:val="both"/>
        <w:rPr>
          <w:rFonts w:ascii="Times New Roman" w:hAnsi="Times New Roman" w:cs="Times New Roman"/>
          <w:sz w:val="28"/>
          <w:szCs w:val="28"/>
        </w:rPr>
      </w:pPr>
      <w:r w:rsidRPr="00080798">
        <w:rPr>
          <w:rFonts w:ascii="Times New Roman" w:hAnsi="Times New Roman" w:cs="Times New Roman"/>
          <w:sz w:val="28"/>
          <w:szCs w:val="28"/>
        </w:rPr>
        <w:t>Умения через верно созданную систему общения организовать совместную с учащимися творческую деятельность;</w:t>
      </w:r>
    </w:p>
    <w:p w:rsidR="00335DD4" w:rsidRPr="00080798" w:rsidRDefault="00335DD4" w:rsidP="00F224A3">
      <w:pPr>
        <w:pStyle w:val="a3"/>
        <w:numPr>
          <w:ilvl w:val="0"/>
          <w:numId w:val="1"/>
        </w:numPr>
        <w:spacing w:line="360" w:lineRule="auto"/>
        <w:ind w:firstLine="709"/>
        <w:jc w:val="both"/>
        <w:rPr>
          <w:rFonts w:ascii="Times New Roman" w:hAnsi="Times New Roman" w:cs="Times New Roman"/>
          <w:sz w:val="28"/>
          <w:szCs w:val="28"/>
        </w:rPr>
      </w:pPr>
      <w:r w:rsidRPr="00080798">
        <w:rPr>
          <w:rFonts w:ascii="Times New Roman" w:hAnsi="Times New Roman" w:cs="Times New Roman"/>
          <w:sz w:val="28"/>
          <w:szCs w:val="28"/>
        </w:rPr>
        <w:t xml:space="preserve">Умения целенаправленно </w:t>
      </w:r>
      <w:r w:rsidR="00930D0B" w:rsidRPr="00080798">
        <w:rPr>
          <w:rFonts w:ascii="Times New Roman" w:hAnsi="Times New Roman" w:cs="Times New Roman"/>
          <w:sz w:val="28"/>
          <w:szCs w:val="28"/>
        </w:rPr>
        <w:t>организовывать общение и управлять им.</w:t>
      </w:r>
    </w:p>
    <w:p w:rsidR="00930D0B" w:rsidRPr="00080798" w:rsidRDefault="00DD2A8E" w:rsidP="00F224A3">
      <w:pPr>
        <w:pStyle w:val="a3"/>
        <w:spacing w:line="360" w:lineRule="auto"/>
        <w:ind w:left="0" w:firstLine="709"/>
        <w:jc w:val="both"/>
        <w:rPr>
          <w:rFonts w:ascii="Times New Roman" w:hAnsi="Times New Roman" w:cs="Times New Roman"/>
          <w:sz w:val="28"/>
          <w:szCs w:val="28"/>
        </w:rPr>
      </w:pPr>
      <w:r w:rsidRPr="00080798">
        <w:rPr>
          <w:rFonts w:ascii="Times New Roman" w:hAnsi="Times New Roman" w:cs="Times New Roman"/>
          <w:sz w:val="28"/>
          <w:szCs w:val="28"/>
        </w:rPr>
        <w:t xml:space="preserve">    </w:t>
      </w:r>
      <w:r w:rsidR="00930D0B" w:rsidRPr="00080798">
        <w:rPr>
          <w:rFonts w:ascii="Times New Roman" w:hAnsi="Times New Roman" w:cs="Times New Roman"/>
          <w:sz w:val="28"/>
          <w:szCs w:val="28"/>
        </w:rPr>
        <w:t>Понятно, что это лишь наиболее важные, так сказать, укрупненные группы коммуникативных умений учителя, которые, в свою очередь, включают  в себя массу других компонентов:  умение устанавливать психологический контакт, завоевывать инициативу в общении и т.д.</w:t>
      </w:r>
    </w:p>
    <w:p w:rsidR="00DD2A8E" w:rsidRPr="00080798" w:rsidRDefault="00DD2A8E" w:rsidP="00F224A3">
      <w:pPr>
        <w:pStyle w:val="a3"/>
        <w:spacing w:line="360" w:lineRule="auto"/>
        <w:ind w:left="0" w:firstLine="709"/>
        <w:jc w:val="both"/>
        <w:rPr>
          <w:rFonts w:ascii="Times New Roman" w:hAnsi="Times New Roman" w:cs="Times New Roman"/>
          <w:sz w:val="28"/>
          <w:szCs w:val="28"/>
        </w:rPr>
      </w:pPr>
      <w:r w:rsidRPr="00080798">
        <w:rPr>
          <w:rFonts w:ascii="Times New Roman" w:hAnsi="Times New Roman" w:cs="Times New Roman"/>
          <w:sz w:val="28"/>
          <w:szCs w:val="28"/>
        </w:rPr>
        <w:t xml:space="preserve">      Общительность  (в общечеловеческом плане) – явление многослойное, включающее в себя, по мнению исследователей, целый комплекс компонентов. Выделим три основных:</w:t>
      </w:r>
    </w:p>
    <w:p w:rsidR="00DD2A8E" w:rsidRPr="00080798" w:rsidRDefault="00DD2A8E" w:rsidP="00F224A3">
      <w:pPr>
        <w:pStyle w:val="a3"/>
        <w:spacing w:line="360" w:lineRule="auto"/>
        <w:ind w:left="0" w:firstLine="709"/>
        <w:jc w:val="both"/>
        <w:rPr>
          <w:rFonts w:ascii="Times New Roman" w:hAnsi="Times New Roman" w:cs="Times New Roman"/>
          <w:sz w:val="28"/>
          <w:szCs w:val="28"/>
        </w:rPr>
      </w:pPr>
      <w:r w:rsidRPr="00080798">
        <w:rPr>
          <w:rFonts w:ascii="Times New Roman" w:hAnsi="Times New Roman" w:cs="Times New Roman"/>
          <w:sz w:val="28"/>
          <w:szCs w:val="28"/>
        </w:rPr>
        <w:t xml:space="preserve">   А) коммуникабельность – способность испытывать удовольствие от процесса коммуникации;</w:t>
      </w:r>
    </w:p>
    <w:p w:rsidR="0068667C" w:rsidRPr="00080798" w:rsidRDefault="0068667C" w:rsidP="00F224A3">
      <w:pPr>
        <w:pStyle w:val="a3"/>
        <w:spacing w:line="360" w:lineRule="auto"/>
        <w:ind w:left="0" w:firstLine="709"/>
        <w:jc w:val="both"/>
        <w:rPr>
          <w:rFonts w:ascii="Times New Roman" w:hAnsi="Times New Roman" w:cs="Times New Roman"/>
          <w:sz w:val="28"/>
          <w:szCs w:val="28"/>
        </w:rPr>
      </w:pPr>
      <w:r w:rsidRPr="00080798">
        <w:rPr>
          <w:rFonts w:ascii="Times New Roman" w:hAnsi="Times New Roman" w:cs="Times New Roman"/>
          <w:sz w:val="28"/>
          <w:szCs w:val="28"/>
        </w:rPr>
        <w:t xml:space="preserve">  Б)    социальное родство – желание находиться в обществе, среди других людей (в данном случае среди учеников);</w:t>
      </w:r>
    </w:p>
    <w:p w:rsidR="0068667C" w:rsidRPr="00080798" w:rsidRDefault="0068667C" w:rsidP="00F224A3">
      <w:pPr>
        <w:pStyle w:val="a3"/>
        <w:spacing w:line="360" w:lineRule="auto"/>
        <w:ind w:left="0" w:firstLine="709"/>
        <w:jc w:val="both"/>
        <w:rPr>
          <w:rFonts w:ascii="Times New Roman" w:hAnsi="Times New Roman" w:cs="Times New Roman"/>
          <w:sz w:val="28"/>
          <w:szCs w:val="28"/>
        </w:rPr>
      </w:pPr>
      <w:r w:rsidRPr="00080798">
        <w:rPr>
          <w:rFonts w:ascii="Times New Roman" w:hAnsi="Times New Roman" w:cs="Times New Roman"/>
          <w:sz w:val="28"/>
          <w:szCs w:val="28"/>
        </w:rPr>
        <w:t xml:space="preserve">  В)   альтруистические тенденции. Альтруизм – бескорыстная забота о благе других, готовность жертвовать для других своими интересами (дополнительные занятия, консультации и т. п.).</w:t>
      </w:r>
    </w:p>
    <w:p w:rsidR="0068667C" w:rsidRDefault="0068667C" w:rsidP="00F224A3">
      <w:pPr>
        <w:pStyle w:val="a3"/>
        <w:spacing w:line="360" w:lineRule="auto"/>
        <w:ind w:left="0" w:firstLine="709"/>
        <w:jc w:val="both"/>
        <w:rPr>
          <w:rFonts w:ascii="Times New Roman" w:hAnsi="Times New Roman" w:cs="Times New Roman"/>
          <w:sz w:val="28"/>
          <w:szCs w:val="28"/>
        </w:rPr>
      </w:pPr>
      <w:r w:rsidRPr="00080798">
        <w:rPr>
          <w:rFonts w:ascii="Times New Roman" w:hAnsi="Times New Roman" w:cs="Times New Roman"/>
          <w:sz w:val="28"/>
          <w:szCs w:val="28"/>
        </w:rPr>
        <w:t>В  литературе</w:t>
      </w:r>
      <w:r w:rsidR="00080798">
        <w:rPr>
          <w:rFonts w:ascii="Times New Roman" w:hAnsi="Times New Roman" w:cs="Times New Roman"/>
          <w:sz w:val="28"/>
          <w:szCs w:val="28"/>
        </w:rPr>
        <w:t xml:space="preserve">  выделяются следующие параметры личности, влияющие на общительность:  особенности мышления, свободное владение речью, эмпатия (точное восприятие внутреннего мира другого с сохранением эмоциональных и смысловых оттенков, как будто становишься этим другим) и спонтанность восприятия, </w:t>
      </w:r>
      <w:r w:rsidR="00575CB7">
        <w:rPr>
          <w:rFonts w:ascii="Times New Roman" w:hAnsi="Times New Roman" w:cs="Times New Roman"/>
          <w:sz w:val="28"/>
          <w:szCs w:val="28"/>
          <w:u w:val="single"/>
        </w:rPr>
        <w:lastRenderedPageBreak/>
        <w:t>коммуникативные умения –ориентировка во времени, в парт</w:t>
      </w:r>
      <w:r w:rsidR="001E1B78">
        <w:rPr>
          <w:rFonts w:ascii="Times New Roman" w:hAnsi="Times New Roman" w:cs="Times New Roman"/>
          <w:sz w:val="28"/>
          <w:szCs w:val="28"/>
          <w:u w:val="single"/>
        </w:rPr>
        <w:t>нерах, в отношениях, в ситуации</w:t>
      </w:r>
      <w:r w:rsidR="001E1B78">
        <w:rPr>
          <w:rFonts w:ascii="Times New Roman" w:hAnsi="Times New Roman" w:cs="Times New Roman"/>
          <w:sz w:val="28"/>
          <w:szCs w:val="28"/>
        </w:rPr>
        <w:t xml:space="preserve">  ( а) первый или последний; б) пятый или девятый  класс;  в) повторение</w:t>
      </w:r>
      <w:r w:rsidR="00AC1597">
        <w:rPr>
          <w:rFonts w:ascii="Times New Roman" w:hAnsi="Times New Roman" w:cs="Times New Roman"/>
          <w:sz w:val="28"/>
          <w:szCs w:val="28"/>
        </w:rPr>
        <w:t xml:space="preserve">  пройденного материала или изучение нового материала).</w:t>
      </w:r>
    </w:p>
    <w:p w:rsidR="00AC1597" w:rsidRDefault="00AC1597" w:rsidP="00F224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Общительность имеет ярко выраженную эмоциональную природу, основу которой</w:t>
      </w:r>
      <w:r w:rsidR="00C2460A">
        <w:rPr>
          <w:rFonts w:ascii="Times New Roman" w:hAnsi="Times New Roman" w:cs="Times New Roman"/>
          <w:sz w:val="28"/>
          <w:szCs w:val="28"/>
        </w:rPr>
        <w:t xml:space="preserve"> составляют коммуникативные и альтруистические эмоции.</w:t>
      </w:r>
    </w:p>
    <w:p w:rsidR="00C2460A" w:rsidRDefault="00C2460A" w:rsidP="00F224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Среди коммуникативных эмоций выделяют: желание делиться с мыслями, переживаниями, чувство симпатии, расположения, уважения к участникам общения и т.д.</w:t>
      </w:r>
    </w:p>
    <w:p w:rsidR="00C2460A" w:rsidRDefault="00C2460A" w:rsidP="00F224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альтруистических  эмоциях выделяют желание приносить радость людям, с которыми человек общается, сопереживание радости другого и т.п.</w:t>
      </w:r>
    </w:p>
    <w:p w:rsidR="00C2460A" w:rsidRDefault="00C2460A" w:rsidP="00F224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Так как мы с Вами в общении делимся мыслями – то для этого нам нужна речь. Что же такое речь?</w:t>
      </w:r>
    </w:p>
    <w:p w:rsidR="00C2460A" w:rsidRDefault="00C2460A" w:rsidP="00F224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Речь – это способность говорить, выражать словами мысли.</w:t>
      </w:r>
    </w:p>
    <w:p w:rsidR="00C2460A" w:rsidRDefault="00C2460A" w:rsidP="00F224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Речь имеет две основные функции – коммуникативную и сигнификативную, благодаря которым речь является и средством общения, и формой существования мысли, сознания. При этом данные функции формируются  одна через другую и взаимодействуют одна в другой.</w:t>
      </w:r>
    </w:p>
    <w:p w:rsidR="00C2460A" w:rsidRDefault="00C2460A" w:rsidP="00F224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Обобщая, классифицируя, речь является по существу</w:t>
      </w:r>
      <w:r w:rsidR="00CB69DF">
        <w:rPr>
          <w:rFonts w:ascii="Times New Roman" w:hAnsi="Times New Roman" w:cs="Times New Roman"/>
          <w:sz w:val="28"/>
          <w:szCs w:val="28"/>
        </w:rPr>
        <w:t xml:space="preserve"> первой элементарной формой сознания. Через посредство языка и речи общество формирует мышление </w:t>
      </w:r>
      <w:r>
        <w:rPr>
          <w:rFonts w:ascii="Times New Roman" w:hAnsi="Times New Roman" w:cs="Times New Roman"/>
          <w:sz w:val="28"/>
          <w:szCs w:val="28"/>
        </w:rPr>
        <w:t xml:space="preserve"> </w:t>
      </w:r>
      <w:r w:rsidR="00CB69DF">
        <w:rPr>
          <w:rFonts w:ascii="Times New Roman" w:hAnsi="Times New Roman" w:cs="Times New Roman"/>
          <w:sz w:val="28"/>
          <w:szCs w:val="28"/>
        </w:rPr>
        <w:t>ребенка и определяет структуру его сознания. Сама формулировка мысли в слове приводит к тому, что ребенок в результате лучше понимает нечто, чем до словесной формулировки своей мысли: формулируясь, мысль формируется.</w:t>
      </w:r>
    </w:p>
    <w:p w:rsidR="00CB69DF" w:rsidRDefault="00CB69DF" w:rsidP="00F224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Мы разделяем мысль на внешнюю и внутреннюю. Внутренняя речь есть речь для себя, а внешняя речь – это речь для других.</w:t>
      </w:r>
    </w:p>
    <w:p w:rsidR="00CB69DF" w:rsidRDefault="00CB69DF" w:rsidP="00F224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Главнейшая особенность внутренней речи – ее совершенно особый синтаксис: отрывочность, фрагментарность, сокращенность. Внутренняя речь  не является просто речью про себя. Она,  выполняя регулирующую и планирующую роль, имеет иное, чем внешняя речь, сокращенное строение (не содержит подлежащего, не обозначает предмет и т.п.). мы с вами можем за одну минуту подумать о многом: работа, дом, семья и т.п.</w:t>
      </w:r>
    </w:p>
    <w:p w:rsidR="00CB69DF" w:rsidRDefault="00FF5732" w:rsidP="00F224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Внешняя, устная речь в большинстве случаев является диалогом. Диалог всегда предполагает то или иное знание собеседниками сути дела. Диалог всегда предполагает зрительное восприятие собеседника, его мимики, жестов т.п.</w:t>
      </w:r>
    </w:p>
    <w:p w:rsidR="00FF5732" w:rsidRDefault="00FF5732" w:rsidP="00F224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Механизм образования речи содержит три принципиально разные звена:  1) </w:t>
      </w:r>
      <w:r w:rsidRPr="00FF5732">
        <w:rPr>
          <w:rFonts w:ascii="Times New Roman" w:hAnsi="Times New Roman" w:cs="Times New Roman"/>
          <w:sz w:val="28"/>
          <w:szCs w:val="28"/>
        </w:rPr>
        <w:t xml:space="preserve">звено восприятия речи, 2) звено ее произнесения, </w:t>
      </w:r>
      <w:r>
        <w:rPr>
          <w:rFonts w:ascii="Times New Roman" w:hAnsi="Times New Roman" w:cs="Times New Roman"/>
          <w:sz w:val="28"/>
          <w:szCs w:val="28"/>
        </w:rPr>
        <w:t>3) в</w:t>
      </w:r>
      <w:r w:rsidRPr="00FF5732">
        <w:rPr>
          <w:rFonts w:ascii="Times New Roman" w:hAnsi="Times New Roman" w:cs="Times New Roman"/>
          <w:sz w:val="28"/>
          <w:szCs w:val="28"/>
        </w:rPr>
        <w:t>нутриречевое звено</w:t>
      </w:r>
      <w:r>
        <w:rPr>
          <w:rFonts w:ascii="Times New Roman" w:hAnsi="Times New Roman" w:cs="Times New Roman"/>
          <w:sz w:val="28"/>
          <w:szCs w:val="28"/>
        </w:rPr>
        <w:t>.</w:t>
      </w:r>
    </w:p>
    <w:p w:rsidR="00FF5732" w:rsidRDefault="00FF5732" w:rsidP="00F224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Два первых звена имеют непосредственно связь с внешним миром, переводя речь в объективно существующий речевой продукт или принимая этот продукт. Производить речь человек может технически разными способами: обычная звуковая речь, письменная речь (рукой, ногой, ртом), жестовая речь, путем прикосновения (как у слепоглухих</w:t>
      </w:r>
      <w:r w:rsidR="00C50E2D">
        <w:rPr>
          <w:rFonts w:ascii="Times New Roman" w:hAnsi="Times New Roman" w:cs="Times New Roman"/>
          <w:sz w:val="28"/>
          <w:szCs w:val="28"/>
        </w:rPr>
        <w:t>). Соответственно существует множество способов восприятия речи.</w:t>
      </w:r>
    </w:p>
    <w:p w:rsidR="00235208" w:rsidRDefault="003765CB" w:rsidP="00F224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50E2D">
        <w:rPr>
          <w:rFonts w:ascii="Times New Roman" w:hAnsi="Times New Roman" w:cs="Times New Roman"/>
          <w:sz w:val="28"/>
          <w:szCs w:val="28"/>
        </w:rPr>
        <w:t xml:space="preserve">      Содержание высказывания формируется у одного партнера и воспринимается другим в звене внутренней речи. Мотивом речевого высказывания может быть либо требование (ответ на вопрос); либо обращение информационного характера, связанное с контрактом; либо желание сформулировать собственную мысль.</w:t>
      </w:r>
    </w:p>
    <w:p w:rsidR="00C50E2D" w:rsidRDefault="00C50E2D" w:rsidP="00F224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Следующим за мотивом этапом порождения речевого высказывания является замысел высказывания – этап формирования. В исходном замысле высказывания обязательно содержится две составные части: </w:t>
      </w:r>
      <w:r w:rsidRPr="00C50E2D">
        <w:rPr>
          <w:rFonts w:ascii="Times New Roman" w:hAnsi="Times New Roman" w:cs="Times New Roman"/>
          <w:sz w:val="28"/>
          <w:szCs w:val="28"/>
          <w:u w:val="single"/>
        </w:rPr>
        <w:t>объект высказывания, известный субъекту</w:t>
      </w:r>
      <w:r>
        <w:rPr>
          <w:rFonts w:ascii="Times New Roman" w:hAnsi="Times New Roman" w:cs="Times New Roman"/>
          <w:sz w:val="28"/>
          <w:szCs w:val="28"/>
          <w:u w:val="single"/>
        </w:rPr>
        <w:t>, и то новое, что именно нужно сказать об этом предмете и что составляет предикативную структуру высказывания.</w:t>
      </w:r>
      <w:r>
        <w:rPr>
          <w:rFonts w:ascii="Times New Roman" w:hAnsi="Times New Roman" w:cs="Times New Roman"/>
          <w:sz w:val="28"/>
          <w:szCs w:val="28"/>
        </w:rPr>
        <w:t xml:space="preserve"> Эти две части и образуют исходную мысль, носящую характер </w:t>
      </w:r>
      <w:r w:rsidR="004F59F9">
        <w:rPr>
          <w:rFonts w:ascii="Times New Roman" w:hAnsi="Times New Roman" w:cs="Times New Roman"/>
          <w:sz w:val="28"/>
          <w:szCs w:val="28"/>
        </w:rPr>
        <w:t xml:space="preserve">свёрнутого </w:t>
      </w:r>
      <w:r>
        <w:rPr>
          <w:rFonts w:ascii="Times New Roman" w:hAnsi="Times New Roman" w:cs="Times New Roman"/>
          <w:sz w:val="28"/>
          <w:szCs w:val="28"/>
        </w:rPr>
        <w:t>речевого высказывания, которое</w:t>
      </w:r>
      <w:r w:rsidR="004F59F9">
        <w:rPr>
          <w:rFonts w:ascii="Times New Roman" w:hAnsi="Times New Roman" w:cs="Times New Roman"/>
          <w:sz w:val="28"/>
          <w:szCs w:val="28"/>
        </w:rPr>
        <w:t xml:space="preserve"> в дальнейшем должно быть превращено в систему последовательно связанных друг с другом слов. Это превращение осуществляется с помощью внутренней речи, составляющей следующую степень формирования речевого высказывания.</w:t>
      </w:r>
    </w:p>
    <w:p w:rsidR="004F59F9" w:rsidRDefault="004F59F9" w:rsidP="00F224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Речь дошкольника не образует связного смыслового целого, для её понимания необходимо учесть ту конкретную ситуацию, в которой находится ребенок, и к которой относится его речь. Смысловое содержание речи становится понятным лишь будучи взято совместно с этой ситуацией – это ситуативная речь.</w:t>
      </w:r>
    </w:p>
    <w:p w:rsidR="004F59F9" w:rsidRDefault="004F59F9" w:rsidP="00F224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Затем у ребенка развивается контекстная, связная речь. Связность речи означает адекватность речевого оформления мысли говорящего или пишущего с точки зрения и понятности для слушателя или читателя. Все в ней должно быть понятно речи связано с овладением письменной речью.</w:t>
      </w:r>
    </w:p>
    <w:p w:rsidR="003765CB" w:rsidRDefault="004F59F9" w:rsidP="00F224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Письменная речь есть самая многословная, точная и развернутая форма </w:t>
      </w:r>
      <w:r w:rsidR="00B91B22">
        <w:rPr>
          <w:rFonts w:ascii="Times New Roman" w:hAnsi="Times New Roman" w:cs="Times New Roman"/>
          <w:sz w:val="28"/>
          <w:szCs w:val="28"/>
        </w:rPr>
        <w:t>речи. В ней приходится передавать словами то, что в устной речи передается с помощью интонации и непосредственного восприятия ситуации. В письменной речи отсутствует заранее ясная для обоих собеседников ситуация. Понимание производится лишь за счет слов и их сочетаний.</w:t>
      </w:r>
      <w:r w:rsidR="003765CB">
        <w:rPr>
          <w:rFonts w:ascii="Times New Roman" w:hAnsi="Times New Roman" w:cs="Times New Roman"/>
          <w:sz w:val="28"/>
          <w:szCs w:val="28"/>
        </w:rPr>
        <w:t xml:space="preserve"> Письменная речь по своему строю представляет собой всегда полные, грамматически организованные развернутые структуры. Она используется не только для того, чтобы отработать, уточнить собственную мысль. Поэтому письменная речь, как работа над способом и формой высказывания имеет огромное значение и для формирования мышления (сочинения, письма и т.п.).</w:t>
      </w:r>
    </w:p>
    <w:p w:rsidR="004F59F9" w:rsidRDefault="003765CB" w:rsidP="00F224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Ученик понимает учебный материал, если он в состоянии соотнести его с собственной категориальной системой наиболее общих понятий (таких как движение, количество, качество, развитие, причина и следствие, пространство, время и т.д.) и поместить в наличных у него</w:t>
      </w:r>
      <w:r w:rsidR="00814F56">
        <w:rPr>
          <w:rFonts w:ascii="Times New Roman" w:hAnsi="Times New Roman" w:cs="Times New Roman"/>
          <w:sz w:val="28"/>
          <w:szCs w:val="28"/>
        </w:rPr>
        <w:t xml:space="preserve"> непересекающихся классах объектов. Если же он не в состоянии это сделать, то это означает, что он учебный материал не понял.</w:t>
      </w:r>
    </w:p>
    <w:p w:rsidR="00814F56" w:rsidRDefault="00814F56" w:rsidP="00F224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Разные люди по разному понимают одно и то же явление потому, что у них разные категориальные системы и разные наборы непересекающихся классов.</w:t>
      </w:r>
      <w:r>
        <w:rPr>
          <w:rFonts w:ascii="Times New Roman" w:hAnsi="Times New Roman" w:cs="Times New Roman"/>
          <w:sz w:val="28"/>
          <w:szCs w:val="28"/>
        </w:rPr>
        <w:t xml:space="preserve"> Поэтому правы те учителя, которые требуют, чтобы учащиеся излагали учебный материал своими словами, ибо это умение подтверждает, что материал хорошо уложен в категориальной системе ученика, а значит, понят им.</w:t>
      </w:r>
    </w:p>
    <w:p w:rsidR="00814F56" w:rsidRDefault="00814F56" w:rsidP="00F224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Понять что либо – значит раскрыть его сущность.</w:t>
      </w:r>
      <w:r w:rsidR="00366FA6">
        <w:rPr>
          <w:rFonts w:ascii="Times New Roman" w:hAnsi="Times New Roman" w:cs="Times New Roman"/>
          <w:sz w:val="28"/>
          <w:szCs w:val="28"/>
        </w:rPr>
        <w:t xml:space="preserve"> Основными отличиями ступеней понимания друг друга является прежде всего глубина понимания. Она характеризуется тем, до какого порядка сущности проникает наша мысль в процессе понимания. Непосредственным выражением этого является полнота, разносторонность и, что самое важное, существенность связей, вскрываемых в процессе познания. Чем шире круг предметов, явлений, с которыми ставится в связь познаваемое нами в данный момент, тем глубже понимание, тем более высокий уровень его достигается.</w:t>
      </w:r>
    </w:p>
    <w:p w:rsidR="00366FA6" w:rsidRDefault="00366FA6" w:rsidP="00F224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 школе у ребенка развивается речь, он осваивает систему научных понятий (значение, установочных и общих для всех людей). Вместо значения слова у школьника обычно образуется смысл – индивидуальное значение, выделяемое из объективной </w:t>
      </w:r>
      <w:r w:rsidR="00F224A3">
        <w:rPr>
          <w:rFonts w:ascii="Times New Roman" w:hAnsi="Times New Roman" w:cs="Times New Roman"/>
          <w:sz w:val="28"/>
          <w:szCs w:val="28"/>
        </w:rPr>
        <w:t>системы связей, зависящей от конкретной ситуации и личностных особенностей ученика.</w:t>
      </w:r>
    </w:p>
    <w:p w:rsidR="00F224A3" w:rsidRDefault="00F224A3" w:rsidP="00F224A3">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Учителя влияют на речевое развитие учащихся и понимание, ими учебного материала не только прямо, осуществляя функции обучения, но и косвенно, через особенности собственной речи, то есть общения.</w:t>
      </w:r>
    </w:p>
    <w:p w:rsidR="00F224A3" w:rsidRDefault="00F224A3" w:rsidP="00930D0B">
      <w:pPr>
        <w:pStyle w:val="a3"/>
        <w:ind w:left="0"/>
        <w:jc w:val="both"/>
        <w:rPr>
          <w:rFonts w:ascii="Times New Roman" w:hAnsi="Times New Roman" w:cs="Times New Roman"/>
          <w:sz w:val="28"/>
          <w:szCs w:val="28"/>
        </w:rPr>
      </w:pPr>
    </w:p>
    <w:p w:rsidR="00F224A3" w:rsidRDefault="00F224A3" w:rsidP="00930D0B">
      <w:pPr>
        <w:pStyle w:val="a3"/>
        <w:ind w:left="0"/>
        <w:jc w:val="both"/>
        <w:rPr>
          <w:rFonts w:ascii="Times New Roman" w:hAnsi="Times New Roman" w:cs="Times New Roman"/>
          <w:sz w:val="28"/>
          <w:szCs w:val="28"/>
        </w:rPr>
      </w:pPr>
    </w:p>
    <w:p w:rsidR="00F224A3" w:rsidRDefault="00F224A3" w:rsidP="00930D0B">
      <w:pPr>
        <w:pStyle w:val="a3"/>
        <w:ind w:left="0"/>
        <w:jc w:val="both"/>
        <w:rPr>
          <w:rFonts w:ascii="Times New Roman" w:hAnsi="Times New Roman" w:cs="Times New Roman"/>
          <w:sz w:val="28"/>
          <w:szCs w:val="28"/>
        </w:rPr>
      </w:pPr>
    </w:p>
    <w:p w:rsidR="00F224A3" w:rsidRDefault="00F224A3" w:rsidP="00F224A3">
      <w:pPr>
        <w:pStyle w:val="a3"/>
        <w:ind w:left="5664"/>
        <w:jc w:val="both"/>
        <w:rPr>
          <w:rFonts w:ascii="Times New Roman" w:hAnsi="Times New Roman" w:cs="Times New Roman"/>
          <w:sz w:val="28"/>
          <w:szCs w:val="28"/>
        </w:rPr>
      </w:pPr>
      <w:r>
        <w:rPr>
          <w:rFonts w:ascii="Times New Roman" w:hAnsi="Times New Roman" w:cs="Times New Roman"/>
          <w:sz w:val="28"/>
          <w:szCs w:val="28"/>
        </w:rPr>
        <w:t>Федорова Светлана Владимировна</w:t>
      </w:r>
    </w:p>
    <w:p w:rsidR="00F224A3" w:rsidRDefault="00F224A3" w:rsidP="00F224A3">
      <w:pPr>
        <w:pStyle w:val="a3"/>
        <w:ind w:left="5664"/>
        <w:jc w:val="both"/>
        <w:rPr>
          <w:rFonts w:ascii="Times New Roman" w:hAnsi="Times New Roman" w:cs="Times New Roman"/>
          <w:sz w:val="28"/>
          <w:szCs w:val="28"/>
        </w:rPr>
      </w:pPr>
      <w:r>
        <w:rPr>
          <w:rFonts w:ascii="Times New Roman" w:hAnsi="Times New Roman" w:cs="Times New Roman"/>
          <w:sz w:val="28"/>
          <w:szCs w:val="28"/>
        </w:rPr>
        <w:t>Учитель, ГБОУ СОШ №127, СПб</w:t>
      </w:r>
    </w:p>
    <w:p w:rsidR="00814F56" w:rsidRDefault="00814F56" w:rsidP="00F224A3">
      <w:pPr>
        <w:pStyle w:val="a3"/>
        <w:ind w:left="5664"/>
        <w:jc w:val="both"/>
        <w:rPr>
          <w:rFonts w:ascii="Times New Roman" w:hAnsi="Times New Roman" w:cs="Times New Roman"/>
          <w:sz w:val="28"/>
          <w:szCs w:val="28"/>
        </w:rPr>
      </w:pPr>
    </w:p>
    <w:p w:rsidR="00814F56" w:rsidRPr="00814F56" w:rsidRDefault="00814F56" w:rsidP="00F224A3">
      <w:pPr>
        <w:pStyle w:val="a3"/>
        <w:ind w:left="5664"/>
        <w:jc w:val="both"/>
        <w:rPr>
          <w:rFonts w:ascii="Times New Roman" w:hAnsi="Times New Roman" w:cs="Times New Roman"/>
          <w:sz w:val="28"/>
          <w:szCs w:val="28"/>
        </w:rPr>
      </w:pPr>
    </w:p>
    <w:p w:rsidR="003765CB" w:rsidRPr="00C50E2D" w:rsidRDefault="003765CB" w:rsidP="00F224A3">
      <w:pPr>
        <w:pStyle w:val="a3"/>
        <w:ind w:left="5664"/>
        <w:jc w:val="both"/>
        <w:rPr>
          <w:rFonts w:ascii="Times New Roman" w:hAnsi="Times New Roman" w:cs="Times New Roman"/>
          <w:sz w:val="28"/>
          <w:szCs w:val="28"/>
        </w:rPr>
      </w:pPr>
      <w:r>
        <w:rPr>
          <w:rFonts w:ascii="Times New Roman" w:hAnsi="Times New Roman" w:cs="Times New Roman"/>
          <w:sz w:val="28"/>
          <w:szCs w:val="28"/>
        </w:rPr>
        <w:t xml:space="preserve">    </w:t>
      </w:r>
    </w:p>
    <w:p w:rsidR="00C50E2D" w:rsidRPr="001E1B78" w:rsidRDefault="00C50E2D" w:rsidP="00F224A3">
      <w:pPr>
        <w:pStyle w:val="a3"/>
        <w:ind w:left="5664"/>
        <w:jc w:val="both"/>
        <w:rPr>
          <w:rFonts w:ascii="Times New Roman" w:hAnsi="Times New Roman" w:cs="Times New Roman"/>
          <w:sz w:val="28"/>
          <w:szCs w:val="28"/>
        </w:rPr>
      </w:pPr>
    </w:p>
    <w:sectPr w:rsidR="00C50E2D" w:rsidRPr="001E1B78" w:rsidSect="00335DD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1718A"/>
    <w:multiLevelType w:val="hybridMultilevel"/>
    <w:tmpl w:val="016A8D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533934"/>
    <w:multiLevelType w:val="hybridMultilevel"/>
    <w:tmpl w:val="0EF646E0"/>
    <w:lvl w:ilvl="0" w:tplc="4BB85B6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335DD4"/>
    <w:rsid w:val="00080798"/>
    <w:rsid w:val="00083C8C"/>
    <w:rsid w:val="001E1B78"/>
    <w:rsid w:val="00235208"/>
    <w:rsid w:val="00335DD4"/>
    <w:rsid w:val="00366FA6"/>
    <w:rsid w:val="003765CB"/>
    <w:rsid w:val="004F59F9"/>
    <w:rsid w:val="00575CB7"/>
    <w:rsid w:val="0068667C"/>
    <w:rsid w:val="007271CF"/>
    <w:rsid w:val="00814F56"/>
    <w:rsid w:val="00824A4F"/>
    <w:rsid w:val="00930D0B"/>
    <w:rsid w:val="00AC1597"/>
    <w:rsid w:val="00B91B22"/>
    <w:rsid w:val="00C2460A"/>
    <w:rsid w:val="00C50E2D"/>
    <w:rsid w:val="00CB69DF"/>
    <w:rsid w:val="00D67758"/>
    <w:rsid w:val="00DD2A8E"/>
    <w:rsid w:val="00EA6AA7"/>
    <w:rsid w:val="00F224A3"/>
    <w:rsid w:val="00FF5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7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DD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1288</Words>
  <Characters>7345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2012-02-15T10:00:00Z</dcterms:created>
  <dcterms:modified xsi:type="dcterms:W3CDTF">2012-02-15T10:00:00Z</dcterms:modified>
</cp:coreProperties>
</file>