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8" w:rsidRDefault="008165BD" w:rsidP="00191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8165B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.45pt;margin-top:37.85pt;width:468pt;height:81.55pt;z-index:-251652096" wrapcoords="208 -793 -138 -793 -138 -594 104 2378 312 5549 0 6341 208 8323 12185 9314 13812 10503 14746 10503 15265 10503 18035 10503 20700 9710 20665 8719 21600 8323 21635 7134 21288 4954 21185 1585 4465 -793 208 -793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Усть-Илимского водохранилища.&#10;&#10;"/>
            <w10:wrap type="tight"/>
          </v:shape>
        </w:pict>
      </w:r>
      <w:r w:rsidRPr="008165BD">
        <w:rPr>
          <w:noProof/>
        </w:rPr>
        <w:pict>
          <v:shape id="_x0000_s1026" type="#_x0000_t136" style="position:absolute;left:0;text-align:left;margin-left:6.45pt;margin-top:-19.9pt;width:462pt;height:50.2pt;z-index:-251654144" wrapcoords="561 -1290 -140 -1290 -140 -967 70 3869 70 9027 -70 14185 -140 14507 -35 16442 5435 19343 5400 19666 5540 20955 5610 21278 6382 21278 7153 21278 15499 19666 15499 19343 20899 16442 20723 14185 20723 9027 20864 5158 20794 4513 20303 3546 4278 -645 1017 -1290 561 -129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История создания "/>
            <w10:wrap type="tight"/>
          </v:shape>
        </w:pic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704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   </w:t>
      </w:r>
      <w:proofErr w:type="spellStart"/>
      <w:r w:rsidR="00844BA8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304800</wp:posOffset>
            </wp:positionV>
            <wp:extent cx="2705100" cy="2085975"/>
            <wp:effectExtent l="0" t="76200" r="0" b="695325"/>
            <wp:wrapTight wrapText="bothSides">
              <wp:wrapPolygon edited="0">
                <wp:start x="304" y="-789"/>
                <wp:lineTo x="456" y="28800"/>
                <wp:lineTo x="1825" y="28800"/>
                <wp:lineTo x="2890" y="28800"/>
                <wp:lineTo x="13842" y="27814"/>
                <wp:lineTo x="13842" y="27616"/>
                <wp:lineTo x="18558" y="27616"/>
                <wp:lineTo x="19927" y="26827"/>
                <wp:lineTo x="19623" y="24460"/>
                <wp:lineTo x="19623" y="21304"/>
                <wp:lineTo x="19775" y="18345"/>
                <wp:lineTo x="19775" y="2564"/>
                <wp:lineTo x="20079" y="0"/>
                <wp:lineTo x="3651" y="-789"/>
                <wp:lineTo x="304" y="-789"/>
              </wp:wrapPolygon>
            </wp:wrapTight>
            <wp:docPr id="1" name="Рисунок 1" descr="http://www.myui.ru/_si/0/748549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yui.ru/_si/0/748549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A90961">
        <w:rPr>
          <w:rFonts w:ascii="Times New Roman" w:eastAsia="Times New Roman" w:hAnsi="Times New Roman" w:cs="Times New Roman"/>
          <w:sz w:val="36"/>
          <w:szCs w:val="36"/>
        </w:rPr>
        <w:t>Усть</w:t>
      </w:r>
      <w:proofErr w:type="spellEnd"/>
      <w:r w:rsidR="007A7432" w:rsidRP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90961">
        <w:rPr>
          <w:rFonts w:ascii="Times New Roman" w:eastAsia="Times New Roman" w:hAnsi="Times New Roman" w:cs="Times New Roman"/>
          <w:sz w:val="36"/>
          <w:szCs w:val="36"/>
        </w:rPr>
        <w:t>-</w:t>
      </w:r>
      <w:r w:rsidR="007A7432" w:rsidRP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Илимское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водохранилище занимает среди искусственных водоёмов страны по своим размерам место где-то во втором десятке, на Ангаре – второе после </w:t>
      </w:r>
      <w:proofErr w:type="gramStart"/>
      <w:r w:rsidRPr="00A90961">
        <w:rPr>
          <w:rFonts w:ascii="Times New Roman" w:eastAsia="Times New Roman" w:hAnsi="Times New Roman" w:cs="Times New Roman"/>
          <w:sz w:val="36"/>
          <w:szCs w:val="36"/>
        </w:rPr>
        <w:t>Братского</w:t>
      </w:r>
      <w:proofErr w:type="gramEnd"/>
      <w:r w:rsidRPr="00A90961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>     Наполнение началось в 1974 году. Подпор у плотины- 88 метров, объём- 59,4 млрд.м³. Площадь водной поверхности 1870 км².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 Ввод агрегатов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Усть-Илимской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ГЭС проходил в 1974-1980 годах. Мощность гидроэлектростанции – 3,8 млн. киловатт.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Усть-Илимское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водохранилище значительно уступает по размерам Братскому морю. Площадь зеркала у него в 3 раза меньше Братского. Оно протянулось по Ангаре почти на 270 км, столько же и по Илиму. Ширина не превышает 8 км.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С образованием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Усть-Илимского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водохранилища исчезли под водой земли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Илимской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пашни – древнейшие сельхозугодия, с которых начиналось сельское хозяйство землепроходцев, русского населения Иркутской губернии.</w:t>
      </w:r>
    </w:p>
    <w:p w:rsidR="001913D5" w:rsidRPr="00A90961" w:rsidRDefault="00844BA8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284480</wp:posOffset>
            </wp:positionV>
            <wp:extent cx="2628900" cy="2181225"/>
            <wp:effectExtent l="0" t="76200" r="0" b="733425"/>
            <wp:wrapTight wrapText="bothSides">
              <wp:wrapPolygon edited="0">
                <wp:start x="313" y="-755"/>
                <wp:lineTo x="470" y="28863"/>
                <wp:lineTo x="1096" y="28863"/>
                <wp:lineTo x="7670" y="28863"/>
                <wp:lineTo x="19722" y="27354"/>
                <wp:lineTo x="19565" y="26410"/>
                <wp:lineTo x="19565" y="20374"/>
                <wp:lineTo x="19722" y="17544"/>
                <wp:lineTo x="19722" y="2452"/>
                <wp:lineTo x="20035" y="189"/>
                <wp:lineTo x="3443" y="-755"/>
                <wp:lineTo x="313" y="-755"/>
              </wp:wrapPolygon>
            </wp:wrapTight>
            <wp:docPr id="2" name="Рисунок 2" descr="http://www.myui.ru/_si/0/033703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yui.ru/_si/0/033703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Появление </w:t>
      </w:r>
      <w:proofErr w:type="spellStart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Илимской</w:t>
      </w:r>
      <w:proofErr w:type="spellEnd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 xml:space="preserve"> пашни позволило не одному поколению землепроходцев и путешественников уверенно продвигаться вглубь тайги, в основном по рекам, всё дальше и дальше на север и восток России, получая хлеб и другие продукты питания,  крепкие рабочие руки.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lastRenderedPageBreak/>
        <w:t>   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– самый древний в Иркутской области «град Илимский». Он сыграл большую роль в первоначальном освоении земель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Приилимья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, Среднего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Приангарья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, верховья Лены. Без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Илимска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нельзя понять историю нашего края, историю земледелия 17 и 18 веков.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Первоначальные русские традиции, сельские обычаи, ремесла, хлебопашество, рыболовство, охота – всё это зарождалось на территории Иркутской губернии, в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Илимске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Видными сёлами с запоминающимся обликом считались в районе и такие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илимские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поселения, как Шестаково,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Оглоблино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>, Игирма, Романово, Большая деревня Туба, снесённые при образовании водохранилища.</w:t>
      </w:r>
    </w:p>
    <w:p w:rsidR="001913D5" w:rsidRPr="00A90961" w:rsidRDefault="001913D5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    В ангарской части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Усть</w:t>
      </w:r>
      <w:proofErr w:type="spellEnd"/>
      <w:r w:rsid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90961">
        <w:rPr>
          <w:rFonts w:ascii="Times New Roman" w:eastAsia="Times New Roman" w:hAnsi="Times New Roman" w:cs="Times New Roman"/>
          <w:sz w:val="36"/>
          <w:szCs w:val="36"/>
        </w:rPr>
        <w:t>-</w:t>
      </w:r>
      <w:r w:rsid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Илимского водохранилища, отходящей от Братска, наиболее приметными деревнями считались Воробьёво, имевшее 107 дворов,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Дубинино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– 72,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Подъеланка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– 64,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Бурнино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– 50, </w:t>
      </w:r>
      <w:proofErr w:type="spellStart"/>
      <w:r w:rsidRPr="00A90961">
        <w:rPr>
          <w:rFonts w:ascii="Times New Roman" w:eastAsia="Times New Roman" w:hAnsi="Times New Roman" w:cs="Times New Roman"/>
          <w:sz w:val="36"/>
          <w:szCs w:val="36"/>
        </w:rPr>
        <w:t>Усть-Вихорево</w:t>
      </w:r>
      <w:proofErr w:type="spellEnd"/>
      <w:r w:rsidRPr="00A90961">
        <w:rPr>
          <w:rFonts w:ascii="Times New Roman" w:eastAsia="Times New Roman" w:hAnsi="Times New Roman" w:cs="Times New Roman"/>
          <w:sz w:val="36"/>
          <w:szCs w:val="36"/>
        </w:rPr>
        <w:t xml:space="preserve"> – 48, Нижняя Шаманка – 43 двора. Свою, хоть и не большую, но древнюю историю имели эти деревни.</w:t>
      </w:r>
    </w:p>
    <w:p w:rsidR="001913D5" w:rsidRPr="00A90961" w:rsidRDefault="00844BA8" w:rsidP="0019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A9096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-177165</wp:posOffset>
            </wp:positionV>
            <wp:extent cx="2752725" cy="2047875"/>
            <wp:effectExtent l="171450" t="133350" r="371475" b="314325"/>
            <wp:wrapTight wrapText="bothSides">
              <wp:wrapPolygon edited="0">
                <wp:start x="1644" y="-1407"/>
                <wp:lineTo x="448" y="-1206"/>
                <wp:lineTo x="-1345" y="603"/>
                <wp:lineTo x="-1345" y="21098"/>
                <wp:lineTo x="-448" y="24313"/>
                <wp:lineTo x="897" y="24915"/>
                <wp:lineTo x="22273" y="24915"/>
                <wp:lineTo x="22572" y="24915"/>
                <wp:lineTo x="23319" y="24513"/>
                <wp:lineTo x="23319" y="24313"/>
                <wp:lineTo x="23618" y="24313"/>
                <wp:lineTo x="24365" y="21700"/>
                <wp:lineTo x="24365" y="1808"/>
                <wp:lineTo x="24515" y="804"/>
                <wp:lineTo x="22721" y="-1206"/>
                <wp:lineTo x="21525" y="-1407"/>
                <wp:lineTo x="1644" y="-1407"/>
              </wp:wrapPolygon>
            </wp:wrapTight>
            <wp:docPr id="3" name="Рисунок 3" descr="http://www.myui.ru/_si/0/347647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yui.ru/_si/0/347647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   </w:t>
      </w:r>
      <w:proofErr w:type="spellStart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Усть</w:t>
      </w:r>
      <w:proofErr w:type="spellEnd"/>
      <w:r w:rsid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-</w:t>
      </w:r>
      <w:r w:rsid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Илимское</w:t>
      </w:r>
      <w:proofErr w:type="spellEnd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 xml:space="preserve"> водохранилище вытесняло многие населённые пункты, расположенные вниз по Ангаре от плотины Братской ГЭС на расстоянии почти 300 км. На такое же расстояние затоплялась долина реки Илим от плотины </w:t>
      </w:r>
      <w:proofErr w:type="spellStart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Усть</w:t>
      </w:r>
      <w:proofErr w:type="spellEnd"/>
      <w:r w:rsidR="00A90961" w:rsidRP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-</w:t>
      </w:r>
      <w:r w:rsidR="00A90961" w:rsidRPr="00A909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>Илимской</w:t>
      </w:r>
      <w:proofErr w:type="spellEnd"/>
      <w:r w:rsidR="001913D5" w:rsidRPr="00A90961">
        <w:rPr>
          <w:rFonts w:ascii="Times New Roman" w:eastAsia="Times New Roman" w:hAnsi="Times New Roman" w:cs="Times New Roman"/>
          <w:sz w:val="36"/>
          <w:szCs w:val="36"/>
        </w:rPr>
        <w:t xml:space="preserve"> ГЭС.</w:t>
      </w:r>
    </w:p>
    <w:p w:rsidR="00785021" w:rsidRPr="00A90961" w:rsidRDefault="00785021">
      <w:pPr>
        <w:rPr>
          <w:sz w:val="36"/>
          <w:szCs w:val="36"/>
        </w:rPr>
      </w:pPr>
    </w:p>
    <w:sectPr w:rsidR="00785021" w:rsidRPr="00A90961" w:rsidSect="00A90961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3D5"/>
    <w:rsid w:val="001913D5"/>
    <w:rsid w:val="005F4A06"/>
    <w:rsid w:val="00785021"/>
    <w:rsid w:val="007A7432"/>
    <w:rsid w:val="007D77BA"/>
    <w:rsid w:val="008165BD"/>
    <w:rsid w:val="00844BA8"/>
    <w:rsid w:val="00A90961"/>
    <w:rsid w:val="00BC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C424-B36E-475C-8993-F0CBF8E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2014-12-16T06:55:00Z</dcterms:created>
  <dcterms:modified xsi:type="dcterms:W3CDTF">2014-12-17T11:05:00Z</dcterms:modified>
</cp:coreProperties>
</file>