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72" w:rsidRPr="00760AF5" w:rsidRDefault="00617972" w:rsidP="001B5C88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 дошкольного  образовательного   учреждения</w:t>
      </w:r>
    </w:p>
    <w:p w:rsidR="00617972" w:rsidRPr="00760AF5" w:rsidRDefault="00617972" w:rsidP="001B5C8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детский   сад  комбинированного  вида  №13</w:t>
      </w:r>
    </w:p>
    <w:p w:rsidR="00CC3561" w:rsidRPr="00760AF5" w:rsidRDefault="00CC3561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7972" w:rsidRPr="00760AF5" w:rsidRDefault="00617972" w:rsidP="001B5C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7972" w:rsidRPr="00760AF5" w:rsidRDefault="00617972" w:rsidP="001B5C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по теме самообразования</w:t>
      </w:r>
    </w:p>
    <w:p w:rsidR="00617972" w:rsidRPr="00760AF5" w:rsidRDefault="00617972" w:rsidP="001B5C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7972" w:rsidRPr="00760AF5" w:rsidRDefault="00617972" w:rsidP="001B5C88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60AF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«Формирование нравственных качеств у детей через речевое развитие»</w:t>
      </w:r>
    </w:p>
    <w:p w:rsidR="00CC3561" w:rsidRPr="00760AF5" w:rsidRDefault="00CC3561" w:rsidP="001B5C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617972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CC3561" w:rsidRPr="00760AF5" w:rsidRDefault="00CC3561" w:rsidP="001B5C8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17972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оспитатель</w:t>
      </w:r>
      <w:r w:rsidR="00617972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C3561" w:rsidRPr="00760AF5" w:rsidRDefault="00CC3561" w:rsidP="001B5C8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r w:rsidR="00617972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Сафонова Лариса Ивановна</w:t>
      </w:r>
    </w:p>
    <w:p w:rsidR="00CC3561" w:rsidRPr="00760AF5" w:rsidRDefault="00CC3561" w:rsidP="001B5C88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7972" w:rsidRPr="00760AF5" w:rsidRDefault="00617972" w:rsidP="001B5C88">
      <w:pPr>
        <w:tabs>
          <w:tab w:val="left" w:pos="525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Продолжительность проекта</w:t>
      </w:r>
      <w:r w:rsidR="0004742C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год.</w:t>
      </w:r>
    </w:p>
    <w:p w:rsidR="00CE56C3" w:rsidRPr="00760AF5" w:rsidRDefault="00CE56C3" w:rsidP="001B5C88">
      <w:pPr>
        <w:tabs>
          <w:tab w:val="left" w:pos="525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</w:t>
      </w:r>
    </w:p>
    <w:p w:rsidR="00617972" w:rsidRPr="00760AF5" w:rsidRDefault="00617972" w:rsidP="001B5C88">
      <w:pPr>
        <w:tabs>
          <w:tab w:val="left" w:pos="525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Возраст обучающихся</w:t>
      </w:r>
      <w:proofErr w:type="gramStart"/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5-6 лет</w:t>
      </w:r>
    </w:p>
    <w:p w:rsidR="00CC3561" w:rsidRPr="00760AF5" w:rsidRDefault="00CC3561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3561" w:rsidRPr="00760AF5" w:rsidRDefault="00CE56C3" w:rsidP="00CE56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2011-2012</w:t>
      </w:r>
    </w:p>
    <w:p w:rsidR="00CC3561" w:rsidRPr="00760AF5" w:rsidRDefault="00CC3561" w:rsidP="0070096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Актуальность работы</w:t>
      </w:r>
    </w:p>
    <w:p w:rsidR="00CC3561" w:rsidRPr="00760AF5" w:rsidRDefault="001B5C88" w:rsidP="00031B0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</w:t>
      </w:r>
      <w:r w:rsidR="00031B0B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C3561" w:rsidRPr="00760AF5" w:rsidRDefault="00617972" w:rsidP="0070096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Нравственное 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воспитание  – это основа формирования будущего гражданина.</w:t>
      </w:r>
    </w:p>
    <w:p w:rsidR="00CC3561" w:rsidRPr="00760AF5" w:rsidRDefault="00CE56C3" w:rsidP="001B5C8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Ребенок не рождается </w:t>
      </w:r>
      <w:proofErr w:type="gramStart"/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злым</w:t>
      </w:r>
      <w:proofErr w:type="gramEnd"/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CC3561" w:rsidRPr="00760AF5" w:rsidRDefault="00CE56C3" w:rsidP="001B5C8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Любовь к Родине, привязанность к родной земле, языку, культуре, традици</w:t>
      </w:r>
      <w:r w:rsidR="00617972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1B5C88" w:rsidRPr="00760AF5" w:rsidRDefault="00CE56C3" w:rsidP="001B5C8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7125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мой взгляд, содержанием духовно-нравственного воспитания является тот духовный и нравственный опыт, который приобретается ребенком и «взращивается» педагогом в процессе педагогического взаимодействия в различных видах деятельности, находясь в постоянном взаимодействии со сверстниками. 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Поэтому большую работу по воспитан</w:t>
      </w:r>
      <w:r w:rsidR="00617972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ию </w:t>
      </w:r>
      <w:r w:rsidR="00617972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нравственных качеств у детей</w:t>
      </w:r>
      <w:r w:rsidR="00CC3561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необходимо</w:t>
      </w:r>
      <w:r w:rsidR="001B5C88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вести в дошкольном учреждении.</w:t>
      </w:r>
    </w:p>
    <w:p w:rsidR="00CC3561" w:rsidRPr="00760AF5" w:rsidRDefault="00CE56C3" w:rsidP="001B5C8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17972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проблема нравственного воспитания детей становится одной их актуальных.</w:t>
      </w:r>
    </w:p>
    <w:p w:rsidR="00700969" w:rsidRPr="00760AF5" w:rsidRDefault="00CC3561" w:rsidP="00700969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Цель проекта: </w:t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</w:t>
      </w:r>
      <w:r w:rsidR="001B5C88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дание условий для решения нравственного 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воспитания детей дошкольного возраста</w:t>
      </w:r>
      <w:r w:rsidR="00031B0B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Задачи: </w:t>
      </w: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Разработать содержание, методы, приемы, формы организации познавательной деятельности, способству</w:t>
      </w:r>
      <w:r w:rsidR="001B5C88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ющей нравственно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воспитанию детей дошкольного возраста.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Разработать систему перспективного планирования мероприятий.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Создать предметно-развивающую среду.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Составить конспекты занятий, праздников, вечеров, развлечений</w:t>
      </w:r>
      <w:r w:rsidR="00700969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B5C88" w:rsidRPr="00760AF5" w:rsidRDefault="00700969" w:rsidP="007009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1B5C88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нравственную культуру воспитанников, способствовать  развитию коммуникативных умений, доброты и взаимопонимания в семье.</w:t>
      </w:r>
      <w:r w:rsidR="002F608E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207125" w:rsidRPr="00760AF5">
        <w:rPr>
          <w:color w:val="000000" w:themeColor="text1"/>
        </w:rPr>
        <w:t xml:space="preserve"> </w:t>
      </w:r>
      <w:r w:rsidR="002F608E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</w:t>
      </w:r>
      <w:r w:rsidR="00207125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самоуважения</w:t>
      </w:r>
      <w:r w:rsidR="002F608E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</w:t>
      </w:r>
      <w:r w:rsidR="00207125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собственного достоинства и стремления быть отзывчивыми к взрослым и </w:t>
      </w:r>
      <w:r w:rsidR="00207125" w:rsidRPr="0076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1B5C88" w:rsidRPr="00760AF5" w:rsidRDefault="001B5C88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5C88" w:rsidRPr="00760AF5" w:rsidRDefault="001B5C88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3561" w:rsidRPr="00760AF5" w:rsidRDefault="00CC3561" w:rsidP="001B5C88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60AF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14578" cy="1143008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1143008"/>
                      <a:chOff x="142844" y="1785926"/>
                      <a:chExt cx="2214578" cy="1143008"/>
                    </a:xfrm>
                  </a:grpSpPr>
                  <a:sp>
                    <a:nvSpPr>
                      <a:cNvPr id="8" name="Блок-схема: альтернативный процесс 7"/>
                      <a:cNvSpPr/>
                    </a:nvSpPr>
                    <a:spPr>
                      <a:xfrm>
                        <a:off x="142844" y="1785926"/>
                        <a:ext cx="2214578" cy="1143008"/>
                      </a:xfrm>
                      <a:prstGeom prst="flowChartAlternateProcess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FF00"/>
                              </a:solidFill>
                              <a:latin typeface="Monotype Corsiva" pitchFamily="66" charset="0"/>
                            </a:rPr>
                            <a:t>информационный</a:t>
                          </a:r>
                          <a:endParaRPr lang="ru-RU" sz="2000" b="1" dirty="0">
                            <a:solidFill>
                              <a:srgbClr val="FFFF00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60AF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78408" cy="484632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8408" cy="484632"/>
                      <a:chOff x="2428860" y="2071678"/>
                      <a:chExt cx="978408" cy="484632"/>
                    </a:xfrm>
                  </a:grpSpPr>
                  <a:sp>
                    <a:nvSpPr>
                      <a:cNvPr id="5" name="Стрелка влево 4"/>
                      <a:cNvSpPr/>
                    </a:nvSpPr>
                    <a:spPr>
                      <a:xfrm>
                        <a:off x="2428860" y="2071678"/>
                        <a:ext cx="978408" cy="484632"/>
                      </a:xfrm>
                      <a:prstGeom prst="lef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60AF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16526" cy="2247441"/>
            <wp:effectExtent l="19050" t="0" r="757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1120" cy="2162520"/>
                      <a:chOff x="3563888" y="980728"/>
                      <a:chExt cx="2151120" cy="2162520"/>
                    </a:xfrm>
                  </a:grpSpPr>
                  <a:sp>
                    <a:nvSpPr>
                      <a:cNvPr id="3" name="Овал 2"/>
                      <a:cNvSpPr/>
                    </a:nvSpPr>
                    <a:spPr>
                      <a:xfrm>
                        <a:off x="3563888" y="980728"/>
                        <a:ext cx="2151120" cy="2162520"/>
                      </a:xfrm>
                      <a:prstGeom prst="ellips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Этапы</a:t>
                          </a:r>
                        </a:p>
                        <a:p>
                          <a:pPr algn="ctr"/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Monotype Corsiva" pitchFamily="66" charset="0"/>
                            </a:rPr>
                            <a:t>реализации  проекта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60AF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78408" cy="484632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8408" cy="484632"/>
                      <a:chOff x="5857884" y="2071678"/>
                      <a:chExt cx="978408" cy="484632"/>
                    </a:xfrm>
                  </a:grpSpPr>
                  <a:sp>
                    <a:nvSpPr>
                      <a:cNvPr id="4" name="Стрелка вправо 3"/>
                      <a:cNvSpPr/>
                    </a:nvSpPr>
                    <a:spPr>
                      <a:xfrm>
                        <a:off x="5857884" y="2071678"/>
                        <a:ext cx="978408" cy="48463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60AF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B5C88" w:rsidRPr="00760AF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14578" cy="1071570"/>
            <wp:effectExtent l="19050" t="0" r="0" b="0"/>
            <wp:docPr id="14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1071570"/>
                      <a:chOff x="6929422" y="1714488"/>
                      <a:chExt cx="2214578" cy="1071570"/>
                    </a:xfrm>
                  </a:grpSpPr>
                  <a:sp>
                    <a:nvSpPr>
                      <a:cNvPr id="7" name="Блок-схема: альтернативный процесс 6"/>
                      <a:cNvSpPr/>
                    </a:nvSpPr>
                    <a:spPr>
                      <a:xfrm>
                        <a:off x="6929422" y="1714488"/>
                        <a:ext cx="2214578" cy="1071570"/>
                      </a:xfrm>
                      <a:prstGeom prst="flowChartAlternateProcess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rgbClr val="00B050"/>
                              </a:solidFill>
                              <a:latin typeface="Monotype Corsiva" pitchFamily="66" charset="0"/>
                            </a:rPr>
                            <a:t>творческий</a:t>
                          </a:r>
                          <a:endParaRPr lang="ru-RU" sz="2400" b="1" dirty="0">
                            <a:solidFill>
                              <a:srgbClr val="00B050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C3561" w:rsidRPr="00760AF5" w:rsidRDefault="001B5C88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CC3561" w:rsidRPr="00760AF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4632" cy="978408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4632" cy="978408"/>
                      <a:chOff x="4286248" y="3357562"/>
                      <a:chExt cx="484632" cy="978408"/>
                    </a:xfrm>
                  </a:grpSpPr>
                  <a:sp>
                    <a:nvSpPr>
                      <a:cNvPr id="6" name="Стрелка вниз 5"/>
                      <a:cNvSpPr/>
                    </a:nvSpPr>
                    <a:spPr>
                      <a:xfrm>
                        <a:off x="4286248" y="3357562"/>
                        <a:ext cx="484632" cy="97840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C3561" w:rsidRPr="00760AF5" w:rsidRDefault="00CC3561" w:rsidP="001B5C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14578" cy="1071570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1071570"/>
                      <a:chOff x="3428992" y="4572008"/>
                      <a:chExt cx="2214578" cy="1071570"/>
                    </a:xfrm>
                  </a:grpSpPr>
                  <a:sp>
                    <a:nvSpPr>
                      <a:cNvPr id="9" name="Блок-схема: альтернативный процесс 8"/>
                      <a:cNvSpPr/>
                    </a:nvSpPr>
                    <a:spPr>
                      <a:xfrm>
                        <a:off x="3428992" y="4572008"/>
                        <a:ext cx="2214578" cy="1071570"/>
                      </a:xfrm>
                      <a:prstGeom prst="flowChartAlternateProcess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Monotype Corsiva" pitchFamily="66" charset="0"/>
                            </a:rPr>
                            <a:t>презентация</a:t>
                          </a:r>
                          <a:endParaRPr lang="ru-RU" sz="2000" b="1" dirty="0">
                            <a:solidFill>
                              <a:schemeClr val="accent6">
                                <a:lumMod val="75000"/>
                              </a:schemeClr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C3561" w:rsidRPr="00760AF5" w:rsidRDefault="00CC3561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Информационный этап</w:t>
      </w:r>
    </w:p>
    <w:tbl>
      <w:tblPr>
        <w:tblStyle w:val="a6"/>
        <w:tblW w:w="0" w:type="auto"/>
        <w:tblLook w:val="04A0"/>
      </w:tblPr>
      <w:tblGrid>
        <w:gridCol w:w="5637"/>
        <w:gridCol w:w="5386"/>
        <w:gridCol w:w="2977"/>
      </w:tblGrid>
      <w:tr w:rsidR="00CC3561" w:rsidRPr="00760AF5" w:rsidTr="00963F3C">
        <w:tc>
          <w:tcPr>
            <w:tcW w:w="5637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5386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2977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CC3561" w:rsidP="001B5C8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Занятия познавательного цикла </w:t>
            </w:r>
          </w:p>
          <w:p w:rsidR="00CC3561" w:rsidRPr="00760AF5" w:rsidRDefault="00CC3561" w:rsidP="001B5C8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«Я люблю тебя Россия»</w:t>
            </w:r>
          </w:p>
          <w:p w:rsidR="00CC3561" w:rsidRPr="00760AF5" w:rsidRDefault="00700969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Экскурсия по поселку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Воспитывать любовь к родной Отчизне, чувство гордости за страну Россию, познакомить детей с российским гербом, флагом, гимном; развивать интерес к историческому прошлому Россию</w:t>
            </w:r>
          </w:p>
          <w:p w:rsidR="001B5C88" w:rsidRPr="00760AF5" w:rsidRDefault="009436B0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Обобщить элементарные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представления</w:t>
            </w:r>
            <w:r w:rsidR="00963F3C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поселке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C3561" w:rsidRPr="00760AF5" w:rsidRDefault="00CC3561" w:rsidP="001B5C88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</w:t>
            </w: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. «Отчизны верные сыны»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«Путешествие в историю»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богатыри земли русской (</w:t>
            </w: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просмотр мультфильма:</w:t>
            </w:r>
            <w:proofErr w:type="gramEnd"/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«Илья  Муромец», рассматривание репродукции «Богатырь» В. Васнецова. (1870)</w:t>
            </w:r>
          </w:p>
          <w:p w:rsidR="00CC3561" w:rsidRPr="00760AF5" w:rsidRDefault="002F608E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Ч</w:t>
            </w:r>
            <w:r w:rsidR="00CC3561"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тение литературы  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«Князь Владимир»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В. Воскобойников</w:t>
            </w:r>
          </w:p>
        </w:tc>
        <w:tc>
          <w:tcPr>
            <w:tcW w:w="5386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Закрепить знания детей о том, кто такие защитники Отечества. Познакомить детей с некоторыми моментами истории, связанными с защитниками Отечества </w:t>
            </w:r>
            <w:proofErr w:type="gram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="00E367C7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E367C7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еликой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Отечественной войной 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1941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года, героизмом русских солдат и простого народа. </w:t>
            </w:r>
          </w:p>
          <w:p w:rsidR="001B5C88" w:rsidRPr="00760AF5" w:rsidRDefault="009436B0" w:rsidP="009436B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E5D2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Воспитывать в детях чувство гордости за свой народ, армию; желание, став взрослыми, встать на защиту своей страны.</w:t>
            </w:r>
          </w:p>
        </w:tc>
        <w:tc>
          <w:tcPr>
            <w:tcW w:w="297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Воспитываем патриотов»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C3561" w:rsidRPr="00760AF5" w:rsidRDefault="00E367C7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 «Тот герой, кто за Родину горой».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-рассказать о героическом подвиге народа в годы Великой Отечественной войны.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-воспитывать любовь к Родине, интерес к ее героической истории. </w:t>
            </w:r>
          </w:p>
          <w:p w:rsidR="001B5C88" w:rsidRPr="00760AF5" w:rsidRDefault="001B5C88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Чтение художественной литературы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 С.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Баруздина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«Страна, где мы живем»,   «Твои защитники» Л. Кассиль. А.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«На заставе»,  С.Я. Маршак «Пограничники», Я. Аким «Земля». Н. Кравцова «В ночном полете» Жуков. В.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Костецкий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«Возвращение»</w:t>
            </w:r>
          </w:p>
          <w:p w:rsidR="001B5C88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Рассматривание репродукций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«Три богатыря» </w:t>
            </w:r>
          </w:p>
        </w:tc>
        <w:tc>
          <w:tcPr>
            <w:tcW w:w="5386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Постепенное углубление знаний по принципу от </w:t>
            </w:r>
            <w:proofErr w:type="gram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простого</w:t>
            </w:r>
            <w:proofErr w:type="gram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 сложному.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-Способствовать возникновению устойчивого интереса к художественным произве</w:t>
            </w:r>
            <w:r w:rsidR="00963F3C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дениям, развивать нравственные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чувства.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9436B0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Обогатить знания</w:t>
            </w:r>
            <w:r w:rsidR="00031B0B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детей о Великой Отечественной войне, через рассматривание репродукций. </w:t>
            </w:r>
          </w:p>
        </w:tc>
        <w:tc>
          <w:tcPr>
            <w:tcW w:w="2977" w:type="dxa"/>
          </w:tcPr>
          <w:p w:rsidR="001B5C88" w:rsidRPr="00760AF5" w:rsidRDefault="001B5C88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B5C88" w:rsidRPr="00760AF5" w:rsidRDefault="001B5C88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674578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Знако</w:t>
            </w:r>
            <w:r w:rsidR="00E367C7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мство  с   музыкальными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произведения</w:t>
            </w:r>
            <w:r w:rsidR="00E367C7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войне</w:t>
            </w:r>
            <w:r w:rsidR="00E367C7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«Седьмая симфония»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Д. Шостаковича,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песня «День Победы» Д.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Тухманова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B5C88" w:rsidRPr="00760AF5" w:rsidRDefault="001B5C88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CC3561" w:rsidRPr="00760AF5" w:rsidRDefault="00031B0B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9436B0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Обогатить знания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детей о Великой Отечественной войне, через прослушивание музыкальных произведений.                                                                        </w:t>
            </w:r>
            <w:proofErr w:type="gramStart"/>
            <w:r w:rsidR="001B5C88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-Ф</w:t>
            </w:r>
            <w:proofErr w:type="gramEnd"/>
            <w:r w:rsidR="001B5C88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ормировать 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36B0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нравственные чувства  </w:t>
            </w:r>
            <w:r w:rsidR="00963F3C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 детей.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-Воспитывать любовь к Родине, к воинам Российской армии.</w:t>
            </w:r>
          </w:p>
        </w:tc>
        <w:tc>
          <w:tcPr>
            <w:tcW w:w="297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Музыкальный руководитель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3561" w:rsidRPr="00760AF5" w:rsidTr="00963F3C">
        <w:tc>
          <w:tcPr>
            <w:tcW w:w="563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Экскурсия к памятнику погибшим солдатам в годы Великой Отечественной войны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B5C88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5386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Воспитание уважительного отношения к воинам защитникам.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C3561" w:rsidRPr="00760AF5" w:rsidRDefault="00CC3561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963F3C" w:rsidRPr="00760AF5" w:rsidRDefault="00963F3C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81002" w:rsidRPr="00760AF5" w:rsidRDefault="00B81002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81002" w:rsidRPr="00760AF5" w:rsidRDefault="00B81002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C3561" w:rsidRPr="00760AF5" w:rsidRDefault="00CC3561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Творческий этап</w:t>
      </w:r>
    </w:p>
    <w:tbl>
      <w:tblPr>
        <w:tblStyle w:val="a6"/>
        <w:tblW w:w="0" w:type="auto"/>
        <w:tblInd w:w="-318" w:type="dxa"/>
        <w:tblLook w:val="04A0"/>
      </w:tblPr>
      <w:tblGrid>
        <w:gridCol w:w="8081"/>
        <w:gridCol w:w="3969"/>
        <w:gridCol w:w="2551"/>
      </w:tblGrid>
      <w:tr w:rsidR="00963F3C" w:rsidRPr="00760AF5" w:rsidTr="00963F3C">
        <w:tc>
          <w:tcPr>
            <w:tcW w:w="8081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CC3561" w:rsidRPr="00760AF5" w:rsidRDefault="00CC3561" w:rsidP="00963F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963F3C" w:rsidRPr="00760AF5" w:rsidTr="00963F3C">
        <w:tc>
          <w:tcPr>
            <w:tcW w:w="8081" w:type="dxa"/>
          </w:tcPr>
          <w:p w:rsidR="00CC3561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З</w:t>
            </w:r>
            <w:r w:rsidR="00CC3561"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аучивание наизусть</w:t>
            </w:r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В. Лебедев-Кумач. «Мы храбрые люди», А. </w:t>
            </w:r>
            <w:proofErr w:type="spellStart"/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«Кораблик», А. Нехода «Летчики», «День Победы» Е. </w:t>
            </w:r>
            <w:proofErr w:type="spellStart"/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Шаламонова</w:t>
            </w:r>
            <w:proofErr w:type="spellEnd"/>
            <w:r w:rsidR="00CC3561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Песни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«Ты не бойся, мама!» муз. М. Протасова, сл. Е. Шкловского, 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«Мальчишки» муз. М. Протасова, сл. Н. Соловьевой, «Мы рисуем голубя» муз. О Ширяевой, сл. М.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Лисича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1215A" w:rsidRPr="00760AF5" w:rsidRDefault="00963F3C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Воспитание нравственных </w:t>
            </w:r>
            <w:r w:rsidR="00D1215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чувств. Знакомство с творчеством поэтов.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дети, музыкальный руководитель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63F3C" w:rsidRPr="00760AF5" w:rsidTr="00963F3C">
        <w:tc>
          <w:tcPr>
            <w:tcW w:w="808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Музыкальные игры: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«Зоркие глаза» муз. Ю.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Слонова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Сбр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Му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зыка и движение. Под гр.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«Наша Армия»  муз. М.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асева</w:t>
            </w:r>
            <w:proofErr w:type="spell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сб. Муз\движение.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«Будь ловким!» музыка Н.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Ладухи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Сбр</w:t>
            </w:r>
            <w:proofErr w:type="spell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\</w:t>
            </w:r>
            <w:proofErr w:type="gramStart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proofErr w:type="gram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spellEnd"/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C3561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«Горячий конь» музыка Т. Ломовой.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Сбр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дв</w:t>
            </w:r>
            <w:proofErr w:type="spellEnd"/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D1215A" w:rsidRPr="00760AF5" w:rsidRDefault="00112AB5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</w:t>
            </w:r>
            <w:r w:rsidR="00D1215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ть условия для развития ловкости, внимания, памяти, быстрого бега.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Музыкальный руководитель,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63F3C" w:rsidRPr="00760AF5" w:rsidTr="00963F3C">
        <w:tc>
          <w:tcPr>
            <w:tcW w:w="808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Изготовление атрибутов к играм «Наша Армия» и «Богатыри земли Русской»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3561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Создать условия для реализации творческой активности детей и родителей</w:t>
            </w:r>
          </w:p>
        </w:tc>
        <w:tc>
          <w:tcPr>
            <w:tcW w:w="255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Музыкальный </w:t>
            </w:r>
          </w:p>
          <w:p w:rsidR="00CC3561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руководитель, дети, родители</w:t>
            </w:r>
          </w:p>
        </w:tc>
      </w:tr>
      <w:tr w:rsidR="00963F3C" w:rsidRPr="00760AF5" w:rsidTr="00963F3C">
        <w:tc>
          <w:tcPr>
            <w:tcW w:w="808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Рисование </w:t>
            </w:r>
            <w:r w:rsidR="00700969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«Мы не хотим, ч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тоб пушки грохотали»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Лепка 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«Военная техника».</w:t>
            </w:r>
          </w:p>
          <w:p w:rsidR="00CC3561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Конструирование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«Кораблик» </w:t>
            </w:r>
          </w:p>
        </w:tc>
        <w:tc>
          <w:tcPr>
            <w:tcW w:w="3969" w:type="dxa"/>
          </w:tcPr>
          <w:p w:rsidR="00CC3561" w:rsidRPr="00760AF5" w:rsidRDefault="00112AB5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D1215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Способствовать  развитию творчества детей на основе создания  образов.</w:t>
            </w:r>
          </w:p>
        </w:tc>
        <w:tc>
          <w:tcPr>
            <w:tcW w:w="2551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Воспитатели, родители, дети</w:t>
            </w:r>
          </w:p>
          <w:p w:rsidR="00CC3561" w:rsidRPr="00760AF5" w:rsidRDefault="00CC3561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63F3C" w:rsidRPr="00760AF5" w:rsidTr="00963F3C">
        <w:trPr>
          <w:trHeight w:val="1219"/>
        </w:trPr>
        <w:tc>
          <w:tcPr>
            <w:tcW w:w="8081" w:type="dxa"/>
          </w:tcPr>
          <w:p w:rsidR="00963F3C" w:rsidRPr="00760AF5" w:rsidRDefault="00963F3C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Оформление в группах уголков по нравственному  воспитанию детей</w:t>
            </w:r>
          </w:p>
          <w:p w:rsidR="00963F3C" w:rsidRPr="00760AF5" w:rsidRDefault="00963F3C" w:rsidP="00963F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-Оформление выставки рисунков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</w:p>
        </w:tc>
        <w:tc>
          <w:tcPr>
            <w:tcW w:w="3969" w:type="dxa"/>
          </w:tcPr>
          <w:p w:rsidR="00963F3C" w:rsidRPr="00760AF5" w:rsidRDefault="00112AB5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63F3C" w:rsidRPr="00760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нравственную культуру воспитанников</w:t>
            </w:r>
          </w:p>
        </w:tc>
        <w:tc>
          <w:tcPr>
            <w:tcW w:w="2551" w:type="dxa"/>
          </w:tcPr>
          <w:p w:rsidR="00963F3C" w:rsidRPr="00760AF5" w:rsidRDefault="00963F3C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</w:t>
            </w:r>
          </w:p>
          <w:p w:rsidR="00963F3C" w:rsidRPr="00760AF5" w:rsidRDefault="00963F3C" w:rsidP="00963F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Старший воспитатель </w:t>
            </w:r>
          </w:p>
        </w:tc>
      </w:tr>
    </w:tbl>
    <w:p w:rsidR="00D1215A" w:rsidRPr="00760AF5" w:rsidRDefault="00D1215A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215A" w:rsidRPr="00760AF5" w:rsidRDefault="00D1215A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04661" cy="2577947"/>
            <wp:effectExtent l="19050" t="0" r="0" b="0"/>
            <wp:docPr id="8" name="Рисунок 8" descr="J:\пр\SAM_8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J:\пр\SAM_8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08" cy="258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963F3C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60AF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21596" cy="2467778"/>
            <wp:effectExtent l="19050" t="0" r="2754" b="0"/>
            <wp:docPr id="9" name="Рисунок 9" descr="J:\пр\SAM_85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J:\пр\SAM_8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57" cy="247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963F3C" w:rsidRPr="00760AF5" w:rsidRDefault="00D1215A" w:rsidP="00963F3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59745" cy="3026857"/>
            <wp:effectExtent l="19050" t="0" r="0" b="0"/>
            <wp:docPr id="11" name="Рисунок 11" descr="J:\пр\SAM_8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J:\пр\SAM_8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45" cy="303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760AF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85171" cy="2544896"/>
            <wp:effectExtent l="19050" t="0" r="0" b="0"/>
            <wp:docPr id="12" name="Рисунок 12" descr="J:\пр\SAM_85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J:\пр\SAM_8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31" cy="254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F3C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963F3C" w:rsidRPr="00760AF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26694" cy="2588964"/>
            <wp:effectExtent l="19050" t="0" r="0" b="0"/>
            <wp:docPr id="16" name="Рисунок 10" descr="J:\пр\SAM_85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J:\пр\SAM_8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95" cy="259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15A" w:rsidRPr="00760AF5" w:rsidRDefault="00D1215A" w:rsidP="00963F3C">
      <w:pP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Этап презентация</w:t>
      </w:r>
    </w:p>
    <w:tbl>
      <w:tblPr>
        <w:tblStyle w:val="a6"/>
        <w:tblW w:w="0" w:type="auto"/>
        <w:tblLook w:val="04A0"/>
      </w:tblPr>
      <w:tblGrid>
        <w:gridCol w:w="4816"/>
        <w:gridCol w:w="4863"/>
        <w:gridCol w:w="4604"/>
      </w:tblGrid>
      <w:tr w:rsidR="00D1215A" w:rsidRPr="00760AF5" w:rsidTr="00CE56C3">
        <w:tc>
          <w:tcPr>
            <w:tcW w:w="4816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63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цель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04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участники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1215A" w:rsidRPr="00760AF5" w:rsidTr="00CE56C3">
        <w:tc>
          <w:tcPr>
            <w:tcW w:w="4816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Музыкально-спортивные досуги;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Спортивные развлечения;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«Самый сильный папа мой!»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(музыкально-спортивное мероприятие)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Праздник « Светлый День Победы»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Заучивание  стихов, песен и игр.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63" w:type="dxa"/>
          </w:tcPr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Обогащение содержательной деятельности путем включения культурно-исторического, духовно-нравственного, социально</w:t>
            </w:r>
            <w:r w:rsidR="0004742C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психологического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других компонентов. </w:t>
            </w:r>
            <w:r w:rsidR="009C1CA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A100A8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Награждение грамотами и призами победителей спортивного мероприятия</w:t>
            </w:r>
            <w:r w:rsidR="009C1CA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A100A8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1215A" w:rsidRPr="00760AF5" w:rsidRDefault="00D1215A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04" w:type="dxa"/>
          </w:tcPr>
          <w:p w:rsidR="00D1215A" w:rsidRPr="00760AF5" w:rsidRDefault="0004742C" w:rsidP="001B5C8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r w:rsidR="00D1215A"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оспитатели, дети, инструктор по ФИЗО, музыкальный руководитель, родители</w:t>
            </w:r>
            <w:r w:rsidRPr="00760A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1215A" w:rsidRPr="00760AF5" w:rsidRDefault="00E367C7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</w:t>
      </w:r>
      <w:r w:rsidR="00B21113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олученый</w:t>
      </w:r>
      <w:proofErr w:type="spellEnd"/>
      <w:r w:rsidR="00B21113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21113"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результ</w:t>
      </w:r>
      <w:proofErr w:type="spellEnd"/>
    </w:p>
    <w:p w:rsidR="00AF2A58" w:rsidRPr="00760AF5" w:rsidRDefault="00AF2A58" w:rsidP="00AF2A5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Создана предметно-развивающая среда.</w:t>
      </w:r>
    </w:p>
    <w:p w:rsidR="00AF2A58" w:rsidRPr="00760AF5" w:rsidRDefault="003D4F27" w:rsidP="00AF2A5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Детьми получены з</w:t>
      </w:r>
      <w:r w:rsidR="00AF2A58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нани</w:t>
      </w: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я -</w:t>
      </w:r>
      <w:r w:rsidR="00031082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</w:t>
      </w:r>
      <w:r w:rsidR="00AF2A58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своей стране, принадлежность к ней.</w:t>
      </w:r>
    </w:p>
    <w:p w:rsidR="00AF2A58" w:rsidRPr="00760AF5" w:rsidRDefault="00AF2A58" w:rsidP="00AF2A5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Составлены конспекты занятий, праздников, вечеров, развлечений</w:t>
      </w:r>
      <w:r w:rsidR="003D4F27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A58" w:rsidRPr="00760AF5" w:rsidRDefault="009C1CAA" w:rsidP="00AF2A5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Сформировано</w:t>
      </w:r>
      <w:r w:rsidR="00AF2A58" w:rsidRPr="007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дошкольников представление о родной стране, желание быть гражданином своей Родины, чувствовать себя ответственным за все то, что в ней происходит. </w:t>
      </w:r>
    </w:p>
    <w:p w:rsidR="00335EAF" w:rsidRPr="00760AF5" w:rsidRDefault="00695000" w:rsidP="00335E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Благодаря</w:t>
      </w:r>
      <w:r w:rsidR="009C1CAA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нравственному воспитанию  у детей   сформировано  представление о родной стране, желание быть патриотом своей Родины, чувствовать себя ответственным за все то, что в ней происходит.</w:t>
      </w:r>
      <w:r w:rsidR="00335EAF" w:rsidRPr="00760AF5">
        <w:rPr>
          <w:color w:val="000000" w:themeColor="text1"/>
        </w:rPr>
        <w:t xml:space="preserve"> </w:t>
      </w:r>
      <w:r w:rsidR="00335EAF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 стали отзывчивыми к взрослым и сверстникам, они умеют проявлять внимание к душевному состоянию, радоваться успехам других детей, стремиться прийти на помощь в трудную минуту друг другу.</w:t>
      </w:r>
      <w:bookmarkStart w:id="0" w:name="_GoBack"/>
      <w:bookmarkEnd w:id="0"/>
    </w:p>
    <w:p w:rsidR="00AF2A58" w:rsidRPr="00760AF5" w:rsidRDefault="00AF2A58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215A" w:rsidRPr="00760AF5" w:rsidRDefault="00D1215A" w:rsidP="001B5C8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60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Литература:</w:t>
      </w:r>
    </w:p>
    <w:p w:rsidR="00D1215A" w:rsidRPr="00760AF5" w:rsidRDefault="00D1215A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1.Патриотическое воспи</w:t>
      </w:r>
      <w:r w:rsidR="0004742C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тание детей 4-6 лет  </w:t>
      </w:r>
      <w:proofErr w:type="spellStart"/>
      <w:r w:rsidR="0004742C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Н.Г.Комратова</w:t>
      </w:r>
      <w:proofErr w:type="spellEnd"/>
      <w:r w:rsidR="0004742C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Л.Ф.Грибова.</w:t>
      </w:r>
    </w:p>
    <w:p w:rsidR="00D1215A" w:rsidRPr="00760AF5" w:rsidRDefault="0004742C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Сценарии занятий по комплексному развитию дошкольников </w:t>
      </w:r>
      <w:proofErr w:type="spell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Л.Г.Горькова</w:t>
      </w:r>
      <w:proofErr w:type="spell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Л.А.Обухова.</w:t>
      </w:r>
    </w:p>
    <w:p w:rsidR="00D1215A" w:rsidRPr="00760AF5" w:rsidRDefault="00D1215A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«Музыкальный руководитель» журнал №2.05,№2. 06.,№2. 07.,№2.08.</w:t>
      </w:r>
    </w:p>
    <w:p w:rsidR="00D1215A" w:rsidRPr="00760AF5" w:rsidRDefault="0004742C" w:rsidP="001B5C8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Социально-нравственное воспитание детей 5-7 лет </w:t>
      </w:r>
      <w:proofErr w:type="spell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И.Ф.Мулько</w:t>
      </w:r>
      <w:proofErr w:type="spell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81002" w:rsidRPr="00760AF5" w:rsidRDefault="00D1215A" w:rsidP="00963F3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Познавательное развитие. Стар</w:t>
      </w:r>
      <w:proofErr w:type="gram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р. </w:t>
      </w:r>
      <w:proofErr w:type="spell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Волчкова</w:t>
      </w:r>
      <w:proofErr w:type="spell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В.Н., Степанова Н.В.</w:t>
      </w:r>
    </w:p>
    <w:p w:rsidR="00CC3561" w:rsidRPr="00760AF5" w:rsidRDefault="00D1215A" w:rsidP="00963F3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81002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Социально-нравственное воспитание детей от 2 до 5 лет </w:t>
      </w:r>
      <w:proofErr w:type="spellStart"/>
      <w:r w:rsidR="00B81002"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Н.В.Микляева</w:t>
      </w:r>
      <w:proofErr w:type="spellEnd"/>
    </w:p>
    <w:p w:rsidR="00B81002" w:rsidRPr="00760AF5" w:rsidRDefault="00B81002" w:rsidP="00B8100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7.Социально-нравственное воспитание дошкольников Р.С.Буре.</w:t>
      </w:r>
    </w:p>
    <w:p w:rsidR="00B81002" w:rsidRPr="00760AF5" w:rsidRDefault="00B81002" w:rsidP="00963F3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8.Нравственно – патриотическое воспитание детей дошкольного возраста </w:t>
      </w:r>
      <w:proofErr w:type="spellStart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Ветохина</w:t>
      </w:r>
      <w:proofErr w:type="spellEnd"/>
      <w:r w:rsidRPr="00760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А.Я.</w:t>
      </w:r>
    </w:p>
    <w:sectPr w:rsidR="00B81002" w:rsidRPr="00760AF5" w:rsidSect="00D1215A">
      <w:pgSz w:w="16838" w:h="11906" w:orient="landscape"/>
      <w:pgMar w:top="1134" w:right="850" w:bottom="1134" w:left="170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34423A"/>
    <w:multiLevelType w:val="hybridMultilevel"/>
    <w:tmpl w:val="EB0A92B6"/>
    <w:lvl w:ilvl="0" w:tplc="D6E6C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0E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E76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4C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45B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AC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C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A47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80F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561"/>
    <w:rsid w:val="00031082"/>
    <w:rsid w:val="00031B0B"/>
    <w:rsid w:val="0004742C"/>
    <w:rsid w:val="000B37E8"/>
    <w:rsid w:val="00112AB5"/>
    <w:rsid w:val="001B006B"/>
    <w:rsid w:val="001B5C88"/>
    <w:rsid w:val="00207125"/>
    <w:rsid w:val="002F608E"/>
    <w:rsid w:val="00335EAF"/>
    <w:rsid w:val="00375E76"/>
    <w:rsid w:val="00393F2B"/>
    <w:rsid w:val="003D4F27"/>
    <w:rsid w:val="004B680B"/>
    <w:rsid w:val="004E5D21"/>
    <w:rsid w:val="005E4B54"/>
    <w:rsid w:val="005F0A4F"/>
    <w:rsid w:val="00617972"/>
    <w:rsid w:val="00674578"/>
    <w:rsid w:val="00695000"/>
    <w:rsid w:val="006A39F5"/>
    <w:rsid w:val="00700969"/>
    <w:rsid w:val="00760AF5"/>
    <w:rsid w:val="007C2D59"/>
    <w:rsid w:val="009436B0"/>
    <w:rsid w:val="00963F3C"/>
    <w:rsid w:val="009C1CAA"/>
    <w:rsid w:val="00A100A8"/>
    <w:rsid w:val="00A35F0D"/>
    <w:rsid w:val="00AF2A58"/>
    <w:rsid w:val="00B21113"/>
    <w:rsid w:val="00B81002"/>
    <w:rsid w:val="00C2471A"/>
    <w:rsid w:val="00CC3561"/>
    <w:rsid w:val="00CE56C3"/>
    <w:rsid w:val="00D1215A"/>
    <w:rsid w:val="00E367C7"/>
    <w:rsid w:val="00F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5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5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79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5C88"/>
    <w:pPr>
      <w:ind w:left="720"/>
      <w:contextualSpacing/>
    </w:pPr>
    <w:rPr>
      <w:rFonts w:ascii="Cambria" w:eastAsia="Cambria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2014-10-05T07:24:00Z</dcterms:created>
  <dcterms:modified xsi:type="dcterms:W3CDTF">2014-10-12T03:48:00Z</dcterms:modified>
</cp:coreProperties>
</file>