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«Нельзя чему-нибудь научить человека, можно только помочь ему обнаружить это внутри себя».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                                    Г. Галилей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УМК «Начальная школа XXI века» - это результат многолетних </w:t>
      </w:r>
      <w:proofErr w:type="gramStart"/>
      <w:r w:rsidRPr="006252BC">
        <w:rPr>
          <w:rFonts w:ascii="Times New Roman" w:hAnsi="Times New Roman" w:cs="Times New Roman"/>
          <w:sz w:val="28"/>
          <w:szCs w:val="28"/>
        </w:rPr>
        <w:t>исследований коллектива сотрудников Центра начальной школы Института общего среднего образования РАО</w:t>
      </w:r>
      <w:proofErr w:type="gramEnd"/>
      <w:r w:rsidRPr="006252BC">
        <w:rPr>
          <w:rFonts w:ascii="Times New Roman" w:hAnsi="Times New Roman" w:cs="Times New Roman"/>
          <w:sz w:val="28"/>
          <w:szCs w:val="28"/>
        </w:rPr>
        <w:t>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Своеобразие и значение учебной деятельности в том, что ребенок изменяет сам себя, осознает важность получения знаний, умеет ставить простые гипотезы и находить доказательства для их защиты, элементарно анализирует свою деятельность, оценивает успехи, определяет причины ошибок и неудач.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Но такое возможно, если у школьника формируют учебную деятельность,  то есть его учат учить себя</w:t>
      </w:r>
      <w:proofErr w:type="gramStart"/>
      <w:r w:rsidRPr="006252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52BC">
        <w:rPr>
          <w:rFonts w:ascii="Times New Roman" w:hAnsi="Times New Roman" w:cs="Times New Roman"/>
          <w:sz w:val="28"/>
          <w:szCs w:val="28"/>
        </w:rPr>
        <w:t xml:space="preserve"> осознавать личную ответственность за результаты обучения, владеть умениями самообучения и саморазвития.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Именно это побудило авторский коллектив УМК отказаться от  репродуктивных методов обучения в пользу исследовательских и поисковых: проблемных ситуаций, альтернативных вопросов, задач на моделирование</w:t>
      </w:r>
      <w:proofErr w:type="gramStart"/>
      <w:r w:rsidRPr="006252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lastRenderedPageBreak/>
        <w:t>Учащийся сам должен стать «архитектором и строителем» образовательного процесса.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Ирма:  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Достижение данной цели становится возможным благодаря формированию системы универсальных учебных действий, которые группируются в четыре основных блока: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 1) личностные;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2) регулятивные;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3) коммуникативные действия;    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 4) познавательные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На уроках математики универсальным учебным действием может служить познавательное действие (объединяющее логическое и </w:t>
      </w:r>
      <w:proofErr w:type="spellStart"/>
      <w:r w:rsidRPr="006252BC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6252BC">
        <w:rPr>
          <w:rFonts w:ascii="Times New Roman" w:hAnsi="Times New Roman" w:cs="Times New Roman"/>
          <w:sz w:val="28"/>
          <w:szCs w:val="28"/>
        </w:rPr>
        <w:t xml:space="preserve"> – символическое действия), определяющее умение ученика выделять тип задачи и способ ее решения. С этой целью обучающимся предлагается ряд заданий, в которых необходимо найти схему, отображающую логические отношения между известными данными и искомыми. В этом случае ученики решают собственно учебную задачу на установление логической модели, определяющей соотношение данных и неизвестного. А это является важным шагом учеников к успешному усвоению общего способа решения задач.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Можно предложить ученикам парные задания, где универсальным учебным действием служат коммуникативные действия, которые должны обеспечить </w:t>
      </w:r>
      <w:r w:rsidRPr="006252B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сотрудничества учеников: умение слушать и понимать </w:t>
      </w:r>
      <w:proofErr w:type="spellStart"/>
      <w:r w:rsidRPr="006252BC">
        <w:rPr>
          <w:rFonts w:ascii="Times New Roman" w:hAnsi="Times New Roman" w:cs="Times New Roman"/>
          <w:sz w:val="28"/>
          <w:szCs w:val="28"/>
        </w:rPr>
        <w:t>портнера</w:t>
      </w:r>
      <w:proofErr w:type="spellEnd"/>
      <w:r w:rsidRPr="006252BC">
        <w:rPr>
          <w:rFonts w:ascii="Times New Roman" w:hAnsi="Times New Roman" w:cs="Times New Roman"/>
          <w:sz w:val="28"/>
          <w:szCs w:val="28"/>
        </w:rPr>
        <w:t>, планировать и согласованно выполнять совместную деятельность, распределять роли, взаимно контролировать действия друг друга и уметь договариваться.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С целью формирования регулятивного универсального учебного действия     - действия контроля – проводятся самопроверки и взаимопроверки текста. Ученикам предлагаются задания для проверки, содержащие различные виды ошибок. Для решения этой учебной задачи целесообразно задать вопрос: что я должен знать, чтобы исправить ошибку?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 Приведем примеры заданий УУД 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Для формирования личностных универсальных учебных действий можно предложить следующие виды заданий: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участие в проектах;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подведение итогов урока;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творческие задания;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зрительное, моторное, вербальное восприятие музыки;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мысленное воспроизведение картины, ситуации, видеофильма;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самооценка события, происшествия;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дневники достижений;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Для  формирования познавательных универсальных учебных действий целесообразны следующие виды заданий: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«найди отличия» (можно задать их количество);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«на что похоже?»;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поиск лишнего;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lastRenderedPageBreak/>
        <w:t>-         «лабиринты»;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упорядочивание;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«цепочки»;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хитроумные решения;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составление схем-опор;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работа с разного вида таблицами;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составление и распознавание диаграмм;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Для формирования регулятивных универсальных учебных действий возможны следующие виды заданий: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«преднамеренные ошибки»;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поиск информации в предложенных источниках;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взаимоконтроль;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«ищу ошибки»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КОНОП (контрольный опрос на определенную проблему).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Для  формирования коммуникативных универсальных учебных действий можно предложить следующие виды заданий: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составь задание партнеру;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отзыв на работу товарища;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-         групповая работа по составлению задач, кроссвордов;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Вывод: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Личностные УУД позволяют учителю не навязывать правильное отношение к окружающему, а корректировать мировоззрение ребёнка, его нравственные установки и ценности, в результате происходит развитие мотивов учебной деятельности и формирование личностного смысла учения.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 Регулятивные  действия обеспечивают возможность управления познавательной и учебной деятельности, посредством постановки целей, контроля в форме сличения способа действия и его результата с заданным эталоном.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Познавательные  УУД позволят ученику овладеть широким спектром логических действий и операций, включая общий прием решения задач; они выбирают наиболее эффективные способы решения, находят отличия, занимаются поиском лишнего.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 Коммуникативные действия обеспечивают учёт позиции других людей; умение слушать и вступать в диалог; участвовать в обсуждении проблемы в паре (в коллективе).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Эльвира: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 </w:t>
      </w:r>
      <w:r w:rsidRPr="006252BC">
        <w:rPr>
          <w:rFonts w:ascii="Times New Roman" w:hAnsi="Times New Roman" w:cs="Times New Roman"/>
          <w:sz w:val="28"/>
          <w:szCs w:val="28"/>
        </w:rPr>
        <w:t>Дифференциация обучения - ключ к сохранению индивидуальности ребенка.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proofErr w:type="spellStart"/>
      <w:r w:rsidRPr="006252BC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6252BC">
        <w:rPr>
          <w:rFonts w:ascii="Times New Roman" w:hAnsi="Times New Roman" w:cs="Times New Roman"/>
          <w:sz w:val="28"/>
          <w:szCs w:val="28"/>
        </w:rPr>
        <w:t xml:space="preserve"> всех предлагаемых детям заданий, которые подобраны по принципу «труднее - легче». Сущность такого подхода заключается в том, что каждый ребенок получает возможность решить любую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задачу, но в разные периоды обучения. Хорошо успевающий ребенок раньше решает учебные задачи, способ построения которых  является более сложным по сравнению с теми заданиями, которые в этот момент обучения решают все другие дети.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И в учебнике, и в рабочих тетрадях выделены три уровня: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1) базовый;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2) материал, не включенный в образовательный стандарт;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3) материал повышенной трудности.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Часть заданий отмечена  специальными знаками: «работа в парах», «вспомни материал, изученный ранее», «подсказка», «давай подумаем». Кроме того, в учебник включены различные сведения: «из истории </w:t>
      </w:r>
      <w:proofErr w:type="spellStart"/>
      <w:r w:rsidRPr="006252BC">
        <w:rPr>
          <w:rFonts w:ascii="Times New Roman" w:hAnsi="Times New Roman" w:cs="Times New Roman"/>
          <w:sz w:val="28"/>
          <w:szCs w:val="28"/>
        </w:rPr>
        <w:t>математики»</w:t>
      </w:r>
      <w:proofErr w:type="gramStart"/>
      <w:r w:rsidRPr="006252BC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6252BC">
        <w:rPr>
          <w:rFonts w:ascii="Times New Roman" w:hAnsi="Times New Roman" w:cs="Times New Roman"/>
          <w:sz w:val="28"/>
          <w:szCs w:val="28"/>
        </w:rPr>
        <w:t>путешествие</w:t>
      </w:r>
      <w:proofErr w:type="spellEnd"/>
      <w:r w:rsidRPr="006252BC">
        <w:rPr>
          <w:rFonts w:ascii="Times New Roman" w:hAnsi="Times New Roman" w:cs="Times New Roman"/>
          <w:sz w:val="28"/>
          <w:szCs w:val="28"/>
        </w:rPr>
        <w:t xml:space="preserve"> в прошлое», Эти задания служат для развития интереса учащихся к предмету, расширения их кругозора и арсенала новых способов рассуждений.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В УМК входят специальные рабочие тетради, которые обеспечивают педагогическую поддержку как сильным, так и неуспевающим учащимся. По  математике - «Дружим с математикой», «Дидактические материалы по математике».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ИРМА: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Еще одна отличительная особенность УМК «Начальная школа XXI века» - это разработанная педагогическая диагностика успешности обучения учащихся. Все показатели готовности детей к школе можно условно </w:t>
      </w:r>
      <w:r w:rsidRPr="006252BC">
        <w:rPr>
          <w:rFonts w:ascii="Times New Roman" w:hAnsi="Times New Roman" w:cs="Times New Roman"/>
          <w:sz w:val="28"/>
          <w:szCs w:val="28"/>
        </w:rPr>
        <w:lastRenderedPageBreak/>
        <w:t>разделить на три взаимосвязанные части: физическая, интеллектуальная и личностная готовность. Физическую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готовность оценивают медики, личностную – психологи, интеллектуальную - учителя.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По итогам первой диагностики можно определить, как сформированы у детей предпосылки к овладению грамотой и математикой. Это позволяет осуществлять индивидуально-дифференцированный подход при обучении.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Педагогическую диагностику успешности обучения предлагается проводить ежегодно в начале (сентябре), середине (декабре) и конце (апреле) учебного года.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Педагогическая диагностика, проводимая в начале года, должна всегда совпадать с той, которая проводилась в конце предыдущего учебного года. Это дает возможность увидеть, насколько прочно усвоены знания и умения, действительно ли произошли качественные изменения в развитии того или иного ребенка, или они были достаточно поверхностны; на что должны быть направлены усилия учителя - нуждается ли класс в подробном повторении прошлогоднего материала или можно быстро двигаться дальше и т. д.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В середине года педагогическая диагностика позволит увидеть, каково продвижение воспитанников и что нужно изменить в обучении каждого ребенка в следующие полгода, чтобы достичь планируемых результатов.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И наконец, педагогическая диагностика, проводимая в конце года, даст возможность подвести итог работы, увидеть каковы успехи каждого ученика в усвоении необходимых знаний и умений, какое влияние оказывает обучение на формирование учебной деятельности и на интеллектуальное развитие учащихся.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педагогической диагностики заносятся в </w:t>
      </w:r>
      <w:proofErr w:type="spellStart"/>
      <w:r w:rsidRPr="006252BC">
        <w:rPr>
          <w:rFonts w:ascii="Times New Roman" w:hAnsi="Times New Roman" w:cs="Times New Roman"/>
          <w:sz w:val="28"/>
          <w:szCs w:val="28"/>
        </w:rPr>
        <w:t>специ</w:t>
      </w:r>
      <w:proofErr w:type="spellEnd"/>
      <w:r w:rsidRPr="006252BC">
        <w:rPr>
          <w:rFonts w:ascii="Times New Roman" w:hAnsi="Times New Roman" w:cs="Times New Roman"/>
          <w:sz w:val="28"/>
          <w:szCs w:val="28"/>
        </w:rPr>
        <w:t>-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52BC">
        <w:rPr>
          <w:rFonts w:ascii="Times New Roman" w:hAnsi="Times New Roman" w:cs="Times New Roman"/>
          <w:sz w:val="28"/>
          <w:szCs w:val="28"/>
        </w:rPr>
        <w:t>альную</w:t>
      </w:r>
      <w:proofErr w:type="spellEnd"/>
      <w:r w:rsidRPr="006252BC">
        <w:rPr>
          <w:rFonts w:ascii="Times New Roman" w:hAnsi="Times New Roman" w:cs="Times New Roman"/>
          <w:sz w:val="28"/>
          <w:szCs w:val="28"/>
        </w:rPr>
        <w:t xml:space="preserve"> таблицу, хранятся на протяжении четырех лет обучения, позволяют отчетливо видеть динамику продвижения учеников и вовремя приходить им на помощь.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ЭЛЬВИРА: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        Планируемые результаты освоения предмета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       Содержание программы ориентировано на достижение выпускниками начальной школы трех групп результатов образования: личностных, </w:t>
      </w:r>
      <w:proofErr w:type="spellStart"/>
      <w:r w:rsidRPr="006252B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252BC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математике: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готовность и способность к саморазвитию;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52B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252BC">
        <w:rPr>
          <w:rFonts w:ascii="Times New Roman" w:hAnsi="Times New Roman" w:cs="Times New Roman"/>
          <w:sz w:val="28"/>
          <w:szCs w:val="28"/>
        </w:rPr>
        <w:t xml:space="preserve"> мотивации к обучению;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способность характеризовать и оценивать собственные математические знания и умения;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заинтересованность в расширении и углублении получаемых математических знаний;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способность преодолевать трудности, доводить начатую работу до ее завершения;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 xml:space="preserve">способность к </w:t>
      </w:r>
      <w:proofErr w:type="spellStart"/>
      <w:r w:rsidRPr="006252BC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6252BC">
        <w:rPr>
          <w:rFonts w:ascii="Times New Roman" w:hAnsi="Times New Roman" w:cs="Times New Roman"/>
          <w:sz w:val="28"/>
          <w:szCs w:val="28"/>
        </w:rPr>
        <w:t>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способность высказывать собственные суждения и давать им обоснование;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 обсуждении математических проблем).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52BC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6252BC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математике: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понимание и принятие учебной задачи, поиск и нахождение способов ее решения;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выполнение учебных действий в разных формах (практические работы, работа с моделями);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создание моделей изучаемых объектов с использованием знаково-символических средств;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понимание причин неуспешной учебной деятельности и способность конструктивно действовать в условиях неуспеха;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адекватное оценивание результатов своей деятельности;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активное использование математической речи для решения разнообразных коммуникативных задач;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готовность слушать собеседника, вести диалог;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умение работать в информационной среде.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по математике: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владение основами логического и алгоритмического мышления, пространственного воображения и математической речи;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52B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252BC">
        <w:rPr>
          <w:rFonts w:ascii="Times New Roman" w:hAnsi="Times New Roman" w:cs="Times New Roman"/>
          <w:sz w:val="28"/>
          <w:szCs w:val="28"/>
        </w:rPr>
        <w:tab/>
        <w:t>умение работать в информационном поле (таблицы, схемы, диаграммы, графики, последовательности, цепочки, совокупности); представлять, анализиро</w:t>
      </w:r>
      <w:r>
        <w:rPr>
          <w:rFonts w:ascii="Times New Roman" w:hAnsi="Times New Roman" w:cs="Times New Roman"/>
          <w:sz w:val="28"/>
          <w:szCs w:val="28"/>
        </w:rPr>
        <w:t>вать и интерпретировать данные.</w:t>
      </w:r>
      <w:proofErr w:type="gramEnd"/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Заключение.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Итак, реализация концептуальных подходов совершенствования начальной школы в программах и средствах обучения УМК «Начальная школа XXI века» позволила выйти на новый качественный уровень образования младшего школьника.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За время обучения в начальной школе по данному УМК ребенок не только прибавит в весе, вырастет, повзрослеет, больше будет </w:t>
      </w:r>
      <w:proofErr w:type="gramStart"/>
      <w:r w:rsidRPr="006252B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6252BC">
        <w:rPr>
          <w:rFonts w:ascii="Times New Roman" w:hAnsi="Times New Roman" w:cs="Times New Roman"/>
          <w:sz w:val="28"/>
          <w:szCs w:val="28"/>
        </w:rPr>
        <w:t xml:space="preserve"> и уметь, но и изменится его отношение к деятельности, разовьются познавательные интересы, появится готовность к самообучению и самовоспитанию.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 xml:space="preserve">Подытожим наш разговор  об основах </w:t>
      </w:r>
      <w:proofErr w:type="gramStart"/>
      <w:r w:rsidRPr="006252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52BC">
        <w:rPr>
          <w:rFonts w:ascii="Times New Roman" w:hAnsi="Times New Roman" w:cs="Times New Roman"/>
          <w:sz w:val="28"/>
          <w:szCs w:val="28"/>
        </w:rPr>
        <w:t>-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r w:rsidRPr="006252BC">
        <w:rPr>
          <w:rFonts w:ascii="Times New Roman" w:hAnsi="Times New Roman" w:cs="Times New Roman"/>
          <w:sz w:val="28"/>
          <w:szCs w:val="28"/>
        </w:rPr>
        <w:t>строения УМК «Начальная школа XXI века» словами французского философа М. Монтеня: «Кто никуда не плывет, для того не бывает попутного ветра».</w:t>
      </w: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</w:p>
    <w:p w:rsidR="006252BC" w:rsidRPr="006252BC" w:rsidRDefault="006252BC" w:rsidP="006252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52BC" w:rsidRPr="0062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BC"/>
    <w:rsid w:val="006252BC"/>
    <w:rsid w:val="0099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1767</Words>
  <Characters>10072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2015-01-10T18:44:00Z</dcterms:created>
  <dcterms:modified xsi:type="dcterms:W3CDTF">2015-01-10T18:45:00Z</dcterms:modified>
</cp:coreProperties>
</file>