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18BC9C" w14:textId="77777777" w:rsidR="006B3D6B" w:rsidRPr="006B3D6B" w:rsidRDefault="006B3D6B" w:rsidP="00DE11F0">
      <w:pPr>
        <w:jc w:val="center"/>
        <w:rPr>
          <w:b/>
          <w:sz w:val="36"/>
          <w:szCs w:val="36"/>
        </w:rPr>
      </w:pPr>
      <w:r w:rsidRPr="006B3D6B">
        <w:rPr>
          <w:b/>
          <w:sz w:val="36"/>
          <w:szCs w:val="36"/>
        </w:rPr>
        <w:t>РОЛЬ УЧЕБНИКА В УЧЕБНОМ ПРОЦЕССЕ.</w:t>
      </w:r>
    </w:p>
    <w:p w14:paraId="4B0876ED" w14:textId="594606D1" w:rsidR="006B3D6B" w:rsidRDefault="006944DC">
      <w:r>
        <w:rPr>
          <w:noProof/>
          <w:lang w:val="en-US"/>
        </w:rPr>
        <w:drawing>
          <wp:inline distT="0" distB="0" distL="0" distR="0" wp14:anchorId="3F0E9218" wp14:editId="5C8E62BE">
            <wp:extent cx="1715135" cy="1215390"/>
            <wp:effectExtent l="0" t="0" r="12065" b="3810"/>
            <wp:docPr id="1" name="Рисунок 1" descr="Macintosh HD:Applications:Microsoft Office 2011:Office:Media:Картинки: Business.localized:BU005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Картинки: Business.localized:BU00526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3C2A" w14:textId="77777777" w:rsidR="00DE11F0" w:rsidRDefault="00DE11F0"/>
    <w:p w14:paraId="5C5BD778" w14:textId="77777777" w:rsidR="002E77E8" w:rsidRPr="006944DC" w:rsidRDefault="006B3D6B">
      <w:pPr>
        <w:rPr>
          <w:sz w:val="28"/>
          <w:szCs w:val="28"/>
        </w:rPr>
      </w:pPr>
      <w:r w:rsidRPr="006944DC">
        <w:rPr>
          <w:sz w:val="28"/>
          <w:szCs w:val="28"/>
        </w:rPr>
        <w:t>НЕОБХОДИМО ИМЕТЬ В ВИДУ ДВА НАПРАВЛЕНИЯ:</w:t>
      </w:r>
    </w:p>
    <w:p w14:paraId="4A6609FC" w14:textId="77777777" w:rsidR="006B3D6B" w:rsidRPr="006944DC" w:rsidRDefault="006B3D6B">
      <w:pPr>
        <w:rPr>
          <w:sz w:val="28"/>
          <w:szCs w:val="28"/>
        </w:rPr>
      </w:pPr>
    </w:p>
    <w:p w14:paraId="4799D7E5" w14:textId="77777777" w:rsidR="006B3D6B" w:rsidRPr="006944DC" w:rsidRDefault="006B3D6B" w:rsidP="006B3D6B">
      <w:pPr>
        <w:pStyle w:val="a3"/>
        <w:numPr>
          <w:ilvl w:val="0"/>
          <w:numId w:val="1"/>
        </w:numPr>
        <w:rPr>
          <w:sz w:val="28"/>
          <w:szCs w:val="28"/>
        </w:rPr>
      </w:pPr>
      <w:r w:rsidRPr="006944DC">
        <w:rPr>
          <w:sz w:val="28"/>
          <w:szCs w:val="28"/>
        </w:rPr>
        <w:t>Роль учебника в подготовке учителя к проведению уроков.</w:t>
      </w:r>
    </w:p>
    <w:p w14:paraId="73FC53BD" w14:textId="77777777" w:rsidR="006B3D6B" w:rsidRPr="006944DC" w:rsidRDefault="006B3D6B" w:rsidP="006B3D6B">
      <w:pPr>
        <w:pStyle w:val="a3"/>
        <w:numPr>
          <w:ilvl w:val="0"/>
          <w:numId w:val="1"/>
        </w:numPr>
        <w:rPr>
          <w:sz w:val="28"/>
          <w:szCs w:val="28"/>
        </w:rPr>
      </w:pPr>
      <w:r w:rsidRPr="006944DC">
        <w:rPr>
          <w:sz w:val="28"/>
          <w:szCs w:val="28"/>
        </w:rPr>
        <w:t>Роль учебника в освоении изучаемого материала, уяснении его учениками, умение пользоваться знаниями на уроках.</w:t>
      </w:r>
    </w:p>
    <w:p w14:paraId="62E92338" w14:textId="77777777" w:rsidR="006B3D6B" w:rsidRPr="006944DC" w:rsidRDefault="006B3D6B" w:rsidP="006B3D6B">
      <w:pPr>
        <w:rPr>
          <w:sz w:val="28"/>
          <w:szCs w:val="28"/>
        </w:rPr>
      </w:pPr>
    </w:p>
    <w:p w14:paraId="24F90EBC" w14:textId="77777777" w:rsidR="006B3D6B" w:rsidRPr="006944DC" w:rsidRDefault="006B3D6B" w:rsidP="00DE11F0">
      <w:pPr>
        <w:ind w:firstLine="360"/>
        <w:jc w:val="both"/>
        <w:rPr>
          <w:sz w:val="28"/>
          <w:szCs w:val="28"/>
        </w:rPr>
      </w:pPr>
      <w:r w:rsidRPr="006944DC">
        <w:rPr>
          <w:sz w:val="28"/>
          <w:szCs w:val="28"/>
        </w:rPr>
        <w:t xml:space="preserve">Я хотела бы кратко эти моменты, как я представляю себе, осветить. Учебник помогает представить  полностью объем и содержание работы по каждой теме распределить </w:t>
      </w:r>
      <w:r w:rsidR="00DE11F0" w:rsidRPr="006944DC">
        <w:rPr>
          <w:sz w:val="28"/>
          <w:szCs w:val="28"/>
        </w:rPr>
        <w:t>эту работу поурочно, наметить содержание бесед, самостоятельных работ. Помогает конкретизировать требования, предъявляемые к усвоению знаний учениками, а также способствует ориентации для выбора методов, приемов и средств работы на уроке. Тем не менее учебник не определяет однозначно метолы, средства и формы работы на уроке, не учитывает при формулировке целей уроков, особенности учеников и учителя данного класса и не формирует конкретных задач каждого этапа урока.  Поэтому, подготовка учителя к уроку – это процесс творческий, который требует от учителя не только хорошего знания программы и содержания учебника, но и умения выбрать оптимальные методы, средства и формы обучения в зависимости от особенности класса и индивидуальной подготовленности учеников.</w:t>
      </w:r>
    </w:p>
    <w:p w14:paraId="01B711A6" w14:textId="77777777" w:rsidR="00DE11F0" w:rsidRPr="006944DC" w:rsidRDefault="00DE11F0" w:rsidP="00DE11F0">
      <w:pPr>
        <w:ind w:firstLine="360"/>
        <w:jc w:val="both"/>
        <w:rPr>
          <w:sz w:val="28"/>
          <w:szCs w:val="28"/>
        </w:rPr>
      </w:pPr>
      <w:r w:rsidRPr="006944DC">
        <w:rPr>
          <w:sz w:val="28"/>
          <w:szCs w:val="28"/>
        </w:rPr>
        <w:t>Учебник помогает рассматривать каждый урок в системе уроков, при этом способствует уяснению места изучаемой темы, с ранее изученными вопросами и определить перспективу дальнейшей отработки изучаемого материала. Все это способствует в полной мере выполнить современные требования, которые предъявляются к уроку:</w:t>
      </w:r>
      <w:r w:rsidR="00593768" w:rsidRPr="006944DC">
        <w:rPr>
          <w:sz w:val="28"/>
          <w:szCs w:val="28"/>
        </w:rPr>
        <w:t xml:space="preserve"> нацеленность урока на решение общеобразовательных, воспитательных и развивающих задач, продумыванию структуры и содержания урока, использование нетрадиционных методов, наиболее эффективных форм и средств обучения.</w:t>
      </w:r>
    </w:p>
    <w:p w14:paraId="672CCE7E" w14:textId="5E89983E" w:rsidR="00593768" w:rsidRPr="006944DC" w:rsidRDefault="00593768" w:rsidP="00DE11F0">
      <w:pPr>
        <w:ind w:firstLine="360"/>
        <w:jc w:val="both"/>
        <w:rPr>
          <w:sz w:val="28"/>
          <w:szCs w:val="28"/>
        </w:rPr>
      </w:pPr>
      <w:r w:rsidRPr="006944DC">
        <w:rPr>
          <w:sz w:val="28"/>
          <w:szCs w:val="28"/>
        </w:rPr>
        <w:t>В качестве примера можно рассмотреть процесс подготовки учителя к уроку математики «Нумерация чисел от 10 до 20». Ориентируясь на результаты изучения и содержания предшествующих уроков, на задание учебника, учитывая особенности класса, а также ближайшую перспективу, учитель формулирует общеобразовательные цели урока.</w:t>
      </w:r>
      <w:r w:rsidR="00B11004" w:rsidRPr="006944DC">
        <w:rPr>
          <w:sz w:val="28"/>
          <w:szCs w:val="28"/>
        </w:rPr>
        <w:t xml:space="preserve">  </w:t>
      </w:r>
      <w:bookmarkStart w:id="0" w:name="_GoBack"/>
      <w:bookmarkEnd w:id="0"/>
      <w:r w:rsidR="00B11004" w:rsidRPr="006944DC">
        <w:rPr>
          <w:sz w:val="28"/>
          <w:szCs w:val="28"/>
        </w:rPr>
        <w:t>За основу могут быть взяты цели</w:t>
      </w:r>
      <w:r w:rsidR="007F3EED" w:rsidRPr="006944DC">
        <w:rPr>
          <w:sz w:val="28"/>
          <w:szCs w:val="28"/>
        </w:rPr>
        <w:t>, сформулированные в методических указаниях учебника:</w:t>
      </w:r>
    </w:p>
    <w:p w14:paraId="4644F576" w14:textId="1E761B79" w:rsidR="007F3EED" w:rsidRPr="006944DC" w:rsidRDefault="007F3EED" w:rsidP="007F3EE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6944DC">
        <w:rPr>
          <w:sz w:val="28"/>
          <w:szCs w:val="28"/>
        </w:rPr>
        <w:t>Познакомить учеников с образованием и названием чисел в пределах 20.</w:t>
      </w:r>
    </w:p>
    <w:p w14:paraId="5FA25D56" w14:textId="71C89CFD" w:rsidR="007F3EED" w:rsidRPr="006944DC" w:rsidRDefault="007F3EED" w:rsidP="007F3EE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6944DC">
        <w:rPr>
          <w:sz w:val="28"/>
          <w:szCs w:val="28"/>
        </w:rPr>
        <w:t>Продолжить работу по обучению решению задач в одно действие.</w:t>
      </w:r>
    </w:p>
    <w:p w14:paraId="60E950AB" w14:textId="77777777" w:rsidR="007F3EED" w:rsidRPr="006944DC" w:rsidRDefault="007F3EED" w:rsidP="007F3EED">
      <w:pPr>
        <w:jc w:val="both"/>
        <w:rPr>
          <w:sz w:val="28"/>
          <w:szCs w:val="28"/>
        </w:rPr>
      </w:pPr>
    </w:p>
    <w:p w14:paraId="0BE50881" w14:textId="48959874" w:rsidR="007F3EED" w:rsidRPr="006944DC" w:rsidRDefault="007F3EED" w:rsidP="003C1E8E">
      <w:pPr>
        <w:ind w:firstLine="360"/>
        <w:jc w:val="both"/>
        <w:rPr>
          <w:sz w:val="28"/>
          <w:szCs w:val="28"/>
        </w:rPr>
      </w:pPr>
      <w:r w:rsidRPr="006944DC">
        <w:rPr>
          <w:sz w:val="28"/>
          <w:szCs w:val="28"/>
        </w:rPr>
        <w:t>Взяв за основу данные цели, можно сформулировать их</w:t>
      </w:r>
      <w:r w:rsidR="003C1E8E" w:rsidRPr="006944DC">
        <w:rPr>
          <w:sz w:val="28"/>
          <w:szCs w:val="28"/>
        </w:rPr>
        <w:t xml:space="preserve"> еще более конкретно, например:</w:t>
      </w:r>
    </w:p>
    <w:p w14:paraId="48123C10" w14:textId="047B8DC6" w:rsidR="003C1E8E" w:rsidRPr="006944DC" w:rsidRDefault="003C1E8E" w:rsidP="003C1E8E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944DC">
        <w:rPr>
          <w:sz w:val="28"/>
          <w:szCs w:val="28"/>
        </w:rPr>
        <w:t>Усвоить название чисел от 10 до 20.</w:t>
      </w:r>
    </w:p>
    <w:p w14:paraId="78D9FEF7" w14:textId="77777777" w:rsidR="003C1E8E" w:rsidRPr="006944DC" w:rsidRDefault="003C1E8E" w:rsidP="003C1E8E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944DC">
        <w:rPr>
          <w:sz w:val="28"/>
          <w:szCs w:val="28"/>
        </w:rPr>
        <w:t>Сформулировать приемы сложения и вычитания.</w:t>
      </w:r>
    </w:p>
    <w:p w14:paraId="3CAD5C78" w14:textId="77777777" w:rsidR="003C1E8E" w:rsidRPr="006944DC" w:rsidRDefault="003C1E8E" w:rsidP="003C1E8E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944DC">
        <w:rPr>
          <w:sz w:val="28"/>
          <w:szCs w:val="28"/>
        </w:rPr>
        <w:t>Закрепить умения решать составные задачи на увеличение или уменьшения числа на несколько единиц.</w:t>
      </w:r>
    </w:p>
    <w:p w14:paraId="29DBC021" w14:textId="77777777" w:rsidR="003C1E8E" w:rsidRPr="006944DC" w:rsidRDefault="003C1E8E" w:rsidP="003C1E8E">
      <w:pPr>
        <w:jc w:val="both"/>
        <w:rPr>
          <w:sz w:val="28"/>
          <w:szCs w:val="28"/>
        </w:rPr>
      </w:pPr>
    </w:p>
    <w:p w14:paraId="2729C590" w14:textId="77777777" w:rsidR="003C1E8E" w:rsidRPr="006944DC" w:rsidRDefault="003C1E8E" w:rsidP="006944DC">
      <w:pPr>
        <w:ind w:firstLine="360"/>
        <w:jc w:val="both"/>
        <w:rPr>
          <w:sz w:val="28"/>
          <w:szCs w:val="28"/>
        </w:rPr>
      </w:pPr>
      <w:r w:rsidRPr="006944DC">
        <w:rPr>
          <w:sz w:val="28"/>
          <w:szCs w:val="28"/>
        </w:rPr>
        <w:t>Все это помогает учителю выбрать соответствующие методы и формы обучения, которые в полной мере будут способствовать решению развивающих и воспитательных целей обучения. При этом особое внимание обратить на методические указания к учебнику, где разъясняются методы и приемы, которые следует использовать при работе над новым материалом.</w:t>
      </w:r>
    </w:p>
    <w:p w14:paraId="70675E32" w14:textId="22AB391D" w:rsidR="003C1E8E" w:rsidRPr="006944DC" w:rsidRDefault="003C1E8E" w:rsidP="006944DC">
      <w:pPr>
        <w:ind w:firstLine="708"/>
        <w:jc w:val="both"/>
        <w:rPr>
          <w:sz w:val="28"/>
          <w:szCs w:val="28"/>
        </w:rPr>
      </w:pPr>
      <w:r w:rsidRPr="006944DC">
        <w:rPr>
          <w:sz w:val="28"/>
          <w:szCs w:val="28"/>
        </w:rPr>
        <w:t>Все это помогает определить учителю структуру урока, которая может быть различной и иметь ряд вариантов. Но при избрании любого варианта занятий учитель должен придумать задачи каждого этапа под углом зрения целей урока. Особо важно, чтобы этапы урока были взаимосвязаны и представляли ограниченное целое, то есть все это требует не только творческих подходов к продумыванию структуры урока, но чтобы это творчество было целенаправленным, что будет способствовать проведению урока логически стройным, более разнообразить формы работы с заданиями учебника, более обоснованно в</w:t>
      </w:r>
      <w:r w:rsidR="0029240C" w:rsidRPr="006944DC">
        <w:rPr>
          <w:sz w:val="28"/>
          <w:szCs w:val="28"/>
        </w:rPr>
        <w:t>ыбрать методы, формы и средства обучения. Такая систематическая работа при подготовке к каждому уроку воспитывает не только потребность к творчеству, но стремление к поиску новых эффективных интересных методом и приемов работы.</w:t>
      </w:r>
      <w:r w:rsidRPr="006944DC">
        <w:rPr>
          <w:sz w:val="28"/>
          <w:szCs w:val="28"/>
        </w:rPr>
        <w:t xml:space="preserve">  </w:t>
      </w:r>
      <w:r w:rsidRPr="006944DC">
        <w:rPr>
          <w:sz w:val="28"/>
          <w:szCs w:val="28"/>
        </w:rPr>
        <w:tab/>
      </w:r>
    </w:p>
    <w:p w14:paraId="3CFA92AA" w14:textId="77777777" w:rsidR="006B3D6B" w:rsidRPr="006944DC" w:rsidRDefault="006B3D6B" w:rsidP="006B3D6B">
      <w:pPr>
        <w:rPr>
          <w:sz w:val="28"/>
          <w:szCs w:val="28"/>
        </w:rPr>
      </w:pPr>
    </w:p>
    <w:p w14:paraId="73D95AE6" w14:textId="77777777" w:rsidR="006B3D6B" w:rsidRPr="006944DC" w:rsidRDefault="006B3D6B" w:rsidP="006B3D6B">
      <w:pPr>
        <w:rPr>
          <w:sz w:val="28"/>
          <w:szCs w:val="28"/>
        </w:rPr>
      </w:pPr>
    </w:p>
    <w:p w14:paraId="74810CE8" w14:textId="77777777" w:rsidR="006B3D6B" w:rsidRDefault="006B3D6B" w:rsidP="006B3D6B"/>
    <w:p w14:paraId="15D91B17" w14:textId="77777777" w:rsidR="006B3D6B" w:rsidRDefault="006B3D6B" w:rsidP="006B3D6B"/>
    <w:p w14:paraId="44F1101B" w14:textId="77777777" w:rsidR="006B3D6B" w:rsidRDefault="006B3D6B" w:rsidP="006B3D6B"/>
    <w:sectPr w:rsidR="006B3D6B" w:rsidSect="00EC51D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A32EE"/>
    <w:multiLevelType w:val="hybridMultilevel"/>
    <w:tmpl w:val="EF983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84F5B"/>
    <w:multiLevelType w:val="hybridMultilevel"/>
    <w:tmpl w:val="7A9E7B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C36A6F"/>
    <w:multiLevelType w:val="hybridMultilevel"/>
    <w:tmpl w:val="F5B26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6B"/>
    <w:rsid w:val="0029240C"/>
    <w:rsid w:val="002E77E8"/>
    <w:rsid w:val="003C1E8E"/>
    <w:rsid w:val="00593768"/>
    <w:rsid w:val="006944DC"/>
    <w:rsid w:val="006B3D6B"/>
    <w:rsid w:val="007F3EED"/>
    <w:rsid w:val="00B11004"/>
    <w:rsid w:val="00DE11F0"/>
    <w:rsid w:val="00EC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BCF99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44DC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44DC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44DC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44DC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543</Words>
  <Characters>3099</Characters>
  <Application>Microsoft Macintosh Word</Application>
  <DocSecurity>0</DocSecurity>
  <Lines>25</Lines>
  <Paragraphs>7</Paragraphs>
  <ScaleCrop>false</ScaleCrop>
  <Company>Организация</Company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 Фамилия</dc:creator>
  <cp:keywords/>
  <dc:description/>
  <cp:lastModifiedBy>Имя Фамилия</cp:lastModifiedBy>
  <cp:revision>4</cp:revision>
  <dcterms:created xsi:type="dcterms:W3CDTF">2012-10-23T10:58:00Z</dcterms:created>
  <dcterms:modified xsi:type="dcterms:W3CDTF">2012-11-24T19:08:00Z</dcterms:modified>
</cp:coreProperties>
</file>