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A20" w:rsidRPr="00FC56E3" w:rsidRDefault="00DE7A20" w:rsidP="00DE7A20">
      <w:pPr>
        <w:pStyle w:val="a3"/>
        <w:spacing w:before="0" w:beforeAutospacing="0" w:after="0" w:afterAutospacing="0"/>
        <w:ind w:left="709" w:firstLine="709"/>
        <w:jc w:val="right"/>
        <w:rPr>
          <w:i/>
          <w:sz w:val="28"/>
          <w:szCs w:val="28"/>
        </w:rPr>
      </w:pPr>
      <w:proofErr w:type="spellStart"/>
      <w:r w:rsidRPr="00FC56E3">
        <w:rPr>
          <w:i/>
          <w:sz w:val="28"/>
          <w:szCs w:val="28"/>
        </w:rPr>
        <w:t>Полковниченко</w:t>
      </w:r>
      <w:proofErr w:type="spellEnd"/>
      <w:r w:rsidRPr="00FC56E3">
        <w:rPr>
          <w:i/>
          <w:sz w:val="28"/>
          <w:szCs w:val="28"/>
        </w:rPr>
        <w:t xml:space="preserve"> Елена Михайловна</w:t>
      </w:r>
    </w:p>
    <w:p w:rsidR="00DE7A20" w:rsidRPr="00FC56E3" w:rsidRDefault="00DE7A20" w:rsidP="00DE7A20">
      <w:pPr>
        <w:jc w:val="right"/>
        <w:rPr>
          <w:rFonts w:ascii="Times New Roman" w:hAnsi="Times New Roman" w:cs="Times New Roman"/>
          <w:b/>
          <w:sz w:val="28"/>
          <w:szCs w:val="28"/>
        </w:rPr>
      </w:pPr>
      <w:r w:rsidRPr="00FC56E3">
        <w:rPr>
          <w:rFonts w:ascii="Times New Roman" w:hAnsi="Times New Roman" w:cs="Times New Roman"/>
          <w:i/>
          <w:sz w:val="28"/>
          <w:szCs w:val="28"/>
        </w:rPr>
        <w:t>МОБУ СОШ № 23 г., г. Таганрог, учитель начальных классов</w:t>
      </w:r>
      <w:r>
        <w:rPr>
          <w:rFonts w:ascii="Times New Roman" w:hAnsi="Times New Roman" w:cs="Times New Roman"/>
          <w:i/>
          <w:sz w:val="28"/>
          <w:szCs w:val="28"/>
        </w:rPr>
        <w:t xml:space="preserve">, </w:t>
      </w:r>
      <w:proofErr w:type="gramStart"/>
      <w:r>
        <w:rPr>
          <w:rFonts w:ascii="Times New Roman" w:hAnsi="Times New Roman" w:cs="Times New Roman"/>
          <w:i/>
          <w:sz w:val="28"/>
          <w:szCs w:val="28"/>
        </w:rPr>
        <w:t>ИЗО</w:t>
      </w:r>
      <w:proofErr w:type="gramEnd"/>
      <w:r>
        <w:rPr>
          <w:rFonts w:ascii="Times New Roman" w:hAnsi="Times New Roman" w:cs="Times New Roman"/>
          <w:i/>
          <w:sz w:val="28"/>
          <w:szCs w:val="28"/>
        </w:rPr>
        <w:t xml:space="preserve"> и МХК</w:t>
      </w:r>
    </w:p>
    <w:p w:rsidR="00DE7A20" w:rsidRDefault="00DE7A20" w:rsidP="00DE7A20">
      <w:pPr>
        <w:jc w:val="center"/>
        <w:rPr>
          <w:rFonts w:ascii="Times New Roman" w:hAnsi="Times New Roman" w:cs="Times New Roman"/>
          <w:b/>
          <w:bCs/>
          <w:sz w:val="28"/>
          <w:szCs w:val="28"/>
        </w:rPr>
      </w:pPr>
      <w:r w:rsidRPr="00FC56E3">
        <w:rPr>
          <w:rFonts w:ascii="Times New Roman" w:hAnsi="Times New Roman" w:cs="Times New Roman"/>
          <w:b/>
          <w:bCs/>
          <w:sz w:val="28"/>
          <w:szCs w:val="28"/>
        </w:rPr>
        <w:t xml:space="preserve">Реализация требований ФГОС второго поколения через технологии </w:t>
      </w:r>
      <w:proofErr w:type="spellStart"/>
      <w:r w:rsidRPr="00FC56E3">
        <w:rPr>
          <w:rFonts w:ascii="Times New Roman" w:hAnsi="Times New Roman" w:cs="Times New Roman"/>
          <w:b/>
          <w:bCs/>
          <w:sz w:val="28"/>
          <w:szCs w:val="28"/>
        </w:rPr>
        <w:t>деятельностного</w:t>
      </w:r>
      <w:proofErr w:type="spellEnd"/>
      <w:r w:rsidRPr="00FC56E3">
        <w:rPr>
          <w:rFonts w:ascii="Times New Roman" w:hAnsi="Times New Roman" w:cs="Times New Roman"/>
          <w:b/>
          <w:bCs/>
          <w:sz w:val="28"/>
          <w:szCs w:val="28"/>
        </w:rPr>
        <w:t xml:space="preserve"> типа на уроках в обра</w:t>
      </w:r>
      <w:r>
        <w:rPr>
          <w:rFonts w:ascii="Times New Roman" w:hAnsi="Times New Roman" w:cs="Times New Roman"/>
          <w:b/>
          <w:bCs/>
          <w:sz w:val="28"/>
          <w:szCs w:val="28"/>
        </w:rPr>
        <w:t xml:space="preserve">зовательной области «Искусство» </w:t>
      </w:r>
    </w:p>
    <w:p w:rsidR="00DE7A20" w:rsidRPr="00FC56E3" w:rsidRDefault="00DE7A20" w:rsidP="00DE7A20">
      <w:pPr>
        <w:ind w:left="3240" w:firstLine="540"/>
        <w:jc w:val="both"/>
        <w:rPr>
          <w:rFonts w:ascii="Times New Roman" w:hAnsi="Times New Roman" w:cs="Times New Roman"/>
          <w:i/>
          <w:sz w:val="28"/>
          <w:szCs w:val="28"/>
        </w:rPr>
      </w:pPr>
      <w:r w:rsidRPr="00FC56E3">
        <w:rPr>
          <w:rFonts w:ascii="Times New Roman" w:hAnsi="Times New Roman" w:cs="Times New Roman"/>
          <w:sz w:val="28"/>
          <w:szCs w:val="28"/>
        </w:rPr>
        <w:t xml:space="preserve"> </w:t>
      </w:r>
      <w:r w:rsidRPr="00FC56E3">
        <w:rPr>
          <w:rFonts w:ascii="Times New Roman" w:hAnsi="Times New Roman" w:cs="Times New Roman"/>
          <w:i/>
          <w:sz w:val="28"/>
          <w:szCs w:val="28"/>
        </w:rPr>
        <w:t xml:space="preserve"> «Мир стал динамичным. Новый день приносит новые задачи. От решения этих задач зависит не отметка в дневнике, а жизнь планеты, государства, семьи, каждого из нас.  Современному миру нужны яркие личности, нужны талантливые учителя. Серость порождает серость. Огонь зажигает огонь».</w:t>
      </w:r>
    </w:p>
    <w:p w:rsidR="00DE7A20" w:rsidRPr="00097F0B" w:rsidRDefault="00DE7A20" w:rsidP="00DE7A20">
      <w:pPr>
        <w:ind w:left="3240" w:firstLine="540"/>
        <w:jc w:val="right"/>
        <w:rPr>
          <w:rFonts w:ascii="Times New Roman" w:hAnsi="Times New Roman" w:cs="Times New Roman"/>
          <w:b/>
          <w:i/>
          <w:sz w:val="28"/>
          <w:szCs w:val="28"/>
        </w:rPr>
      </w:pPr>
      <w:r w:rsidRPr="00FC56E3">
        <w:rPr>
          <w:rFonts w:ascii="Times New Roman" w:hAnsi="Times New Roman" w:cs="Times New Roman"/>
          <w:i/>
          <w:sz w:val="28"/>
          <w:szCs w:val="28"/>
        </w:rPr>
        <w:t xml:space="preserve"> Анатолий </w:t>
      </w:r>
      <w:proofErr w:type="spellStart"/>
      <w:r w:rsidRPr="00FC56E3">
        <w:rPr>
          <w:rFonts w:ascii="Times New Roman" w:hAnsi="Times New Roman" w:cs="Times New Roman"/>
          <w:i/>
          <w:sz w:val="28"/>
          <w:szCs w:val="28"/>
        </w:rPr>
        <w:t>Гин</w:t>
      </w:r>
      <w:proofErr w:type="spellEnd"/>
      <w:r w:rsidRPr="00FC56E3">
        <w:rPr>
          <w:rFonts w:ascii="Times New Roman" w:hAnsi="Times New Roman" w:cs="Times New Roman"/>
          <w:b/>
          <w:sz w:val="28"/>
          <w:szCs w:val="28"/>
        </w:rPr>
        <w:t xml:space="preserve"> </w:t>
      </w:r>
    </w:p>
    <w:p w:rsidR="00DE7A20" w:rsidRPr="00097F0B" w:rsidRDefault="00DE7A20" w:rsidP="00DE7A20">
      <w:pPr>
        <w:spacing w:after="0"/>
        <w:jc w:val="both"/>
        <w:rPr>
          <w:rFonts w:ascii="Times New Roman" w:hAnsi="Times New Roman" w:cs="Times New Roman"/>
          <w:sz w:val="28"/>
          <w:szCs w:val="28"/>
        </w:rPr>
      </w:pPr>
      <w:r w:rsidRPr="00097F0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097F0B">
        <w:rPr>
          <w:rFonts w:ascii="Times New Roman" w:eastAsia="Times New Roman" w:hAnsi="Times New Roman" w:cs="Times New Roman"/>
          <w:sz w:val="28"/>
          <w:szCs w:val="28"/>
          <w:lang w:eastAsia="ru-RU"/>
        </w:rPr>
        <w:t xml:space="preserve">В 2011-2012 учебном году все первоклассники Российской Федерации перейдут на </w:t>
      </w:r>
      <w:proofErr w:type="gramStart"/>
      <w:r w:rsidRPr="00097F0B">
        <w:rPr>
          <w:rFonts w:ascii="Times New Roman" w:eastAsia="Times New Roman" w:hAnsi="Times New Roman" w:cs="Times New Roman"/>
          <w:sz w:val="28"/>
          <w:szCs w:val="28"/>
          <w:lang w:eastAsia="ru-RU"/>
        </w:rPr>
        <w:t>обучение</w:t>
      </w:r>
      <w:proofErr w:type="gramEnd"/>
      <w:r w:rsidRPr="00097F0B">
        <w:rPr>
          <w:rFonts w:ascii="Times New Roman" w:eastAsia="Times New Roman" w:hAnsi="Times New Roman" w:cs="Times New Roman"/>
          <w:sz w:val="28"/>
          <w:szCs w:val="28"/>
          <w:lang w:eastAsia="ru-RU"/>
        </w:rPr>
        <w:t xml:space="preserve"> по новым образовательным стандартам. </w:t>
      </w:r>
      <w:r>
        <w:rPr>
          <w:rFonts w:ascii="Times New Roman" w:eastAsia="Times New Roman" w:hAnsi="Times New Roman" w:cs="Times New Roman"/>
          <w:sz w:val="28"/>
          <w:szCs w:val="28"/>
          <w:lang w:eastAsia="ru-RU"/>
        </w:rPr>
        <w:t xml:space="preserve"> </w:t>
      </w:r>
      <w:r w:rsidRPr="00097F0B">
        <w:rPr>
          <w:rFonts w:ascii="Times New Roman" w:eastAsia="Times New Roman" w:hAnsi="Times New Roman" w:cs="Times New Roman"/>
          <w:sz w:val="28"/>
          <w:szCs w:val="28"/>
          <w:lang w:eastAsia="ru-RU"/>
        </w:rPr>
        <w:t>Стандарты призваны привести к некой единой социальной норме общественный договор между семьей, обществом</w:t>
      </w:r>
      <w:r>
        <w:rPr>
          <w:rFonts w:ascii="Times New Roman" w:eastAsia="Times New Roman" w:hAnsi="Times New Roman" w:cs="Times New Roman"/>
          <w:sz w:val="28"/>
          <w:szCs w:val="28"/>
          <w:lang w:eastAsia="ru-RU"/>
        </w:rPr>
        <w:t xml:space="preserve"> и государством.  </w:t>
      </w:r>
      <w:r w:rsidRPr="00097F0B">
        <w:rPr>
          <w:rFonts w:ascii="Times New Roman" w:hAnsi="Times New Roman" w:cs="Times New Roman"/>
          <w:sz w:val="28"/>
          <w:szCs w:val="28"/>
        </w:rPr>
        <w:t xml:space="preserve">На сегодняшний день существуют проект ФГОС основного </w:t>
      </w:r>
      <w:r>
        <w:rPr>
          <w:rFonts w:ascii="Times New Roman" w:hAnsi="Times New Roman" w:cs="Times New Roman"/>
          <w:sz w:val="28"/>
          <w:szCs w:val="28"/>
        </w:rPr>
        <w:t>о</w:t>
      </w:r>
      <w:r w:rsidRPr="00097F0B">
        <w:rPr>
          <w:rFonts w:ascii="Times New Roman" w:hAnsi="Times New Roman" w:cs="Times New Roman"/>
          <w:sz w:val="28"/>
          <w:szCs w:val="28"/>
        </w:rPr>
        <w:t xml:space="preserve">бразования и утвержденный  </w:t>
      </w:r>
      <w:r w:rsidRPr="00097F0B">
        <w:rPr>
          <w:rFonts w:ascii="Times New Roman" w:eastAsia="Calibri" w:hAnsi="Times New Roman" w:cs="Times New Roman"/>
          <w:sz w:val="28"/>
          <w:szCs w:val="28"/>
        </w:rPr>
        <w:t>Федеральный государственный образовательный стандарт начального общего образования (далее - Стандарт) представляет собой совокупность требований, обязательных при реализации основной образовательной программы начального общего образования образовательными учреждениями, имеющими государственную аккредитацию.</w:t>
      </w:r>
      <w:r w:rsidRPr="00097F0B">
        <w:rPr>
          <w:rFonts w:ascii="Times New Roman" w:hAnsi="Times New Roman" w:cs="Times New Roman"/>
          <w:sz w:val="28"/>
          <w:szCs w:val="28"/>
        </w:rPr>
        <w:t xml:space="preserve">  </w:t>
      </w:r>
      <w:r>
        <w:rPr>
          <w:rFonts w:ascii="Times New Roman" w:hAnsi="Times New Roman" w:cs="Times New Roman"/>
          <w:sz w:val="28"/>
          <w:szCs w:val="28"/>
        </w:rPr>
        <w:t>Инновационная идея стандартов нового поколения заключается в следующем:</w:t>
      </w:r>
    </w:p>
    <w:p w:rsidR="00DE7A20" w:rsidRDefault="00DE7A20" w:rsidP="00DE7A20">
      <w:pPr>
        <w:pStyle w:val="aa"/>
        <w:numPr>
          <w:ilvl w:val="0"/>
          <w:numId w:val="8"/>
        </w:numPr>
        <w:spacing w:after="0" w:line="240" w:lineRule="auto"/>
        <w:jc w:val="both"/>
        <w:outlineLvl w:val="0"/>
        <w:rPr>
          <w:rFonts w:ascii="Times New Roman" w:eastAsia="Times New Roman" w:hAnsi="Times New Roman" w:cs="Times New Roman"/>
          <w:sz w:val="28"/>
          <w:szCs w:val="28"/>
          <w:lang w:eastAsia="ru-RU"/>
        </w:rPr>
      </w:pPr>
      <w:r w:rsidRPr="00C31B1A">
        <w:rPr>
          <w:rFonts w:ascii="Times New Roman" w:eastAsia="Times New Roman" w:hAnsi="Times New Roman" w:cs="Times New Roman"/>
          <w:sz w:val="28"/>
          <w:szCs w:val="28"/>
          <w:lang w:eastAsia="ru-RU"/>
        </w:rPr>
        <w:t>От стандартов, содержащих подробный перечень тем по каждому предмету, обязательных для изучения каждым учеником, к новым стандартам – требованиям о том, какими должны быть школьные программы, какие результаты должны продемонстрировать дети, какие условия должны быть созданы в школе для достижения этих результато</w:t>
      </w:r>
      <w:r>
        <w:rPr>
          <w:rFonts w:ascii="Times New Roman" w:eastAsia="Times New Roman" w:hAnsi="Times New Roman" w:cs="Times New Roman"/>
          <w:sz w:val="28"/>
          <w:szCs w:val="28"/>
          <w:lang w:eastAsia="ru-RU"/>
        </w:rPr>
        <w:t xml:space="preserve">в. </w:t>
      </w:r>
    </w:p>
    <w:p w:rsidR="00DE7A20" w:rsidRPr="00C31B1A" w:rsidRDefault="00DE7A20" w:rsidP="00DE7A20">
      <w:pPr>
        <w:pStyle w:val="aa"/>
        <w:numPr>
          <w:ilvl w:val="0"/>
          <w:numId w:val="8"/>
        </w:numPr>
        <w:spacing w:after="0" w:line="240" w:lineRule="auto"/>
        <w:jc w:val="both"/>
        <w:outlineLvl w:val="0"/>
        <w:rPr>
          <w:rFonts w:ascii="Times New Roman" w:eastAsia="Times New Roman" w:hAnsi="Times New Roman" w:cs="Times New Roman"/>
          <w:sz w:val="28"/>
          <w:szCs w:val="28"/>
          <w:lang w:eastAsia="ru-RU"/>
        </w:rPr>
      </w:pPr>
      <w:r w:rsidRPr="00C31B1A">
        <w:rPr>
          <w:rFonts w:ascii="Times New Roman" w:eastAsia="Times New Roman" w:hAnsi="Times New Roman" w:cs="Times New Roman"/>
          <w:sz w:val="28"/>
          <w:szCs w:val="28"/>
          <w:lang w:eastAsia="ru-RU"/>
        </w:rPr>
        <w:t xml:space="preserve">В стандартах второго поколения две части: обязательная и та, которая формируется школой. Чем старше ступень, тем больше возможность выбора. </w:t>
      </w:r>
    </w:p>
    <w:p w:rsidR="00DE7A20" w:rsidRPr="00C31B1A" w:rsidRDefault="00DE7A20" w:rsidP="00DE7A20">
      <w:pPr>
        <w:pStyle w:val="aa"/>
        <w:numPr>
          <w:ilvl w:val="0"/>
          <w:numId w:val="8"/>
        </w:numPr>
        <w:spacing w:after="0" w:line="240" w:lineRule="auto"/>
        <w:jc w:val="both"/>
        <w:outlineLvl w:val="0"/>
        <w:rPr>
          <w:rFonts w:ascii="Times New Roman" w:eastAsia="Times New Roman" w:hAnsi="Times New Roman" w:cs="Times New Roman"/>
          <w:sz w:val="28"/>
          <w:szCs w:val="28"/>
          <w:lang w:eastAsia="ru-RU"/>
        </w:rPr>
      </w:pPr>
      <w:r w:rsidRPr="00C31B1A">
        <w:rPr>
          <w:rFonts w:ascii="Times New Roman" w:eastAsia="Times New Roman" w:hAnsi="Times New Roman" w:cs="Times New Roman"/>
          <w:sz w:val="28"/>
          <w:szCs w:val="28"/>
          <w:lang w:eastAsia="ru-RU"/>
        </w:rPr>
        <w:t>Новый стандарт предусматривает внеаудиторную занятость.</w:t>
      </w:r>
    </w:p>
    <w:p w:rsidR="00DE7A20" w:rsidRPr="00C31B1A" w:rsidRDefault="00DE7A20" w:rsidP="00DE7A20">
      <w:pPr>
        <w:pStyle w:val="aa"/>
        <w:numPr>
          <w:ilvl w:val="0"/>
          <w:numId w:val="8"/>
        </w:numPr>
        <w:spacing w:after="0" w:line="240" w:lineRule="auto"/>
        <w:jc w:val="both"/>
        <w:outlineLvl w:val="0"/>
        <w:rPr>
          <w:rFonts w:ascii="Times New Roman" w:eastAsia="Times New Roman" w:hAnsi="Times New Roman" w:cs="Times New Roman"/>
          <w:sz w:val="28"/>
          <w:szCs w:val="28"/>
          <w:lang w:eastAsia="ru-RU"/>
        </w:rPr>
      </w:pPr>
      <w:r w:rsidRPr="00C31B1A">
        <w:rPr>
          <w:rFonts w:ascii="Times New Roman" w:eastAsia="Times New Roman" w:hAnsi="Times New Roman" w:cs="Times New Roman"/>
          <w:sz w:val="28"/>
          <w:szCs w:val="28"/>
          <w:lang w:eastAsia="ru-RU"/>
        </w:rPr>
        <w:t xml:space="preserve">Результат образования – это не только знания, но и умение применять их в повседневной жизни. </w:t>
      </w:r>
    </w:p>
    <w:p w:rsidR="00DE7A20" w:rsidRPr="00C31B1A" w:rsidRDefault="00DE7A20" w:rsidP="00DE7A20">
      <w:pPr>
        <w:pStyle w:val="aa"/>
        <w:numPr>
          <w:ilvl w:val="0"/>
          <w:numId w:val="8"/>
        </w:numPr>
        <w:spacing w:after="0" w:line="240" w:lineRule="auto"/>
        <w:jc w:val="both"/>
        <w:outlineLvl w:val="0"/>
        <w:rPr>
          <w:rFonts w:ascii="Times New Roman" w:eastAsia="Times New Roman" w:hAnsi="Times New Roman" w:cs="Times New Roman"/>
          <w:sz w:val="28"/>
          <w:szCs w:val="28"/>
          <w:lang w:eastAsia="ru-RU"/>
        </w:rPr>
      </w:pPr>
      <w:r w:rsidRPr="00C31B1A">
        <w:rPr>
          <w:rFonts w:ascii="Times New Roman" w:eastAsia="Times New Roman" w:hAnsi="Times New Roman" w:cs="Times New Roman"/>
          <w:sz w:val="28"/>
          <w:szCs w:val="28"/>
          <w:lang w:eastAsia="ru-RU"/>
        </w:rPr>
        <w:t>В школе должны быть созданы кадровые, материально-технические и другие условия, обеспечивающие развитие образовательной инфраструктуры в соответствии с требованиями времени.</w:t>
      </w:r>
    </w:p>
    <w:p w:rsidR="00DE7A20" w:rsidRPr="00C31B1A" w:rsidRDefault="00DE7A20" w:rsidP="00DE7A20">
      <w:pPr>
        <w:pStyle w:val="aa"/>
        <w:numPr>
          <w:ilvl w:val="0"/>
          <w:numId w:val="8"/>
        </w:numPr>
        <w:spacing w:after="0" w:line="240" w:lineRule="auto"/>
        <w:jc w:val="both"/>
        <w:outlineLvl w:val="0"/>
        <w:rPr>
          <w:rFonts w:ascii="Times New Roman" w:eastAsia="Times New Roman" w:hAnsi="Times New Roman" w:cs="Times New Roman"/>
          <w:sz w:val="28"/>
          <w:szCs w:val="28"/>
          <w:lang w:eastAsia="ru-RU"/>
        </w:rPr>
      </w:pPr>
      <w:r w:rsidRPr="00C31B1A">
        <w:rPr>
          <w:rFonts w:ascii="Times New Roman" w:eastAsia="Times New Roman" w:hAnsi="Times New Roman" w:cs="Times New Roman"/>
          <w:sz w:val="28"/>
          <w:szCs w:val="28"/>
          <w:lang w:eastAsia="ru-RU"/>
        </w:rPr>
        <w:t xml:space="preserve">Финансовое обеспечение будет построено на принципах </w:t>
      </w:r>
      <w:proofErr w:type="spellStart"/>
      <w:r w:rsidRPr="00C31B1A">
        <w:rPr>
          <w:rFonts w:ascii="Times New Roman" w:eastAsia="Times New Roman" w:hAnsi="Times New Roman" w:cs="Times New Roman"/>
          <w:sz w:val="28"/>
          <w:szCs w:val="28"/>
          <w:lang w:eastAsia="ru-RU"/>
        </w:rPr>
        <w:t>нормативно-подушевого</w:t>
      </w:r>
      <w:proofErr w:type="spellEnd"/>
      <w:r w:rsidRPr="00C31B1A">
        <w:rPr>
          <w:rFonts w:ascii="Times New Roman" w:eastAsia="Times New Roman" w:hAnsi="Times New Roman" w:cs="Times New Roman"/>
          <w:sz w:val="28"/>
          <w:szCs w:val="28"/>
          <w:lang w:eastAsia="ru-RU"/>
        </w:rPr>
        <w:t xml:space="preserve"> финансирования. При этом средства будут поступать и в муниципалитеты, и в каждую школу по нормативу независимо от форм собственности. </w:t>
      </w:r>
    </w:p>
    <w:p w:rsidR="00DE7A20" w:rsidRPr="00097F0B" w:rsidRDefault="00DE7A20" w:rsidP="00DE7A20">
      <w:pPr>
        <w:pStyle w:val="a3"/>
        <w:spacing w:after="0" w:afterAutospacing="0"/>
        <w:jc w:val="both"/>
        <w:rPr>
          <w:sz w:val="28"/>
          <w:szCs w:val="28"/>
        </w:rPr>
      </w:pPr>
      <w:r>
        <w:rPr>
          <w:sz w:val="28"/>
          <w:szCs w:val="28"/>
        </w:rPr>
        <w:lastRenderedPageBreak/>
        <w:t xml:space="preserve">       </w:t>
      </w:r>
      <w:r w:rsidRPr="00097F0B">
        <w:rPr>
          <w:sz w:val="28"/>
          <w:szCs w:val="28"/>
        </w:rPr>
        <w:t>Ключевое отличие нового образовательного стандарта</w:t>
      </w:r>
      <w:r>
        <w:rPr>
          <w:sz w:val="28"/>
          <w:szCs w:val="28"/>
        </w:rPr>
        <w:t xml:space="preserve"> </w:t>
      </w:r>
      <w:r w:rsidRPr="00097F0B">
        <w:rPr>
          <w:sz w:val="28"/>
          <w:szCs w:val="28"/>
        </w:rPr>
        <w:t xml:space="preserve"> от предшествующих разработок заключается в том, что суть его идеологии составляет переход от </w:t>
      </w:r>
      <w:proofErr w:type="spellStart"/>
      <w:r w:rsidRPr="00097F0B">
        <w:rPr>
          <w:sz w:val="28"/>
          <w:szCs w:val="28"/>
        </w:rPr>
        <w:t>минимизационного</w:t>
      </w:r>
      <w:proofErr w:type="spellEnd"/>
      <w:r w:rsidRPr="00097F0B">
        <w:rPr>
          <w:sz w:val="28"/>
          <w:szCs w:val="28"/>
        </w:rPr>
        <w:t xml:space="preserve"> подхода к конструированию образовательного пространства на основе принципа фундаментальности образования. Подобный переход принципиально изменяет не только организацию, но и суть образовательного процесса. В эпоху становления экономики знаний значение принципа фундаментальности образования не просто возрастает, а становится важнейшим фактором развития инновационных технологий, определяющих конкурентоспособность страны.</w:t>
      </w:r>
    </w:p>
    <w:p w:rsidR="00DE7A20" w:rsidRPr="00097F0B" w:rsidRDefault="00DE7A20" w:rsidP="00DE7A20">
      <w:pPr>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097F0B">
        <w:rPr>
          <w:rFonts w:ascii="Times New Roman" w:eastAsia="Calibri" w:hAnsi="Times New Roman" w:cs="Times New Roman"/>
          <w:sz w:val="28"/>
          <w:szCs w:val="28"/>
        </w:rPr>
        <w:t xml:space="preserve"> Стандарт направлен на обеспечение:</w:t>
      </w:r>
      <w:r>
        <w:rPr>
          <w:rFonts w:ascii="Times New Roman" w:hAnsi="Times New Roman" w:cs="Times New Roman"/>
          <w:sz w:val="28"/>
          <w:szCs w:val="28"/>
        </w:rPr>
        <w:t xml:space="preserve"> </w:t>
      </w:r>
    </w:p>
    <w:p w:rsidR="00DE7A20" w:rsidRPr="00097F0B" w:rsidRDefault="00DE7A20" w:rsidP="00DE7A20">
      <w:pPr>
        <w:ind w:left="993"/>
        <w:jc w:val="both"/>
        <w:outlineLvl w:val="1"/>
        <w:rPr>
          <w:rFonts w:ascii="Times New Roman" w:eastAsia="Calibri" w:hAnsi="Times New Roman" w:cs="Times New Roman"/>
          <w:sz w:val="28"/>
          <w:szCs w:val="28"/>
        </w:rPr>
      </w:pPr>
      <w:r w:rsidRPr="00097F0B">
        <w:rPr>
          <w:rFonts w:ascii="Times New Roman" w:eastAsia="Calibri" w:hAnsi="Times New Roman" w:cs="Times New Roman"/>
          <w:sz w:val="28"/>
          <w:szCs w:val="28"/>
        </w:rPr>
        <w:t>-равных возможностей получения качественного образования;</w:t>
      </w:r>
    </w:p>
    <w:p w:rsidR="00DE7A20" w:rsidRPr="00097F0B" w:rsidRDefault="00DE7A20" w:rsidP="00DE7A20">
      <w:pPr>
        <w:ind w:left="993"/>
        <w:jc w:val="both"/>
        <w:outlineLvl w:val="1"/>
        <w:rPr>
          <w:rFonts w:ascii="Times New Roman" w:eastAsia="Calibri" w:hAnsi="Times New Roman" w:cs="Times New Roman"/>
          <w:sz w:val="28"/>
          <w:szCs w:val="28"/>
        </w:rPr>
      </w:pPr>
      <w:r w:rsidRPr="00097F0B">
        <w:rPr>
          <w:rFonts w:ascii="Times New Roman" w:eastAsia="Calibri" w:hAnsi="Times New Roman" w:cs="Times New Roman"/>
          <w:sz w:val="28"/>
          <w:szCs w:val="28"/>
        </w:rPr>
        <w:t xml:space="preserve">-духовно-нравственного развития и </w:t>
      </w:r>
      <w:proofErr w:type="gramStart"/>
      <w:r w:rsidRPr="00097F0B">
        <w:rPr>
          <w:rFonts w:ascii="Times New Roman" w:eastAsia="Calibri" w:hAnsi="Times New Roman" w:cs="Times New Roman"/>
          <w:sz w:val="28"/>
          <w:szCs w:val="28"/>
        </w:rPr>
        <w:t>воспитания</w:t>
      </w:r>
      <w:proofErr w:type="gramEnd"/>
      <w:r w:rsidRPr="00097F0B">
        <w:rPr>
          <w:rFonts w:ascii="Times New Roman" w:eastAsia="Calibri" w:hAnsi="Times New Roman" w:cs="Times New Roman"/>
          <w:sz w:val="28"/>
          <w:szCs w:val="28"/>
        </w:rPr>
        <w:t xml:space="preserve"> обучающихся на ступени начального общего образования, становление их гражданской идентичности как основы развития гражданского общества;</w:t>
      </w:r>
    </w:p>
    <w:p w:rsidR="00DE7A20" w:rsidRPr="00097F0B" w:rsidRDefault="00DE7A20" w:rsidP="00DE7A20">
      <w:pPr>
        <w:ind w:left="993"/>
        <w:jc w:val="both"/>
        <w:outlineLvl w:val="1"/>
        <w:rPr>
          <w:rFonts w:ascii="Times New Roman" w:eastAsia="Calibri" w:hAnsi="Times New Roman" w:cs="Times New Roman"/>
          <w:sz w:val="28"/>
          <w:szCs w:val="28"/>
        </w:rPr>
      </w:pPr>
      <w:r w:rsidRPr="00097F0B">
        <w:rPr>
          <w:rFonts w:ascii="Times New Roman" w:eastAsia="Calibri" w:hAnsi="Times New Roman" w:cs="Times New Roman"/>
          <w:sz w:val="28"/>
          <w:szCs w:val="28"/>
        </w:rPr>
        <w:t xml:space="preserve">-сохранения и развития культурного разнообразия и языкового наследия многонационального народа Российской Федерации, права на изучение родного языка, возможности получения начального общего образования на родном языке, овладения   духовными ценностями и культурой многонационального народа России; </w:t>
      </w:r>
    </w:p>
    <w:p w:rsidR="00DE7A20" w:rsidRPr="00097F0B" w:rsidRDefault="00DE7A20" w:rsidP="00DE7A20">
      <w:pPr>
        <w:ind w:left="993"/>
        <w:jc w:val="both"/>
        <w:outlineLvl w:val="1"/>
        <w:rPr>
          <w:rFonts w:ascii="Times New Roman" w:hAnsi="Times New Roman" w:cs="Times New Roman"/>
          <w:sz w:val="28"/>
          <w:szCs w:val="28"/>
        </w:rPr>
      </w:pPr>
      <w:r w:rsidRPr="00097F0B">
        <w:rPr>
          <w:rFonts w:ascii="Times New Roman" w:eastAsia="Calibri" w:hAnsi="Times New Roman" w:cs="Times New Roman"/>
          <w:sz w:val="28"/>
          <w:szCs w:val="28"/>
        </w:rPr>
        <w:t>-единства образовательного пространства Российской Федерации в условиях многообразия образовательных систем и видов образовательных учреждений;</w:t>
      </w:r>
      <w:r w:rsidRPr="00097F0B">
        <w:rPr>
          <w:rFonts w:ascii="Times New Roman" w:hAnsi="Times New Roman" w:cs="Times New Roman"/>
          <w:sz w:val="28"/>
          <w:szCs w:val="28"/>
        </w:rPr>
        <w:t xml:space="preserve"> </w:t>
      </w:r>
    </w:p>
    <w:p w:rsidR="00DE7A20" w:rsidRPr="00097F0B" w:rsidRDefault="00DE7A20" w:rsidP="00DE7A20">
      <w:pPr>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097F0B">
        <w:rPr>
          <w:rFonts w:ascii="Times New Roman" w:eastAsia="Calibri" w:hAnsi="Times New Roman" w:cs="Times New Roman"/>
          <w:sz w:val="28"/>
          <w:szCs w:val="28"/>
        </w:rPr>
        <w:t xml:space="preserve">Стандарт устанавливает требования к результатам </w:t>
      </w:r>
      <w:proofErr w:type="gramStart"/>
      <w:r w:rsidRPr="00097F0B">
        <w:rPr>
          <w:rFonts w:ascii="Times New Roman" w:eastAsia="Calibri" w:hAnsi="Times New Roman" w:cs="Times New Roman"/>
          <w:sz w:val="28"/>
          <w:szCs w:val="28"/>
        </w:rPr>
        <w:t>обучающихся</w:t>
      </w:r>
      <w:proofErr w:type="gramEnd"/>
      <w:r w:rsidRPr="00097F0B">
        <w:rPr>
          <w:rFonts w:ascii="Times New Roman" w:eastAsia="Calibri" w:hAnsi="Times New Roman" w:cs="Times New Roman"/>
          <w:sz w:val="28"/>
          <w:szCs w:val="28"/>
        </w:rPr>
        <w:t>, освоивших основную образовательную программу начального общего образования</w:t>
      </w:r>
      <w:r>
        <w:rPr>
          <w:rFonts w:ascii="Times New Roman" w:hAnsi="Times New Roman" w:cs="Times New Roman"/>
          <w:sz w:val="28"/>
          <w:szCs w:val="28"/>
        </w:rPr>
        <w:t>:</w:t>
      </w:r>
    </w:p>
    <w:p w:rsidR="00DE7A20" w:rsidRPr="00097F0B" w:rsidRDefault="00DE7A20" w:rsidP="00DE7A20">
      <w:pPr>
        <w:ind w:left="993"/>
        <w:jc w:val="both"/>
        <w:rPr>
          <w:rFonts w:ascii="Times New Roman" w:eastAsia="Calibri" w:hAnsi="Times New Roman" w:cs="Times New Roman"/>
          <w:sz w:val="28"/>
          <w:szCs w:val="28"/>
        </w:rPr>
      </w:pPr>
      <w:proofErr w:type="gramStart"/>
      <w:r w:rsidRPr="00097F0B">
        <w:rPr>
          <w:rFonts w:ascii="Times New Roman" w:eastAsia="Calibri" w:hAnsi="Times New Roman" w:cs="Times New Roman"/>
          <w:sz w:val="28"/>
          <w:szCs w:val="28"/>
        </w:rPr>
        <w:t xml:space="preserve">-личностным, включающим готовность и способность обучающихся к саморазвитию, </w:t>
      </w:r>
      <w:proofErr w:type="spellStart"/>
      <w:r w:rsidRPr="00097F0B">
        <w:rPr>
          <w:rFonts w:ascii="Times New Roman" w:eastAsia="Calibri" w:hAnsi="Times New Roman" w:cs="Times New Roman"/>
          <w:sz w:val="28"/>
          <w:szCs w:val="28"/>
        </w:rPr>
        <w:t>сформированность</w:t>
      </w:r>
      <w:proofErr w:type="spellEnd"/>
      <w:r w:rsidRPr="00097F0B">
        <w:rPr>
          <w:rFonts w:ascii="Times New Roman" w:eastAsia="Calibri" w:hAnsi="Times New Roman" w:cs="Times New Roman"/>
          <w:sz w:val="28"/>
          <w:szCs w:val="28"/>
        </w:rPr>
        <w:t xml:space="preserve"> мотивации к обучению и познанию, ценностно-смысловые установки обучающихся, отражающие их индивидуально-личностные позиции, социальные компетенции, личностные качества; </w:t>
      </w:r>
      <w:proofErr w:type="spellStart"/>
      <w:r w:rsidRPr="00097F0B">
        <w:rPr>
          <w:rFonts w:ascii="Times New Roman" w:eastAsia="Calibri" w:hAnsi="Times New Roman" w:cs="Times New Roman"/>
          <w:sz w:val="28"/>
          <w:szCs w:val="28"/>
        </w:rPr>
        <w:t>сформированность</w:t>
      </w:r>
      <w:proofErr w:type="spellEnd"/>
      <w:r w:rsidRPr="00097F0B">
        <w:rPr>
          <w:rFonts w:ascii="Times New Roman" w:eastAsia="Calibri" w:hAnsi="Times New Roman" w:cs="Times New Roman"/>
          <w:sz w:val="28"/>
          <w:szCs w:val="28"/>
        </w:rPr>
        <w:t xml:space="preserve"> основ гражданской идентичности.</w:t>
      </w:r>
      <w:proofErr w:type="gramEnd"/>
    </w:p>
    <w:p w:rsidR="00DE7A20" w:rsidRPr="00097F0B" w:rsidRDefault="00DE7A20" w:rsidP="00DE7A20">
      <w:pPr>
        <w:ind w:left="993"/>
        <w:jc w:val="both"/>
        <w:rPr>
          <w:rFonts w:ascii="Times New Roman" w:eastAsia="Calibri" w:hAnsi="Times New Roman" w:cs="Times New Roman"/>
          <w:sz w:val="28"/>
          <w:szCs w:val="28"/>
        </w:rPr>
      </w:pPr>
      <w:r w:rsidRPr="00097F0B">
        <w:rPr>
          <w:rFonts w:ascii="Times New Roman" w:eastAsia="Calibri" w:hAnsi="Times New Roman" w:cs="Times New Roman"/>
          <w:sz w:val="28"/>
          <w:szCs w:val="28"/>
        </w:rPr>
        <w:t>-</w:t>
      </w:r>
      <w:proofErr w:type="spellStart"/>
      <w:r w:rsidRPr="00097F0B">
        <w:rPr>
          <w:rFonts w:ascii="Times New Roman" w:eastAsia="Calibri" w:hAnsi="Times New Roman" w:cs="Times New Roman"/>
          <w:sz w:val="28"/>
          <w:szCs w:val="28"/>
        </w:rPr>
        <w:t>метапредметным</w:t>
      </w:r>
      <w:proofErr w:type="spellEnd"/>
      <w:r w:rsidRPr="00097F0B">
        <w:rPr>
          <w:rFonts w:ascii="Times New Roman" w:eastAsia="Calibri" w:hAnsi="Times New Roman" w:cs="Times New Roman"/>
          <w:sz w:val="28"/>
          <w:szCs w:val="28"/>
        </w:rPr>
        <w:t xml:space="preserve">, </w:t>
      </w:r>
      <w:proofErr w:type="gramStart"/>
      <w:r w:rsidRPr="00097F0B">
        <w:rPr>
          <w:rFonts w:ascii="Times New Roman" w:eastAsia="Calibri" w:hAnsi="Times New Roman" w:cs="Times New Roman"/>
          <w:sz w:val="28"/>
          <w:szCs w:val="28"/>
        </w:rPr>
        <w:t>включающим</w:t>
      </w:r>
      <w:proofErr w:type="gramEnd"/>
      <w:r w:rsidRPr="00097F0B">
        <w:rPr>
          <w:rFonts w:ascii="Times New Roman" w:eastAsia="Calibri" w:hAnsi="Times New Roman" w:cs="Times New Roman"/>
          <w:sz w:val="28"/>
          <w:szCs w:val="28"/>
        </w:rPr>
        <w:t xml:space="preserve">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w:t>
      </w:r>
      <w:proofErr w:type="spellStart"/>
      <w:r w:rsidRPr="00097F0B">
        <w:rPr>
          <w:rFonts w:ascii="Times New Roman" w:eastAsia="Calibri" w:hAnsi="Times New Roman" w:cs="Times New Roman"/>
          <w:sz w:val="28"/>
          <w:szCs w:val="28"/>
        </w:rPr>
        <w:t>межпредметными</w:t>
      </w:r>
      <w:proofErr w:type="spellEnd"/>
      <w:r w:rsidRPr="00097F0B">
        <w:rPr>
          <w:rFonts w:ascii="Times New Roman" w:eastAsia="Calibri" w:hAnsi="Times New Roman" w:cs="Times New Roman"/>
          <w:sz w:val="28"/>
          <w:szCs w:val="28"/>
        </w:rPr>
        <w:t xml:space="preserve"> понятиями.</w:t>
      </w:r>
    </w:p>
    <w:p w:rsidR="00DE7A20" w:rsidRPr="00097F0B" w:rsidRDefault="00DE7A20" w:rsidP="00DE7A20">
      <w:pPr>
        <w:ind w:left="993"/>
        <w:jc w:val="both"/>
        <w:rPr>
          <w:rFonts w:ascii="Times New Roman" w:eastAsia="Calibri" w:hAnsi="Times New Roman" w:cs="Times New Roman"/>
          <w:sz w:val="28"/>
          <w:szCs w:val="28"/>
        </w:rPr>
      </w:pPr>
      <w:proofErr w:type="gramStart"/>
      <w:r w:rsidRPr="00097F0B">
        <w:rPr>
          <w:rFonts w:ascii="Times New Roman" w:eastAsia="Calibri" w:hAnsi="Times New Roman" w:cs="Times New Roman"/>
          <w:sz w:val="28"/>
          <w:szCs w:val="28"/>
        </w:rPr>
        <w:t xml:space="preserve">-предметным, 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 его преобразованию и применению, а также систему основополагающих элементов научного знания, лежащих в основе современной научной картины мира. </w:t>
      </w:r>
      <w:proofErr w:type="gramEnd"/>
    </w:p>
    <w:p w:rsidR="00DE7A20" w:rsidRPr="00097F0B" w:rsidRDefault="00DE7A20" w:rsidP="00DE7A20">
      <w:pPr>
        <w:pStyle w:val="21"/>
        <w:spacing w:line="240" w:lineRule="auto"/>
        <w:ind w:firstLine="851"/>
        <w:jc w:val="both"/>
        <w:rPr>
          <w:sz w:val="28"/>
          <w:szCs w:val="28"/>
        </w:rPr>
      </w:pPr>
      <w:r w:rsidRPr="00097F0B">
        <w:rPr>
          <w:sz w:val="28"/>
          <w:szCs w:val="28"/>
        </w:rPr>
        <w:t xml:space="preserve">Новизна стандарта второго поколения в образовательной области «Искусство» заключается в том, что в нем предлагается развернутое определение целей </w:t>
      </w:r>
      <w:r w:rsidRPr="00097F0B">
        <w:rPr>
          <w:sz w:val="28"/>
          <w:szCs w:val="28"/>
        </w:rPr>
        <w:lastRenderedPageBreak/>
        <w:t>художественного образования, для которых приоритетом является  формирование художественных и культурных компетенций обучающихся, расширение кругозора, развитие образного, ассоциативно-критического мышления, приобретение личностного художественно-творческого опыта, а также выбора путей собственного культурного развития. Приобретенные на базе учебного предмета «Изобразительное искусство» компетенции в комплексе могут стать основой для духовно-нравственного,  гражданского становления личности, ее социализации на базе гуманистических и общечеловеческих ценностей.</w:t>
      </w:r>
    </w:p>
    <w:p w:rsidR="00DE7A20" w:rsidRPr="00097F0B" w:rsidRDefault="00DE7A20" w:rsidP="00DE7A20">
      <w:pPr>
        <w:pStyle w:val="21"/>
        <w:spacing w:line="240" w:lineRule="auto"/>
        <w:ind w:firstLine="851"/>
        <w:jc w:val="both"/>
        <w:rPr>
          <w:sz w:val="28"/>
          <w:szCs w:val="28"/>
        </w:rPr>
      </w:pPr>
      <w:proofErr w:type="gramStart"/>
      <w:r w:rsidRPr="00097F0B">
        <w:rPr>
          <w:sz w:val="28"/>
          <w:szCs w:val="28"/>
        </w:rPr>
        <w:t xml:space="preserve">Для учебного курса «Искусство» на базовом уровне приоритетом является: умение самостоятельно и мотивированно организовывать свою познавательную деятельность; устанавливать несложные реальные связи и зависимости; сопоставлять, классифицировать, оценивать феномены культуры и искусства; осуществлять поиск, отбор и обработку необходимой информации в источниках различного типа; использовать </w:t>
      </w:r>
      <w:proofErr w:type="spellStart"/>
      <w:r w:rsidRPr="00097F0B">
        <w:rPr>
          <w:sz w:val="28"/>
          <w:szCs w:val="28"/>
        </w:rPr>
        <w:t>мультимедийные</w:t>
      </w:r>
      <w:proofErr w:type="spellEnd"/>
      <w:r w:rsidRPr="00097F0B">
        <w:rPr>
          <w:sz w:val="28"/>
          <w:szCs w:val="28"/>
        </w:rPr>
        <w:t xml:space="preserve"> ресурсы и компьютерные технологии для оформления творческих работ;</w:t>
      </w:r>
      <w:proofErr w:type="gramEnd"/>
      <w:r w:rsidRPr="00097F0B">
        <w:rPr>
          <w:sz w:val="28"/>
          <w:szCs w:val="28"/>
        </w:rPr>
        <w:t xml:space="preserve"> понимать ценность художественного образования как средства развития культуры личности; определять собственное отношение к  произведениям классического и современного искусства; осознавать свою культурную и национальную принадлежность.</w:t>
      </w:r>
    </w:p>
    <w:p w:rsidR="00DE7A20" w:rsidRPr="00097F0B" w:rsidRDefault="00DE7A20" w:rsidP="00DE7A20">
      <w:pPr>
        <w:jc w:val="both"/>
        <w:rPr>
          <w:rFonts w:ascii="Times New Roman" w:hAnsi="Times New Roman" w:cs="Times New Roman"/>
          <w:sz w:val="28"/>
          <w:szCs w:val="28"/>
        </w:rPr>
      </w:pPr>
      <w:proofErr w:type="gramStart"/>
      <w:r w:rsidRPr="00097F0B">
        <w:rPr>
          <w:rFonts w:ascii="Times New Roman" w:hAnsi="Times New Roman" w:cs="Times New Roman"/>
          <w:sz w:val="28"/>
          <w:szCs w:val="28"/>
        </w:rPr>
        <w:t>Основные содержательные линии при изучении искусства: роль и место искусства в жизни человека и общества, художественный образ и его специфика в различных видах искусства; виды и жанры, стили и направления в искусстве; история искусства различных эпох (первобытное искусство, искусство Древнего мира, Средневековья, Возрождения, Просвещения; общая характеристика искусства XIX в.); искусство народов России и мировой художественный процесс;</w:t>
      </w:r>
      <w:proofErr w:type="gramEnd"/>
      <w:r w:rsidRPr="00097F0B">
        <w:rPr>
          <w:rFonts w:ascii="Times New Roman" w:hAnsi="Times New Roman" w:cs="Times New Roman"/>
          <w:sz w:val="28"/>
          <w:szCs w:val="28"/>
        </w:rPr>
        <w:t xml:space="preserve"> искусство XX в.; новые виды искусства (кинематограф, телевидение, компьютерное искусство и его эстетические особенности).</w:t>
      </w:r>
      <w:r w:rsidRPr="00097F0B">
        <w:rPr>
          <w:rFonts w:ascii="Times New Roman" w:hAnsi="Times New Roman" w:cs="Times New Roman"/>
          <w:sz w:val="28"/>
          <w:szCs w:val="28"/>
        </w:rPr>
        <w:br/>
      </w:r>
      <w:r w:rsidRPr="00097F0B">
        <w:rPr>
          <w:rFonts w:ascii="Times New Roman" w:hAnsi="Times New Roman" w:cs="Times New Roman"/>
          <w:sz w:val="28"/>
          <w:szCs w:val="28"/>
        </w:rPr>
        <w:br/>
        <w:t xml:space="preserve">Основными видами учебной деятельности учащихся являются: восприятие произведений искусства (слушание музыки, восприятие произведений пластических искусств, просмотры фильмов, театральных спектаклей и т. п.); творческая деятельность в различных видах искусства, жанрах и художественных техниках; выполнение исследовательских проектов с использованием средств новых информационно-коммуникационных технологий. </w:t>
      </w:r>
    </w:p>
    <w:p w:rsidR="00DE7A20" w:rsidRDefault="00DE7A20" w:rsidP="00DE7A20">
      <w:pPr>
        <w:pStyle w:val="a3"/>
        <w:jc w:val="both"/>
        <w:rPr>
          <w:sz w:val="28"/>
          <w:szCs w:val="28"/>
        </w:rPr>
      </w:pPr>
      <w:r w:rsidRPr="00097F0B">
        <w:rPr>
          <w:sz w:val="28"/>
          <w:szCs w:val="28"/>
        </w:rPr>
        <w:t xml:space="preserve">Особое значение необходимо придавать формированию основ критического мышления на основе восприятия и анализа произведений изобразительного искусства, а также понимания роли искусства в жизни человека. </w:t>
      </w:r>
    </w:p>
    <w:p w:rsidR="00DE7A20" w:rsidRPr="00097F0B" w:rsidRDefault="00DE7A20" w:rsidP="00DE7A20">
      <w:pPr>
        <w:ind w:firstLine="284"/>
        <w:jc w:val="both"/>
        <w:rPr>
          <w:rFonts w:ascii="Times New Roman" w:eastAsia="Calibri" w:hAnsi="Times New Roman" w:cs="Times New Roman"/>
          <w:sz w:val="28"/>
          <w:szCs w:val="28"/>
        </w:rPr>
      </w:pPr>
      <w:r w:rsidRPr="00097F0B">
        <w:rPr>
          <w:rFonts w:ascii="Times New Roman" w:eastAsia="Calibri" w:hAnsi="Times New Roman" w:cs="Times New Roman"/>
          <w:sz w:val="28"/>
          <w:szCs w:val="28"/>
        </w:rPr>
        <w:t>Большую роль в становлении личности ученика играет  предметная область «</w:t>
      </w:r>
      <w:r w:rsidRPr="00097F0B">
        <w:rPr>
          <w:rFonts w:ascii="Times New Roman" w:eastAsia="Calibri" w:hAnsi="Times New Roman" w:cs="Times New Roman"/>
          <w:b/>
          <w:sz w:val="28"/>
          <w:szCs w:val="28"/>
        </w:rPr>
        <w:t>Искусство</w:t>
      </w:r>
      <w:r w:rsidRPr="00097F0B">
        <w:rPr>
          <w:rFonts w:ascii="Times New Roman" w:eastAsia="Calibri" w:hAnsi="Times New Roman" w:cs="Times New Roman"/>
          <w:sz w:val="28"/>
          <w:szCs w:val="28"/>
        </w:rPr>
        <w:t>», включающая предметы «Изобразительное иску</w:t>
      </w:r>
      <w:r>
        <w:rPr>
          <w:rFonts w:ascii="Times New Roman" w:eastAsia="Calibri" w:hAnsi="Times New Roman" w:cs="Times New Roman"/>
          <w:sz w:val="28"/>
          <w:szCs w:val="28"/>
        </w:rPr>
        <w:t>сство», «Музыка». Она способствуе</w:t>
      </w:r>
      <w:r w:rsidRPr="00097F0B">
        <w:rPr>
          <w:rFonts w:ascii="Times New Roman" w:eastAsia="Calibri" w:hAnsi="Times New Roman" w:cs="Times New Roman"/>
          <w:sz w:val="28"/>
          <w:szCs w:val="28"/>
        </w:rPr>
        <w:t xml:space="preserve">т  </w:t>
      </w:r>
      <w:r w:rsidRPr="00097F0B">
        <w:rPr>
          <w:rFonts w:ascii="Times New Roman" w:eastAsia="Calibri" w:hAnsi="Times New Roman" w:cs="Times New Roman"/>
          <w:i/>
          <w:sz w:val="28"/>
          <w:szCs w:val="28"/>
        </w:rPr>
        <w:t>личностному</w:t>
      </w:r>
      <w:r w:rsidRPr="00097F0B">
        <w:rPr>
          <w:rFonts w:ascii="Times New Roman" w:eastAsia="Calibri" w:hAnsi="Times New Roman" w:cs="Times New Roman"/>
          <w:sz w:val="28"/>
          <w:szCs w:val="28"/>
        </w:rPr>
        <w:t xml:space="preserve"> развитию ученика, обеспечивая «</w:t>
      </w:r>
      <w:proofErr w:type="spellStart"/>
      <w:r w:rsidRPr="00097F0B">
        <w:rPr>
          <w:rFonts w:ascii="Times New Roman" w:eastAsia="Calibri" w:hAnsi="Times New Roman" w:cs="Times New Roman"/>
          <w:kern w:val="2"/>
          <w:sz w:val="28"/>
          <w:szCs w:val="28"/>
        </w:rPr>
        <w:t>сформированность</w:t>
      </w:r>
      <w:proofErr w:type="spellEnd"/>
      <w:r w:rsidRPr="00097F0B">
        <w:rPr>
          <w:rFonts w:ascii="Times New Roman" w:eastAsia="Calibri" w:hAnsi="Times New Roman" w:cs="Times New Roman"/>
          <w:kern w:val="2"/>
          <w:sz w:val="28"/>
          <w:szCs w:val="28"/>
        </w:rPr>
        <w:t xml:space="preserve"> первоначальных представлений о роли искусства в жизни человека, его роли в  духовно-нравственном развитии человека, </w:t>
      </w:r>
      <w:proofErr w:type="spellStart"/>
      <w:r w:rsidRPr="00097F0B">
        <w:rPr>
          <w:rFonts w:ascii="Times New Roman" w:eastAsia="Calibri" w:hAnsi="Times New Roman" w:cs="Times New Roman"/>
          <w:kern w:val="2"/>
          <w:sz w:val="28"/>
          <w:szCs w:val="28"/>
        </w:rPr>
        <w:t>сформированность</w:t>
      </w:r>
      <w:proofErr w:type="spellEnd"/>
      <w:r w:rsidRPr="00097F0B">
        <w:rPr>
          <w:rFonts w:ascii="Times New Roman" w:eastAsia="Calibri" w:hAnsi="Times New Roman" w:cs="Times New Roman"/>
          <w:kern w:val="2"/>
          <w:sz w:val="28"/>
          <w:szCs w:val="28"/>
        </w:rPr>
        <w:t xml:space="preserve"> основ культуры, понимание красоты как ценности; потребности в художественном творчестве и в </w:t>
      </w:r>
      <w:r w:rsidRPr="00097F0B">
        <w:rPr>
          <w:rFonts w:ascii="Times New Roman" w:eastAsia="Calibri" w:hAnsi="Times New Roman" w:cs="Times New Roman"/>
          <w:kern w:val="2"/>
          <w:sz w:val="28"/>
          <w:szCs w:val="28"/>
        </w:rPr>
        <w:lastRenderedPageBreak/>
        <w:t xml:space="preserve">общении с искусством». Кроме этого, искусство дает человеку иной, кроме вербального, способ общения, обеспечивая тем самым развитие </w:t>
      </w:r>
      <w:r w:rsidRPr="00097F0B">
        <w:rPr>
          <w:rFonts w:ascii="Times New Roman" w:eastAsia="Calibri" w:hAnsi="Times New Roman" w:cs="Times New Roman"/>
          <w:i/>
          <w:sz w:val="28"/>
          <w:szCs w:val="28"/>
        </w:rPr>
        <w:t>коммуникативных</w:t>
      </w:r>
      <w:r w:rsidRPr="00097F0B">
        <w:rPr>
          <w:rFonts w:ascii="Times New Roman" w:eastAsia="Calibri" w:hAnsi="Times New Roman" w:cs="Times New Roman"/>
          <w:sz w:val="28"/>
          <w:szCs w:val="28"/>
        </w:rPr>
        <w:t xml:space="preserve"> универсальных учебных действий.</w:t>
      </w:r>
    </w:p>
    <w:p w:rsidR="00DE7A20" w:rsidRPr="00097F0B" w:rsidRDefault="00DE7A20" w:rsidP="00DE7A20">
      <w:pPr>
        <w:ind w:firstLine="540"/>
        <w:jc w:val="both"/>
        <w:rPr>
          <w:rFonts w:ascii="Times New Roman" w:hAnsi="Times New Roman" w:cs="Times New Roman"/>
          <w:sz w:val="28"/>
          <w:szCs w:val="28"/>
        </w:rPr>
      </w:pPr>
      <w:r w:rsidRPr="00097F0B">
        <w:rPr>
          <w:rFonts w:ascii="Times New Roman" w:hAnsi="Times New Roman" w:cs="Times New Roman"/>
          <w:sz w:val="28"/>
          <w:szCs w:val="28"/>
        </w:rPr>
        <w:t>В современном обществе, когда происходит систематическое обновление знаний и увеличивается объем информации, учитель должен заниматься не простой передачей знаний, а формированием у учащихся качеств, которые обеспечат успешность личностного и профессионального роста подрастающего поколения.</w:t>
      </w:r>
    </w:p>
    <w:p w:rsidR="00DE7A20" w:rsidRPr="00097F0B" w:rsidRDefault="00DE7A20" w:rsidP="00DE7A20">
      <w:pPr>
        <w:ind w:firstLine="540"/>
        <w:jc w:val="both"/>
        <w:rPr>
          <w:rFonts w:ascii="Times New Roman" w:hAnsi="Times New Roman" w:cs="Times New Roman"/>
          <w:sz w:val="28"/>
          <w:szCs w:val="28"/>
        </w:rPr>
      </w:pPr>
      <w:r w:rsidRPr="00097F0B">
        <w:rPr>
          <w:rFonts w:ascii="Times New Roman" w:hAnsi="Times New Roman" w:cs="Times New Roman"/>
          <w:sz w:val="28"/>
          <w:szCs w:val="28"/>
        </w:rPr>
        <w:t xml:space="preserve">Такой подход к обучению вызван тем, что российские школьники, имея богатый багаж знаний, не умеют выходить за пределы учебных ситуаций, в которых формируются эти знания, не умеют применять свои знания в близких </w:t>
      </w:r>
      <w:proofErr w:type="gramStart"/>
      <w:r w:rsidRPr="00097F0B">
        <w:rPr>
          <w:rFonts w:ascii="Times New Roman" w:hAnsi="Times New Roman" w:cs="Times New Roman"/>
          <w:sz w:val="28"/>
          <w:szCs w:val="28"/>
        </w:rPr>
        <w:t>к</w:t>
      </w:r>
      <w:proofErr w:type="gramEnd"/>
      <w:r w:rsidRPr="00097F0B">
        <w:rPr>
          <w:rFonts w:ascii="Times New Roman" w:hAnsi="Times New Roman" w:cs="Times New Roman"/>
          <w:sz w:val="28"/>
          <w:szCs w:val="28"/>
        </w:rPr>
        <w:t xml:space="preserve"> реальным ситуациях. (По исследованиям </w:t>
      </w:r>
      <w:r w:rsidRPr="00097F0B">
        <w:rPr>
          <w:rFonts w:ascii="Times New Roman" w:hAnsi="Times New Roman" w:cs="Times New Roman"/>
          <w:sz w:val="28"/>
          <w:szCs w:val="28"/>
          <w:lang w:val="en-US"/>
        </w:rPr>
        <w:t>PISA</w:t>
      </w:r>
      <w:r w:rsidRPr="00097F0B">
        <w:rPr>
          <w:rFonts w:ascii="Times New Roman" w:hAnsi="Times New Roman" w:cs="Times New Roman"/>
          <w:sz w:val="28"/>
          <w:szCs w:val="28"/>
        </w:rPr>
        <w:t xml:space="preserve">) </w:t>
      </w:r>
    </w:p>
    <w:p w:rsidR="00DE7A20" w:rsidRPr="00097F0B" w:rsidRDefault="00DE7A20" w:rsidP="00DE7A20">
      <w:pPr>
        <w:ind w:firstLine="540"/>
        <w:jc w:val="both"/>
        <w:rPr>
          <w:rFonts w:ascii="Times New Roman" w:hAnsi="Times New Roman" w:cs="Times New Roman"/>
          <w:sz w:val="28"/>
          <w:szCs w:val="28"/>
        </w:rPr>
      </w:pPr>
      <w:r w:rsidRPr="00097F0B">
        <w:rPr>
          <w:rFonts w:ascii="Times New Roman" w:hAnsi="Times New Roman" w:cs="Times New Roman"/>
          <w:sz w:val="28"/>
          <w:szCs w:val="28"/>
        </w:rPr>
        <w:t xml:space="preserve">Поэтому в основу нового стандарта образования положен </w:t>
      </w:r>
      <w:proofErr w:type="spellStart"/>
      <w:r w:rsidRPr="00097F0B">
        <w:rPr>
          <w:rFonts w:ascii="Times New Roman" w:hAnsi="Times New Roman" w:cs="Times New Roman"/>
          <w:b/>
          <w:sz w:val="28"/>
          <w:szCs w:val="28"/>
        </w:rPr>
        <w:t>системно-деятельностный</w:t>
      </w:r>
      <w:proofErr w:type="spellEnd"/>
      <w:r w:rsidRPr="00097F0B">
        <w:rPr>
          <w:rFonts w:ascii="Times New Roman" w:hAnsi="Times New Roman" w:cs="Times New Roman"/>
          <w:b/>
          <w:sz w:val="28"/>
          <w:szCs w:val="28"/>
        </w:rPr>
        <w:t xml:space="preserve"> подход</w:t>
      </w:r>
      <w:r w:rsidRPr="00097F0B">
        <w:rPr>
          <w:rFonts w:ascii="Times New Roman" w:hAnsi="Times New Roman" w:cs="Times New Roman"/>
          <w:sz w:val="28"/>
          <w:szCs w:val="28"/>
        </w:rPr>
        <w:t>, концептуально базирующийся на обеспечении соответствия учебной деятельности обучающихся их возрасту.</w:t>
      </w:r>
    </w:p>
    <w:p w:rsidR="00DE7A20" w:rsidRPr="00097F0B" w:rsidRDefault="00DE7A20" w:rsidP="00DE7A20">
      <w:pPr>
        <w:ind w:firstLine="540"/>
        <w:jc w:val="both"/>
        <w:rPr>
          <w:rFonts w:ascii="Times New Roman" w:hAnsi="Times New Roman" w:cs="Times New Roman"/>
          <w:b/>
          <w:sz w:val="28"/>
          <w:szCs w:val="28"/>
        </w:rPr>
      </w:pPr>
      <w:r w:rsidRPr="00097F0B">
        <w:rPr>
          <w:rFonts w:ascii="Times New Roman" w:hAnsi="Times New Roman" w:cs="Times New Roman"/>
          <w:sz w:val="28"/>
          <w:szCs w:val="28"/>
        </w:rPr>
        <w:t xml:space="preserve">Традиционный подход к обучению строится по принципу «Делай, как я…». </w:t>
      </w:r>
      <w:r>
        <w:rPr>
          <w:rFonts w:ascii="Times New Roman" w:hAnsi="Times New Roman" w:cs="Times New Roman"/>
          <w:sz w:val="28"/>
          <w:szCs w:val="28"/>
        </w:rPr>
        <w:t xml:space="preserve"> </w:t>
      </w:r>
      <w:r w:rsidRPr="00097F0B">
        <w:rPr>
          <w:rFonts w:ascii="Times New Roman" w:hAnsi="Times New Roman" w:cs="Times New Roman"/>
          <w:sz w:val="28"/>
          <w:szCs w:val="28"/>
        </w:rPr>
        <w:t xml:space="preserve">В нем нет места детскому действию, а, следовательно, нет места мышлению. Для современной школы необходимо </w:t>
      </w:r>
      <w:proofErr w:type="spellStart"/>
      <w:r w:rsidRPr="00097F0B">
        <w:rPr>
          <w:rFonts w:ascii="Times New Roman" w:hAnsi="Times New Roman" w:cs="Times New Roman"/>
          <w:b/>
          <w:sz w:val="28"/>
          <w:szCs w:val="28"/>
        </w:rPr>
        <w:t>деятельностное</w:t>
      </w:r>
      <w:proofErr w:type="spellEnd"/>
      <w:r w:rsidRPr="00097F0B">
        <w:rPr>
          <w:rFonts w:ascii="Times New Roman" w:hAnsi="Times New Roman" w:cs="Times New Roman"/>
          <w:b/>
          <w:sz w:val="28"/>
          <w:szCs w:val="28"/>
        </w:rPr>
        <w:t xml:space="preserve"> содержание, учебное сотрудничество, особая образовательная технология, контрольно-оценочная деятельность.</w:t>
      </w:r>
    </w:p>
    <w:p w:rsidR="00DE7A20" w:rsidRPr="00097F0B" w:rsidRDefault="00DE7A20" w:rsidP="00DE7A20">
      <w:pPr>
        <w:pStyle w:val="a3"/>
        <w:jc w:val="both"/>
        <w:rPr>
          <w:sz w:val="28"/>
          <w:szCs w:val="28"/>
        </w:rPr>
      </w:pPr>
      <w:r w:rsidRPr="00097F0B">
        <w:rPr>
          <w:sz w:val="28"/>
          <w:szCs w:val="28"/>
        </w:rPr>
        <w:t xml:space="preserve">Теория деятельности, основанная А.Н. Леонтьевым, достаточно широко применяется в системе общего образования. </w:t>
      </w:r>
      <w:proofErr w:type="spellStart"/>
      <w:r w:rsidRPr="00097F0B">
        <w:rPr>
          <w:sz w:val="28"/>
          <w:szCs w:val="28"/>
        </w:rPr>
        <w:t>Деятельностная</w:t>
      </w:r>
      <w:proofErr w:type="spellEnd"/>
      <w:r w:rsidRPr="00097F0B">
        <w:rPr>
          <w:sz w:val="28"/>
          <w:szCs w:val="28"/>
        </w:rPr>
        <w:t xml:space="preserve"> технология обучения позволяет ученика из пассивного объекта педагогического воздействия превратить </w:t>
      </w:r>
      <w:proofErr w:type="gramStart"/>
      <w:r w:rsidRPr="00097F0B">
        <w:rPr>
          <w:sz w:val="28"/>
          <w:szCs w:val="28"/>
        </w:rPr>
        <w:t>в</w:t>
      </w:r>
      <w:proofErr w:type="gramEnd"/>
      <w:r w:rsidRPr="00097F0B">
        <w:rPr>
          <w:sz w:val="28"/>
          <w:szCs w:val="28"/>
        </w:rPr>
        <w:t xml:space="preserve"> </w:t>
      </w:r>
      <w:proofErr w:type="gramStart"/>
      <w:r w:rsidRPr="00097F0B">
        <w:rPr>
          <w:sz w:val="28"/>
          <w:szCs w:val="28"/>
        </w:rPr>
        <w:t>активного</w:t>
      </w:r>
      <w:proofErr w:type="gramEnd"/>
      <w:r w:rsidRPr="00097F0B">
        <w:rPr>
          <w:sz w:val="28"/>
          <w:szCs w:val="28"/>
        </w:rPr>
        <w:t xml:space="preserve"> субъекта учебно-познавательной деятельности. </w:t>
      </w:r>
    </w:p>
    <w:p w:rsidR="00DE7A20" w:rsidRPr="00097F0B" w:rsidRDefault="00DE7A20" w:rsidP="00DE7A20">
      <w:pPr>
        <w:pStyle w:val="a3"/>
        <w:spacing w:before="0" w:beforeAutospacing="0" w:after="0" w:afterAutospacing="0"/>
        <w:ind w:firstLine="540"/>
        <w:jc w:val="both"/>
        <w:rPr>
          <w:b/>
          <w:bCs/>
          <w:sz w:val="28"/>
          <w:szCs w:val="28"/>
        </w:rPr>
      </w:pPr>
      <w:r w:rsidRPr="00097F0B">
        <w:rPr>
          <w:sz w:val="28"/>
          <w:szCs w:val="28"/>
        </w:rPr>
        <w:t xml:space="preserve">Современные  образовательные технологии также не могут существовать </w:t>
      </w:r>
      <w:r w:rsidRPr="00097F0B">
        <w:rPr>
          <w:b/>
          <w:bCs/>
          <w:sz w:val="28"/>
          <w:szCs w:val="28"/>
        </w:rPr>
        <w:t xml:space="preserve">вне </w:t>
      </w:r>
      <w:proofErr w:type="spellStart"/>
      <w:r w:rsidRPr="00097F0B">
        <w:rPr>
          <w:b/>
          <w:bCs/>
          <w:sz w:val="28"/>
          <w:szCs w:val="28"/>
        </w:rPr>
        <w:t>деятельностного</w:t>
      </w:r>
      <w:proofErr w:type="spellEnd"/>
      <w:r w:rsidRPr="00097F0B">
        <w:rPr>
          <w:sz w:val="28"/>
          <w:szCs w:val="28"/>
        </w:rPr>
        <w:t xml:space="preserve"> характера обучения, где центральное место занимает </w:t>
      </w:r>
      <w:r w:rsidRPr="00097F0B">
        <w:rPr>
          <w:b/>
          <w:bCs/>
          <w:sz w:val="28"/>
          <w:szCs w:val="28"/>
        </w:rPr>
        <w:t xml:space="preserve">детское  действие. </w:t>
      </w:r>
    </w:p>
    <w:p w:rsidR="00DE7A20" w:rsidRPr="00097F0B" w:rsidRDefault="00DE7A20" w:rsidP="00DE7A20">
      <w:pPr>
        <w:pStyle w:val="a3"/>
        <w:spacing w:before="0" w:beforeAutospacing="0" w:after="0" w:afterAutospacing="0"/>
        <w:ind w:firstLine="540"/>
        <w:jc w:val="both"/>
        <w:rPr>
          <w:sz w:val="28"/>
          <w:szCs w:val="28"/>
        </w:rPr>
      </w:pPr>
      <w:r w:rsidRPr="00097F0B">
        <w:rPr>
          <w:b/>
          <w:bCs/>
          <w:sz w:val="28"/>
          <w:szCs w:val="28"/>
        </w:rPr>
        <w:t>Прежде чем рассмотр</w:t>
      </w:r>
      <w:r>
        <w:rPr>
          <w:b/>
          <w:bCs/>
          <w:sz w:val="28"/>
          <w:szCs w:val="28"/>
        </w:rPr>
        <w:t>еть</w:t>
      </w:r>
      <w:r w:rsidRPr="00097F0B">
        <w:rPr>
          <w:b/>
          <w:bCs/>
          <w:sz w:val="28"/>
          <w:szCs w:val="28"/>
        </w:rPr>
        <w:t xml:space="preserve"> базовые педагогические технологии </w:t>
      </w:r>
      <w:proofErr w:type="spellStart"/>
      <w:r w:rsidRPr="00097F0B">
        <w:rPr>
          <w:b/>
          <w:bCs/>
          <w:sz w:val="28"/>
          <w:szCs w:val="28"/>
        </w:rPr>
        <w:t>деятельностного</w:t>
      </w:r>
      <w:proofErr w:type="spellEnd"/>
      <w:r w:rsidRPr="00097F0B">
        <w:rPr>
          <w:b/>
          <w:bCs/>
          <w:sz w:val="28"/>
          <w:szCs w:val="28"/>
        </w:rPr>
        <w:t xml:space="preserve"> типа, остановимся на определении </w:t>
      </w:r>
      <w:r w:rsidRPr="00097F0B">
        <w:rPr>
          <w:sz w:val="28"/>
          <w:szCs w:val="28"/>
        </w:rPr>
        <w:t xml:space="preserve"> что же такое деятельность?</w:t>
      </w:r>
      <w:r>
        <w:rPr>
          <w:sz w:val="28"/>
          <w:szCs w:val="28"/>
        </w:rPr>
        <w:t xml:space="preserve"> </w:t>
      </w:r>
      <w:r w:rsidRPr="00097F0B">
        <w:rPr>
          <w:sz w:val="28"/>
          <w:szCs w:val="28"/>
        </w:rPr>
        <w:t xml:space="preserve"> По мнению В.В.Давыдова: «</w:t>
      </w:r>
      <w:r w:rsidRPr="00097F0B">
        <w:rPr>
          <w:b/>
          <w:sz w:val="28"/>
          <w:szCs w:val="28"/>
        </w:rPr>
        <w:t>Деятельность</w:t>
      </w:r>
      <w:r w:rsidRPr="00097F0B">
        <w:rPr>
          <w:sz w:val="28"/>
          <w:szCs w:val="28"/>
        </w:rPr>
        <w:t xml:space="preserve"> – это такая активность, которая связана с существенным преобразованием предметной и социальной действительности, окружающей человека».</w:t>
      </w:r>
    </w:p>
    <w:p w:rsidR="00DE7A20" w:rsidRPr="00097F0B" w:rsidRDefault="00DE7A20" w:rsidP="00DE7A20">
      <w:pPr>
        <w:pStyle w:val="a3"/>
        <w:spacing w:before="0" w:beforeAutospacing="0" w:after="0" w:afterAutospacing="0"/>
        <w:ind w:firstLine="540"/>
        <w:jc w:val="both"/>
        <w:rPr>
          <w:sz w:val="28"/>
          <w:szCs w:val="28"/>
        </w:rPr>
      </w:pPr>
      <w:r w:rsidRPr="00097F0B">
        <w:rPr>
          <w:sz w:val="28"/>
          <w:szCs w:val="28"/>
        </w:rPr>
        <w:t xml:space="preserve">Видов деятельности много. Нас, как педагогов всех видов искусств, в большей степени интересует учебная деятельность. </w:t>
      </w:r>
    </w:p>
    <w:p w:rsidR="00DE7A20" w:rsidRDefault="00DE7A20" w:rsidP="00DE7A20">
      <w:pPr>
        <w:pStyle w:val="a3"/>
        <w:spacing w:before="0" w:beforeAutospacing="0" w:after="0" w:afterAutospacing="0"/>
        <w:ind w:left="360"/>
        <w:jc w:val="both"/>
        <w:rPr>
          <w:b/>
          <w:i/>
          <w:sz w:val="28"/>
          <w:szCs w:val="28"/>
          <w:u w:val="single"/>
        </w:rPr>
      </w:pPr>
    </w:p>
    <w:p w:rsidR="00DE7A20" w:rsidRPr="00097F0B" w:rsidRDefault="00DE7A20" w:rsidP="00DE7A20">
      <w:pPr>
        <w:pStyle w:val="a3"/>
        <w:spacing w:before="0" w:beforeAutospacing="0" w:after="0" w:afterAutospacing="0"/>
        <w:ind w:left="360"/>
        <w:jc w:val="both"/>
        <w:rPr>
          <w:b/>
          <w:i/>
          <w:sz w:val="28"/>
          <w:szCs w:val="28"/>
          <w:u w:val="single"/>
        </w:rPr>
      </w:pPr>
      <w:r>
        <w:rPr>
          <w:b/>
          <w:i/>
          <w:sz w:val="28"/>
          <w:szCs w:val="28"/>
          <w:u w:val="single"/>
        </w:rPr>
        <w:t xml:space="preserve">Каким образом строятся </w:t>
      </w:r>
      <w:r w:rsidRPr="00097F0B">
        <w:rPr>
          <w:b/>
          <w:i/>
          <w:sz w:val="28"/>
          <w:szCs w:val="28"/>
          <w:u w:val="single"/>
        </w:rPr>
        <w:t xml:space="preserve">Принципы обучения в </w:t>
      </w:r>
      <w:proofErr w:type="spellStart"/>
      <w:r w:rsidRPr="00097F0B">
        <w:rPr>
          <w:b/>
          <w:i/>
          <w:sz w:val="28"/>
          <w:szCs w:val="28"/>
          <w:u w:val="single"/>
        </w:rPr>
        <w:t>деятельностном</w:t>
      </w:r>
      <w:proofErr w:type="spellEnd"/>
      <w:r w:rsidRPr="00097F0B">
        <w:rPr>
          <w:b/>
          <w:i/>
          <w:sz w:val="28"/>
          <w:szCs w:val="28"/>
          <w:u w:val="single"/>
        </w:rPr>
        <w:t xml:space="preserve"> </w:t>
      </w:r>
      <w:proofErr w:type="spellStart"/>
      <w:r w:rsidRPr="00097F0B">
        <w:rPr>
          <w:b/>
          <w:i/>
          <w:sz w:val="28"/>
          <w:szCs w:val="28"/>
          <w:u w:val="single"/>
        </w:rPr>
        <w:t>подход</w:t>
      </w:r>
      <w:proofErr w:type="gramStart"/>
      <w:r>
        <w:rPr>
          <w:b/>
          <w:i/>
          <w:sz w:val="28"/>
          <w:szCs w:val="28"/>
          <w:u w:val="single"/>
        </w:rPr>
        <w:t>?</w:t>
      </w:r>
      <w:r w:rsidRPr="00097F0B">
        <w:rPr>
          <w:b/>
          <w:i/>
          <w:sz w:val="28"/>
          <w:szCs w:val="28"/>
          <w:u w:val="single"/>
        </w:rPr>
        <w:t>е</w:t>
      </w:r>
      <w:proofErr w:type="spellEnd"/>
      <w:proofErr w:type="gramEnd"/>
    </w:p>
    <w:p w:rsidR="00DE7A20" w:rsidRPr="00097F0B" w:rsidRDefault="00DE7A20" w:rsidP="00DE7A20">
      <w:pPr>
        <w:pStyle w:val="a3"/>
        <w:spacing w:before="0" w:beforeAutospacing="0" w:after="0" w:afterAutospacing="0"/>
        <w:ind w:left="360"/>
        <w:jc w:val="both"/>
        <w:rPr>
          <w:sz w:val="28"/>
          <w:szCs w:val="28"/>
        </w:rPr>
      </w:pPr>
    </w:p>
    <w:tbl>
      <w:tblPr>
        <w:tblStyle w:val="a9"/>
        <w:tblW w:w="0" w:type="auto"/>
        <w:tblLook w:val="01E0"/>
      </w:tblPr>
      <w:tblGrid>
        <w:gridCol w:w="4785"/>
        <w:gridCol w:w="4786"/>
      </w:tblGrid>
      <w:tr w:rsidR="00DE7A20" w:rsidRPr="00097F0B" w:rsidTr="0033301B">
        <w:tc>
          <w:tcPr>
            <w:tcW w:w="4785" w:type="dxa"/>
          </w:tcPr>
          <w:p w:rsidR="00DE7A20" w:rsidRPr="00097F0B" w:rsidRDefault="00DE7A20" w:rsidP="0033301B">
            <w:pPr>
              <w:jc w:val="center"/>
              <w:rPr>
                <w:b/>
                <w:sz w:val="28"/>
                <w:szCs w:val="28"/>
              </w:rPr>
            </w:pPr>
            <w:r w:rsidRPr="00097F0B">
              <w:rPr>
                <w:b/>
                <w:sz w:val="28"/>
                <w:szCs w:val="28"/>
              </w:rPr>
              <w:t>Традиционный подход</w:t>
            </w:r>
          </w:p>
        </w:tc>
        <w:tc>
          <w:tcPr>
            <w:tcW w:w="4786" w:type="dxa"/>
          </w:tcPr>
          <w:p w:rsidR="00DE7A20" w:rsidRPr="00097F0B" w:rsidRDefault="00DE7A20" w:rsidP="0033301B">
            <w:pPr>
              <w:jc w:val="center"/>
              <w:rPr>
                <w:b/>
                <w:sz w:val="28"/>
                <w:szCs w:val="28"/>
              </w:rPr>
            </w:pPr>
            <w:proofErr w:type="spellStart"/>
            <w:r w:rsidRPr="00097F0B">
              <w:rPr>
                <w:b/>
                <w:sz w:val="28"/>
                <w:szCs w:val="28"/>
              </w:rPr>
              <w:t>Деятельностный</w:t>
            </w:r>
            <w:proofErr w:type="spellEnd"/>
            <w:r w:rsidRPr="00097F0B">
              <w:rPr>
                <w:b/>
                <w:sz w:val="28"/>
                <w:szCs w:val="28"/>
              </w:rPr>
              <w:t xml:space="preserve"> подход</w:t>
            </w:r>
          </w:p>
        </w:tc>
      </w:tr>
      <w:tr w:rsidR="00DE7A20" w:rsidRPr="00097F0B" w:rsidTr="0033301B">
        <w:tc>
          <w:tcPr>
            <w:tcW w:w="4785" w:type="dxa"/>
          </w:tcPr>
          <w:p w:rsidR="00DE7A20" w:rsidRPr="00097F0B" w:rsidRDefault="00DE7A20" w:rsidP="0033301B">
            <w:pPr>
              <w:jc w:val="both"/>
              <w:rPr>
                <w:sz w:val="28"/>
                <w:szCs w:val="28"/>
              </w:rPr>
            </w:pPr>
            <w:r w:rsidRPr="00097F0B">
              <w:rPr>
                <w:sz w:val="28"/>
                <w:szCs w:val="28"/>
              </w:rPr>
              <w:t>главным процессом является понимание</w:t>
            </w:r>
          </w:p>
        </w:tc>
        <w:tc>
          <w:tcPr>
            <w:tcW w:w="4786" w:type="dxa"/>
          </w:tcPr>
          <w:p w:rsidR="00DE7A20" w:rsidRPr="00097F0B" w:rsidRDefault="00DE7A20" w:rsidP="0033301B">
            <w:pPr>
              <w:jc w:val="both"/>
              <w:rPr>
                <w:sz w:val="28"/>
                <w:szCs w:val="28"/>
              </w:rPr>
            </w:pPr>
            <w:r w:rsidRPr="00097F0B">
              <w:rPr>
                <w:sz w:val="28"/>
                <w:szCs w:val="28"/>
              </w:rPr>
              <w:t xml:space="preserve">главным процессом становится </w:t>
            </w:r>
            <w:proofErr w:type="spellStart"/>
            <w:r w:rsidRPr="00097F0B">
              <w:rPr>
                <w:sz w:val="28"/>
                <w:szCs w:val="28"/>
              </w:rPr>
              <w:t>мыследействование</w:t>
            </w:r>
            <w:proofErr w:type="spellEnd"/>
          </w:p>
        </w:tc>
      </w:tr>
      <w:tr w:rsidR="00DE7A20" w:rsidRPr="00097F0B" w:rsidTr="0033301B">
        <w:tc>
          <w:tcPr>
            <w:tcW w:w="4785" w:type="dxa"/>
          </w:tcPr>
          <w:p w:rsidR="00DE7A20" w:rsidRPr="00097F0B" w:rsidRDefault="00DE7A20" w:rsidP="0033301B">
            <w:pPr>
              <w:jc w:val="both"/>
              <w:rPr>
                <w:color w:val="FF0000"/>
                <w:sz w:val="28"/>
                <w:szCs w:val="28"/>
              </w:rPr>
            </w:pPr>
            <w:r w:rsidRPr="00097F0B">
              <w:rPr>
                <w:sz w:val="28"/>
                <w:szCs w:val="28"/>
              </w:rPr>
              <w:t xml:space="preserve">основным средством являются </w:t>
            </w:r>
            <w:r w:rsidRPr="00097F0B">
              <w:rPr>
                <w:sz w:val="28"/>
                <w:szCs w:val="28"/>
              </w:rPr>
              <w:lastRenderedPageBreak/>
              <w:t>тексты (в частности, учебник)</w:t>
            </w:r>
          </w:p>
        </w:tc>
        <w:tc>
          <w:tcPr>
            <w:tcW w:w="4786" w:type="dxa"/>
          </w:tcPr>
          <w:p w:rsidR="00DE7A20" w:rsidRPr="00097F0B" w:rsidRDefault="00DE7A20" w:rsidP="0033301B">
            <w:pPr>
              <w:jc w:val="both"/>
              <w:rPr>
                <w:color w:val="FF0000"/>
                <w:sz w:val="28"/>
                <w:szCs w:val="28"/>
              </w:rPr>
            </w:pPr>
            <w:r w:rsidRPr="00097F0B">
              <w:rPr>
                <w:sz w:val="28"/>
                <w:szCs w:val="28"/>
              </w:rPr>
              <w:lastRenderedPageBreak/>
              <w:t xml:space="preserve">главным средствами становятся </w:t>
            </w:r>
            <w:r w:rsidRPr="00097F0B">
              <w:rPr>
                <w:sz w:val="28"/>
                <w:szCs w:val="28"/>
              </w:rPr>
              <w:lastRenderedPageBreak/>
              <w:t>ситуации</w:t>
            </w:r>
          </w:p>
        </w:tc>
      </w:tr>
      <w:tr w:rsidR="00DE7A20" w:rsidRPr="00097F0B" w:rsidTr="0033301B">
        <w:tc>
          <w:tcPr>
            <w:tcW w:w="4785" w:type="dxa"/>
          </w:tcPr>
          <w:p w:rsidR="00DE7A20" w:rsidRPr="00097F0B" w:rsidRDefault="00DE7A20" w:rsidP="0033301B">
            <w:pPr>
              <w:jc w:val="both"/>
              <w:rPr>
                <w:sz w:val="28"/>
                <w:szCs w:val="28"/>
              </w:rPr>
            </w:pPr>
            <w:r w:rsidRPr="00097F0B">
              <w:rPr>
                <w:sz w:val="28"/>
                <w:szCs w:val="28"/>
              </w:rPr>
              <w:lastRenderedPageBreak/>
              <w:t>содержание осваивается за счет прочтения (слушания) и понимания текстов</w:t>
            </w:r>
          </w:p>
        </w:tc>
        <w:tc>
          <w:tcPr>
            <w:tcW w:w="4786" w:type="dxa"/>
          </w:tcPr>
          <w:p w:rsidR="00DE7A20" w:rsidRPr="00097F0B" w:rsidRDefault="00DE7A20" w:rsidP="0033301B">
            <w:pPr>
              <w:jc w:val="both"/>
              <w:rPr>
                <w:sz w:val="28"/>
                <w:szCs w:val="28"/>
              </w:rPr>
            </w:pPr>
            <w:r w:rsidRPr="00097F0B">
              <w:rPr>
                <w:sz w:val="28"/>
                <w:szCs w:val="28"/>
              </w:rPr>
              <w:t>содержание осваивается за счет действенной включенности и рефлексии в ситуации</w:t>
            </w:r>
          </w:p>
        </w:tc>
      </w:tr>
      <w:tr w:rsidR="00DE7A20" w:rsidRPr="00097F0B" w:rsidTr="0033301B">
        <w:tc>
          <w:tcPr>
            <w:tcW w:w="4785" w:type="dxa"/>
          </w:tcPr>
          <w:p w:rsidR="00DE7A20" w:rsidRPr="00097F0B" w:rsidRDefault="00DE7A20" w:rsidP="0033301B">
            <w:pPr>
              <w:jc w:val="both"/>
              <w:rPr>
                <w:sz w:val="28"/>
                <w:szCs w:val="28"/>
              </w:rPr>
            </w:pPr>
            <w:r w:rsidRPr="00097F0B">
              <w:rPr>
                <w:sz w:val="28"/>
                <w:szCs w:val="28"/>
              </w:rPr>
              <w:t>при традиционном образовании важнейшим фактором является структура оформленных текстов и методы преподавания</w:t>
            </w:r>
          </w:p>
        </w:tc>
        <w:tc>
          <w:tcPr>
            <w:tcW w:w="4786" w:type="dxa"/>
          </w:tcPr>
          <w:p w:rsidR="00DE7A20" w:rsidRPr="00097F0B" w:rsidRDefault="00DE7A20" w:rsidP="0033301B">
            <w:pPr>
              <w:jc w:val="both"/>
              <w:rPr>
                <w:sz w:val="28"/>
                <w:szCs w:val="28"/>
              </w:rPr>
            </w:pPr>
            <w:r w:rsidRPr="00097F0B">
              <w:rPr>
                <w:sz w:val="28"/>
                <w:szCs w:val="28"/>
              </w:rPr>
              <w:t xml:space="preserve">на первый план выдвигаются технологии организации коллективной </w:t>
            </w:r>
            <w:proofErr w:type="spellStart"/>
            <w:r w:rsidRPr="00097F0B">
              <w:rPr>
                <w:sz w:val="28"/>
                <w:szCs w:val="28"/>
              </w:rPr>
              <w:t>мыследеятельности</w:t>
            </w:r>
            <w:proofErr w:type="spellEnd"/>
            <w:r w:rsidRPr="00097F0B">
              <w:rPr>
                <w:sz w:val="28"/>
                <w:szCs w:val="28"/>
              </w:rPr>
              <w:t xml:space="preserve"> и конструирование ситуации</w:t>
            </w:r>
          </w:p>
        </w:tc>
      </w:tr>
    </w:tbl>
    <w:p w:rsidR="00DE7A20" w:rsidRDefault="00DE7A20" w:rsidP="00DE7A20">
      <w:pPr>
        <w:pStyle w:val="a3"/>
        <w:spacing w:before="0" w:beforeAutospacing="0" w:after="0" w:afterAutospacing="0"/>
        <w:ind w:firstLine="540"/>
        <w:jc w:val="both"/>
        <w:rPr>
          <w:b/>
          <w:bCs/>
          <w:i/>
          <w:sz w:val="28"/>
          <w:szCs w:val="28"/>
          <w:u w:val="single"/>
        </w:rPr>
      </w:pPr>
    </w:p>
    <w:p w:rsidR="00DE7A20" w:rsidRPr="00097F0B" w:rsidRDefault="00DE7A20" w:rsidP="00DE7A20">
      <w:pPr>
        <w:pStyle w:val="a3"/>
        <w:spacing w:before="0" w:beforeAutospacing="0" w:after="0" w:afterAutospacing="0"/>
        <w:ind w:firstLine="540"/>
        <w:jc w:val="both"/>
        <w:rPr>
          <w:b/>
          <w:i/>
          <w:sz w:val="28"/>
          <w:szCs w:val="28"/>
          <w:u w:val="single"/>
        </w:rPr>
      </w:pPr>
      <w:r w:rsidRPr="00097F0B">
        <w:rPr>
          <w:b/>
          <w:bCs/>
          <w:i/>
          <w:sz w:val="28"/>
          <w:szCs w:val="28"/>
          <w:u w:val="single"/>
        </w:rPr>
        <w:t xml:space="preserve">Таким образом, </w:t>
      </w:r>
      <w:proofErr w:type="spellStart"/>
      <w:r w:rsidRPr="00097F0B">
        <w:rPr>
          <w:b/>
          <w:bCs/>
          <w:i/>
          <w:sz w:val="28"/>
          <w:szCs w:val="28"/>
          <w:u w:val="single"/>
        </w:rPr>
        <w:t>деятельностный</w:t>
      </w:r>
      <w:proofErr w:type="spellEnd"/>
      <w:r w:rsidRPr="00097F0B">
        <w:rPr>
          <w:b/>
          <w:bCs/>
          <w:i/>
          <w:sz w:val="28"/>
          <w:szCs w:val="28"/>
          <w:u w:val="single"/>
        </w:rPr>
        <w:t xml:space="preserve"> подход обеспечивает:</w:t>
      </w:r>
    </w:p>
    <w:p w:rsidR="00DE7A20" w:rsidRPr="00097F0B" w:rsidRDefault="00DE7A20" w:rsidP="00DE7A20">
      <w:pPr>
        <w:pStyle w:val="a3"/>
        <w:numPr>
          <w:ilvl w:val="0"/>
          <w:numId w:val="3"/>
        </w:numPr>
        <w:spacing w:before="0" w:beforeAutospacing="0" w:after="0" w:afterAutospacing="0"/>
        <w:jc w:val="both"/>
        <w:rPr>
          <w:bCs/>
          <w:sz w:val="28"/>
          <w:szCs w:val="28"/>
        </w:rPr>
      </w:pPr>
      <w:r w:rsidRPr="00097F0B">
        <w:rPr>
          <w:bCs/>
          <w:sz w:val="28"/>
          <w:szCs w:val="28"/>
        </w:rPr>
        <w:t>более высокий уровень результативности и продуктивности учебного процесса.</w:t>
      </w:r>
    </w:p>
    <w:p w:rsidR="00DE7A20" w:rsidRPr="00097F0B" w:rsidRDefault="00DE7A20" w:rsidP="00DE7A20">
      <w:pPr>
        <w:pStyle w:val="a3"/>
        <w:numPr>
          <w:ilvl w:val="0"/>
          <w:numId w:val="3"/>
        </w:numPr>
        <w:spacing w:before="0" w:beforeAutospacing="0" w:after="0" w:afterAutospacing="0"/>
        <w:jc w:val="both"/>
        <w:rPr>
          <w:bCs/>
          <w:sz w:val="28"/>
          <w:szCs w:val="28"/>
        </w:rPr>
      </w:pPr>
      <w:r w:rsidRPr="00097F0B">
        <w:rPr>
          <w:bCs/>
          <w:sz w:val="28"/>
          <w:szCs w:val="28"/>
        </w:rPr>
        <w:t>Формирование более дружественной, доброжелательной обстановки.</w:t>
      </w:r>
    </w:p>
    <w:p w:rsidR="00DE7A20" w:rsidRPr="00097F0B" w:rsidRDefault="00DE7A20" w:rsidP="00DE7A20">
      <w:pPr>
        <w:pStyle w:val="a3"/>
        <w:numPr>
          <w:ilvl w:val="0"/>
          <w:numId w:val="3"/>
        </w:numPr>
        <w:spacing w:before="0" w:beforeAutospacing="0" w:after="0" w:afterAutospacing="0"/>
        <w:jc w:val="both"/>
        <w:rPr>
          <w:sz w:val="28"/>
          <w:szCs w:val="28"/>
        </w:rPr>
      </w:pPr>
      <w:r w:rsidRPr="00097F0B">
        <w:rPr>
          <w:bCs/>
          <w:sz w:val="28"/>
          <w:szCs w:val="28"/>
        </w:rPr>
        <w:t>Повышение самооценки и коммуникативной компетентности</w:t>
      </w:r>
    </w:p>
    <w:p w:rsidR="00DE7A20" w:rsidRDefault="00DE7A20" w:rsidP="00DE7A20">
      <w:pPr>
        <w:pStyle w:val="a3"/>
        <w:spacing w:before="0" w:beforeAutospacing="0" w:after="0" w:afterAutospacing="0"/>
        <w:ind w:firstLine="540"/>
        <w:jc w:val="both"/>
        <w:rPr>
          <w:b/>
          <w:i/>
          <w:sz w:val="28"/>
          <w:szCs w:val="28"/>
          <w:u w:val="single"/>
        </w:rPr>
      </w:pPr>
    </w:p>
    <w:p w:rsidR="00DE7A20" w:rsidRPr="00097F0B" w:rsidRDefault="00DE7A20" w:rsidP="00DE7A20">
      <w:pPr>
        <w:pStyle w:val="a3"/>
        <w:spacing w:before="0" w:beforeAutospacing="0" w:after="0" w:afterAutospacing="0"/>
        <w:ind w:firstLine="540"/>
        <w:jc w:val="both"/>
        <w:rPr>
          <w:b/>
          <w:i/>
          <w:sz w:val="28"/>
          <w:szCs w:val="28"/>
          <w:u w:val="single"/>
        </w:rPr>
      </w:pPr>
      <w:r w:rsidRPr="00097F0B">
        <w:rPr>
          <w:b/>
          <w:i/>
          <w:sz w:val="28"/>
          <w:szCs w:val="28"/>
          <w:u w:val="single"/>
        </w:rPr>
        <w:t xml:space="preserve">  </w:t>
      </w:r>
      <w:proofErr w:type="spellStart"/>
      <w:r w:rsidRPr="00097F0B">
        <w:rPr>
          <w:b/>
          <w:i/>
          <w:sz w:val="28"/>
          <w:szCs w:val="28"/>
          <w:u w:val="single"/>
        </w:rPr>
        <w:t>Деятельностный</w:t>
      </w:r>
      <w:proofErr w:type="spellEnd"/>
      <w:r w:rsidRPr="00097F0B">
        <w:rPr>
          <w:b/>
          <w:i/>
          <w:sz w:val="28"/>
          <w:szCs w:val="28"/>
          <w:u w:val="single"/>
        </w:rPr>
        <w:t xml:space="preserve"> подход позволяет:</w:t>
      </w:r>
    </w:p>
    <w:p w:rsidR="00DE7A20" w:rsidRPr="00097F0B" w:rsidRDefault="00DE7A20" w:rsidP="00DE7A20">
      <w:pPr>
        <w:pStyle w:val="a3"/>
        <w:numPr>
          <w:ilvl w:val="0"/>
          <w:numId w:val="4"/>
        </w:numPr>
        <w:spacing w:before="0" w:beforeAutospacing="0" w:after="0" w:afterAutospacing="0"/>
        <w:jc w:val="both"/>
        <w:rPr>
          <w:sz w:val="28"/>
          <w:szCs w:val="28"/>
        </w:rPr>
      </w:pPr>
      <w:r w:rsidRPr="00097F0B">
        <w:rPr>
          <w:sz w:val="28"/>
          <w:szCs w:val="28"/>
        </w:rPr>
        <w:t xml:space="preserve">уйти от  репродуктивного способа обучения  и перейти к </w:t>
      </w:r>
      <w:proofErr w:type="spellStart"/>
      <w:r w:rsidRPr="00097F0B">
        <w:rPr>
          <w:sz w:val="28"/>
          <w:szCs w:val="28"/>
        </w:rPr>
        <w:t>деятельностной</w:t>
      </w:r>
      <w:proofErr w:type="spellEnd"/>
      <w:r w:rsidRPr="00097F0B">
        <w:rPr>
          <w:sz w:val="28"/>
          <w:szCs w:val="28"/>
        </w:rPr>
        <w:t xml:space="preserve"> педагогике, в которой центральной (ключевой) компетентностью является  наличие у человека основ теоретического мышления, способного в экстремальных условиях находить нужное решение, уметь действовать в нестандартных ситуациях.</w:t>
      </w:r>
    </w:p>
    <w:p w:rsidR="00DE7A20" w:rsidRPr="00097F0B" w:rsidRDefault="00DE7A20" w:rsidP="00DE7A20">
      <w:pPr>
        <w:pStyle w:val="a3"/>
        <w:numPr>
          <w:ilvl w:val="0"/>
          <w:numId w:val="4"/>
        </w:numPr>
        <w:spacing w:before="0" w:beforeAutospacing="0" w:after="0" w:afterAutospacing="0"/>
        <w:jc w:val="both"/>
        <w:rPr>
          <w:sz w:val="28"/>
          <w:szCs w:val="28"/>
        </w:rPr>
      </w:pPr>
      <w:r w:rsidRPr="00097F0B">
        <w:rPr>
          <w:sz w:val="28"/>
          <w:szCs w:val="28"/>
        </w:rPr>
        <w:t>изменить предметное содержание, направленное на поиск обобщенных способов действия с  предметом  через построение системы научных понятий, что позволило уйти от большого количества частных фактов, ненужной информации, которыми изобилует большинство современных традиционных программ. Освоение обобщенных способов действия позволяет научиться  решать большой круг частных (конкретных) задач за более короткий отрезок учебного времени.</w:t>
      </w:r>
    </w:p>
    <w:p w:rsidR="00DE7A20" w:rsidRPr="00097F0B" w:rsidRDefault="00DE7A20" w:rsidP="00DE7A20">
      <w:pPr>
        <w:pStyle w:val="a3"/>
        <w:numPr>
          <w:ilvl w:val="0"/>
          <w:numId w:val="4"/>
        </w:numPr>
        <w:spacing w:before="0" w:beforeAutospacing="0" w:after="0" w:afterAutospacing="0"/>
        <w:jc w:val="both"/>
        <w:rPr>
          <w:sz w:val="28"/>
          <w:szCs w:val="28"/>
        </w:rPr>
      </w:pPr>
      <w:r w:rsidRPr="00097F0B">
        <w:rPr>
          <w:sz w:val="28"/>
          <w:szCs w:val="28"/>
        </w:rPr>
        <w:t xml:space="preserve"> </w:t>
      </w:r>
      <w:proofErr w:type="gramStart"/>
      <w:r w:rsidRPr="00097F0B">
        <w:rPr>
          <w:sz w:val="28"/>
          <w:szCs w:val="28"/>
        </w:rPr>
        <w:t>п</w:t>
      </w:r>
      <w:proofErr w:type="gramEnd"/>
      <w:r w:rsidRPr="00097F0B">
        <w:rPr>
          <w:sz w:val="28"/>
          <w:szCs w:val="28"/>
        </w:rPr>
        <w:t xml:space="preserve">ерейти на другой тип  отношений между субъектами ОП. </w:t>
      </w:r>
    </w:p>
    <w:p w:rsidR="00DE7A20" w:rsidRDefault="00DE7A20" w:rsidP="00DE7A20">
      <w:pPr>
        <w:ind w:firstLine="540"/>
        <w:jc w:val="both"/>
        <w:rPr>
          <w:rFonts w:ascii="Times New Roman" w:hAnsi="Times New Roman" w:cs="Times New Roman"/>
          <w:sz w:val="28"/>
          <w:szCs w:val="28"/>
        </w:rPr>
      </w:pPr>
    </w:p>
    <w:p w:rsidR="00DE7A20" w:rsidRPr="00097F0B" w:rsidRDefault="00DE7A20" w:rsidP="00DE7A20">
      <w:pPr>
        <w:ind w:firstLine="540"/>
        <w:jc w:val="both"/>
        <w:rPr>
          <w:rFonts w:ascii="Times New Roman" w:hAnsi="Times New Roman" w:cs="Times New Roman"/>
          <w:sz w:val="28"/>
          <w:szCs w:val="28"/>
        </w:rPr>
      </w:pPr>
      <w:r w:rsidRPr="00097F0B">
        <w:rPr>
          <w:rFonts w:ascii="Times New Roman" w:hAnsi="Times New Roman" w:cs="Times New Roman"/>
          <w:sz w:val="28"/>
          <w:szCs w:val="28"/>
        </w:rPr>
        <w:t xml:space="preserve">Проблема перехода на </w:t>
      </w:r>
      <w:proofErr w:type="spellStart"/>
      <w:r w:rsidRPr="00097F0B">
        <w:rPr>
          <w:rFonts w:ascii="Times New Roman" w:hAnsi="Times New Roman" w:cs="Times New Roman"/>
          <w:sz w:val="28"/>
          <w:szCs w:val="28"/>
        </w:rPr>
        <w:t>деятельностное</w:t>
      </w:r>
      <w:proofErr w:type="spellEnd"/>
      <w:r w:rsidRPr="00097F0B">
        <w:rPr>
          <w:rFonts w:ascii="Times New Roman" w:hAnsi="Times New Roman" w:cs="Times New Roman"/>
          <w:sz w:val="28"/>
          <w:szCs w:val="28"/>
        </w:rPr>
        <w:t xml:space="preserve"> содержание предполагает коренное изменение технологии учебно-воспитательного процесса</w:t>
      </w:r>
      <w:proofErr w:type="gramStart"/>
      <w:r w:rsidRPr="00097F0B">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лайд 20)</w:t>
      </w:r>
      <w:r w:rsidRPr="00097F0B">
        <w:rPr>
          <w:rFonts w:ascii="Times New Roman" w:hAnsi="Times New Roman" w:cs="Times New Roman"/>
          <w:sz w:val="28"/>
          <w:szCs w:val="28"/>
        </w:rPr>
        <w:t xml:space="preserve"> При планировании и реализации учебного процесса на первый план выдвигается не то, что знает и понимает ученик, а как происходит становление и развитие его </w:t>
      </w:r>
      <w:proofErr w:type="spellStart"/>
      <w:r w:rsidRPr="00097F0B">
        <w:rPr>
          <w:rFonts w:ascii="Times New Roman" w:hAnsi="Times New Roman" w:cs="Times New Roman"/>
          <w:sz w:val="28"/>
          <w:szCs w:val="28"/>
        </w:rPr>
        <w:t>субъектности</w:t>
      </w:r>
      <w:proofErr w:type="spellEnd"/>
      <w:r w:rsidRPr="00097F0B">
        <w:rPr>
          <w:rFonts w:ascii="Times New Roman" w:hAnsi="Times New Roman" w:cs="Times New Roman"/>
          <w:sz w:val="28"/>
          <w:szCs w:val="28"/>
        </w:rPr>
        <w:t xml:space="preserve">. </w:t>
      </w:r>
      <w:proofErr w:type="gramStart"/>
      <w:r w:rsidRPr="00097F0B">
        <w:rPr>
          <w:rFonts w:ascii="Times New Roman" w:hAnsi="Times New Roman" w:cs="Times New Roman"/>
          <w:sz w:val="28"/>
          <w:szCs w:val="28"/>
        </w:rPr>
        <w:t xml:space="preserve">А это уже предполагает отказ от традиционной </w:t>
      </w:r>
      <w:proofErr w:type="spellStart"/>
      <w:r w:rsidRPr="00097F0B">
        <w:rPr>
          <w:rFonts w:ascii="Times New Roman" w:hAnsi="Times New Roman" w:cs="Times New Roman"/>
          <w:sz w:val="28"/>
          <w:szCs w:val="28"/>
        </w:rPr>
        <w:t>оргструктуры</w:t>
      </w:r>
      <w:proofErr w:type="spellEnd"/>
      <w:r w:rsidRPr="00097F0B">
        <w:rPr>
          <w:rFonts w:ascii="Times New Roman" w:hAnsi="Times New Roman" w:cs="Times New Roman"/>
          <w:sz w:val="28"/>
          <w:szCs w:val="28"/>
        </w:rPr>
        <w:t xml:space="preserve"> самого образовательного процесса.</w:t>
      </w:r>
      <w:proofErr w:type="gramEnd"/>
      <w:r w:rsidRPr="00097F0B">
        <w:rPr>
          <w:rFonts w:ascii="Times New Roman" w:hAnsi="Times New Roman" w:cs="Times New Roman"/>
          <w:sz w:val="28"/>
          <w:szCs w:val="28"/>
        </w:rPr>
        <w:t xml:space="preserve"> Взамен техник и технологий фронтально-групповой работы приходит организация коллективного мышления и деятельности. </w:t>
      </w:r>
    </w:p>
    <w:p w:rsidR="00DE7A20" w:rsidRPr="00097F0B" w:rsidRDefault="00DE7A20" w:rsidP="00DE7A20">
      <w:pPr>
        <w:pStyle w:val="a3"/>
        <w:jc w:val="both"/>
        <w:rPr>
          <w:b/>
          <w:sz w:val="28"/>
          <w:szCs w:val="28"/>
        </w:rPr>
      </w:pPr>
      <w:r>
        <w:rPr>
          <w:b/>
          <w:sz w:val="28"/>
          <w:szCs w:val="28"/>
        </w:rPr>
        <w:t xml:space="preserve">    Технология обучения</w:t>
      </w:r>
      <w:r w:rsidRPr="00097F0B">
        <w:rPr>
          <w:b/>
          <w:sz w:val="28"/>
          <w:szCs w:val="28"/>
        </w:rPr>
        <w:t xml:space="preserve"> на основе учебных ситуаций. </w:t>
      </w:r>
    </w:p>
    <w:p w:rsidR="00DE7A20" w:rsidRPr="00097F0B" w:rsidRDefault="00DE7A20" w:rsidP="00DE7A20">
      <w:pPr>
        <w:pStyle w:val="a3"/>
        <w:jc w:val="both"/>
        <w:rPr>
          <w:sz w:val="28"/>
          <w:szCs w:val="28"/>
        </w:rPr>
      </w:pPr>
      <w:r w:rsidRPr="00097F0B">
        <w:rPr>
          <w:sz w:val="28"/>
          <w:szCs w:val="28"/>
        </w:rPr>
        <w:t xml:space="preserve">Эти условия могут задаваться и </w:t>
      </w:r>
      <w:proofErr w:type="spellStart"/>
      <w:r w:rsidRPr="00097F0B">
        <w:rPr>
          <w:sz w:val="28"/>
          <w:szCs w:val="28"/>
        </w:rPr>
        <w:t>описыватся</w:t>
      </w:r>
      <w:proofErr w:type="spellEnd"/>
      <w:r w:rsidRPr="00097F0B">
        <w:rPr>
          <w:sz w:val="28"/>
          <w:szCs w:val="28"/>
        </w:rPr>
        <w:t xml:space="preserve"> с помощью описания </w:t>
      </w:r>
    </w:p>
    <w:p w:rsidR="00DE7A20" w:rsidRPr="00097F0B" w:rsidRDefault="00DE7A20" w:rsidP="00DE7A20">
      <w:pPr>
        <w:pStyle w:val="a3"/>
        <w:numPr>
          <w:ilvl w:val="0"/>
          <w:numId w:val="6"/>
        </w:numPr>
        <w:jc w:val="both"/>
        <w:rPr>
          <w:sz w:val="28"/>
          <w:szCs w:val="28"/>
        </w:rPr>
      </w:pPr>
      <w:r w:rsidRPr="00097F0B">
        <w:rPr>
          <w:sz w:val="28"/>
          <w:szCs w:val="28"/>
        </w:rPr>
        <w:t xml:space="preserve">образцов деятельности, </w:t>
      </w:r>
    </w:p>
    <w:p w:rsidR="00DE7A20" w:rsidRPr="00097F0B" w:rsidRDefault="00DE7A20" w:rsidP="00DE7A20">
      <w:pPr>
        <w:pStyle w:val="a3"/>
        <w:numPr>
          <w:ilvl w:val="0"/>
          <w:numId w:val="6"/>
        </w:numPr>
        <w:jc w:val="both"/>
        <w:rPr>
          <w:sz w:val="28"/>
          <w:szCs w:val="28"/>
        </w:rPr>
      </w:pPr>
      <w:r w:rsidRPr="00097F0B">
        <w:rPr>
          <w:sz w:val="28"/>
          <w:szCs w:val="28"/>
        </w:rPr>
        <w:t>различных методических или дидактических средств,</w:t>
      </w:r>
    </w:p>
    <w:p w:rsidR="00DE7A20" w:rsidRPr="00097F0B" w:rsidRDefault="00DE7A20" w:rsidP="00DE7A20">
      <w:pPr>
        <w:pStyle w:val="a3"/>
        <w:numPr>
          <w:ilvl w:val="0"/>
          <w:numId w:val="6"/>
        </w:numPr>
        <w:jc w:val="both"/>
        <w:rPr>
          <w:sz w:val="28"/>
          <w:szCs w:val="28"/>
        </w:rPr>
      </w:pPr>
      <w:r w:rsidRPr="00097F0B">
        <w:rPr>
          <w:sz w:val="28"/>
          <w:szCs w:val="28"/>
        </w:rPr>
        <w:t>последовательности выполняемых действий,</w:t>
      </w:r>
    </w:p>
    <w:p w:rsidR="00DE7A20" w:rsidRPr="00097F0B" w:rsidRDefault="00DE7A20" w:rsidP="00DE7A20">
      <w:pPr>
        <w:pStyle w:val="a3"/>
        <w:numPr>
          <w:ilvl w:val="0"/>
          <w:numId w:val="6"/>
        </w:numPr>
        <w:jc w:val="both"/>
        <w:rPr>
          <w:sz w:val="28"/>
          <w:szCs w:val="28"/>
        </w:rPr>
      </w:pPr>
      <w:r w:rsidRPr="00097F0B">
        <w:rPr>
          <w:sz w:val="28"/>
          <w:szCs w:val="28"/>
        </w:rPr>
        <w:lastRenderedPageBreak/>
        <w:t xml:space="preserve">особенностей организации урока или иной единицы учебного процесса. </w:t>
      </w:r>
    </w:p>
    <w:p w:rsidR="00DE7A20" w:rsidRPr="00097F0B" w:rsidRDefault="00DE7A20" w:rsidP="00DE7A20">
      <w:pPr>
        <w:pStyle w:val="a3"/>
        <w:jc w:val="both"/>
        <w:rPr>
          <w:sz w:val="28"/>
          <w:szCs w:val="28"/>
        </w:rPr>
      </w:pPr>
      <w:r w:rsidRPr="00097F0B">
        <w:rPr>
          <w:sz w:val="28"/>
          <w:szCs w:val="28"/>
        </w:rPr>
        <w:tab/>
        <w:t xml:space="preserve">Можно также использовать понятие </w:t>
      </w:r>
      <w:r w:rsidRPr="00097F0B">
        <w:rPr>
          <w:i/>
          <w:iCs/>
          <w:sz w:val="28"/>
          <w:szCs w:val="28"/>
        </w:rPr>
        <w:t>учебной ситуации</w:t>
      </w:r>
      <w:r w:rsidRPr="00097F0B">
        <w:rPr>
          <w:sz w:val="28"/>
          <w:szCs w:val="28"/>
        </w:rPr>
        <w:t xml:space="preserve"> как особой структурной единицы учебной деятельности, содержащей ее полный замкнутый цикл.</w:t>
      </w:r>
    </w:p>
    <w:p w:rsidR="00DE7A20" w:rsidRPr="00097F0B" w:rsidRDefault="00DE7A20" w:rsidP="00DE7A20">
      <w:pPr>
        <w:pStyle w:val="a3"/>
        <w:jc w:val="both"/>
        <w:rPr>
          <w:sz w:val="28"/>
          <w:szCs w:val="28"/>
        </w:rPr>
      </w:pPr>
      <w:r w:rsidRPr="00097F0B">
        <w:rPr>
          <w:sz w:val="28"/>
          <w:szCs w:val="28"/>
        </w:rPr>
        <w:tab/>
      </w:r>
      <w:r w:rsidRPr="00097F0B">
        <w:rPr>
          <w:b/>
          <w:bCs/>
          <w:sz w:val="28"/>
          <w:szCs w:val="28"/>
        </w:rPr>
        <w:t>Учебная ситуация – это такая особая единица учебного процесса, в которой дети с помощью учителя</w:t>
      </w:r>
      <w:r w:rsidRPr="00097F0B">
        <w:rPr>
          <w:sz w:val="28"/>
          <w:szCs w:val="28"/>
        </w:rPr>
        <w:t xml:space="preserve"> </w:t>
      </w:r>
    </w:p>
    <w:p w:rsidR="00DE7A20" w:rsidRPr="00097F0B" w:rsidRDefault="00DE7A20" w:rsidP="00DE7A20">
      <w:pPr>
        <w:pStyle w:val="a3"/>
        <w:numPr>
          <w:ilvl w:val="0"/>
          <w:numId w:val="7"/>
        </w:numPr>
        <w:jc w:val="both"/>
        <w:rPr>
          <w:sz w:val="28"/>
          <w:szCs w:val="28"/>
        </w:rPr>
      </w:pPr>
      <w:r w:rsidRPr="00097F0B">
        <w:rPr>
          <w:sz w:val="28"/>
          <w:szCs w:val="28"/>
        </w:rPr>
        <w:t xml:space="preserve">обнаруживают предмет </w:t>
      </w:r>
      <w:proofErr w:type="spellStart"/>
      <w:r w:rsidRPr="00097F0B">
        <w:rPr>
          <w:sz w:val="28"/>
          <w:szCs w:val="28"/>
        </w:rPr>
        <w:t>свого</w:t>
      </w:r>
      <w:proofErr w:type="spellEnd"/>
      <w:r w:rsidRPr="00097F0B">
        <w:rPr>
          <w:sz w:val="28"/>
          <w:szCs w:val="28"/>
        </w:rPr>
        <w:t xml:space="preserve"> действия,</w:t>
      </w:r>
    </w:p>
    <w:p w:rsidR="00DE7A20" w:rsidRPr="00097F0B" w:rsidRDefault="00DE7A20" w:rsidP="00DE7A20">
      <w:pPr>
        <w:pStyle w:val="a3"/>
        <w:numPr>
          <w:ilvl w:val="0"/>
          <w:numId w:val="7"/>
        </w:numPr>
        <w:jc w:val="both"/>
        <w:rPr>
          <w:sz w:val="28"/>
          <w:szCs w:val="28"/>
        </w:rPr>
      </w:pPr>
      <w:r w:rsidRPr="00097F0B">
        <w:rPr>
          <w:sz w:val="28"/>
          <w:szCs w:val="28"/>
        </w:rPr>
        <w:t>исследуют его, совершая разнообразные учебные действия,</w:t>
      </w:r>
    </w:p>
    <w:p w:rsidR="00DE7A20" w:rsidRPr="00097F0B" w:rsidRDefault="00DE7A20" w:rsidP="00DE7A20">
      <w:pPr>
        <w:pStyle w:val="a3"/>
        <w:numPr>
          <w:ilvl w:val="0"/>
          <w:numId w:val="7"/>
        </w:numPr>
        <w:jc w:val="both"/>
        <w:rPr>
          <w:sz w:val="28"/>
          <w:szCs w:val="28"/>
        </w:rPr>
      </w:pPr>
      <w:r w:rsidRPr="00097F0B">
        <w:rPr>
          <w:sz w:val="28"/>
          <w:szCs w:val="28"/>
        </w:rPr>
        <w:t>преобразуют его, например, переформулируют, или предлагают свое описание и т.д.,</w:t>
      </w:r>
    </w:p>
    <w:p w:rsidR="00DE7A20" w:rsidRPr="00097F0B" w:rsidRDefault="00DE7A20" w:rsidP="00DE7A20">
      <w:pPr>
        <w:pStyle w:val="a3"/>
        <w:numPr>
          <w:ilvl w:val="0"/>
          <w:numId w:val="7"/>
        </w:numPr>
        <w:jc w:val="both"/>
        <w:rPr>
          <w:sz w:val="28"/>
          <w:szCs w:val="28"/>
        </w:rPr>
      </w:pPr>
      <w:r w:rsidRPr="00097F0B">
        <w:rPr>
          <w:sz w:val="28"/>
          <w:szCs w:val="28"/>
        </w:rPr>
        <w:t xml:space="preserve">частично – запоминают. </w:t>
      </w:r>
    </w:p>
    <w:p w:rsidR="00DE7A20" w:rsidRPr="00097F0B" w:rsidRDefault="00DE7A20" w:rsidP="00DE7A20">
      <w:pPr>
        <w:pStyle w:val="a3"/>
        <w:jc w:val="both"/>
        <w:rPr>
          <w:sz w:val="28"/>
          <w:szCs w:val="28"/>
        </w:rPr>
      </w:pPr>
      <w:r w:rsidRPr="00097F0B">
        <w:rPr>
          <w:sz w:val="28"/>
          <w:szCs w:val="28"/>
        </w:rPr>
        <w:tab/>
        <w:t xml:space="preserve">При этом изучаемый </w:t>
      </w:r>
      <w:r w:rsidRPr="00097F0B">
        <w:rPr>
          <w:i/>
          <w:iCs/>
          <w:sz w:val="28"/>
          <w:szCs w:val="28"/>
        </w:rPr>
        <w:t>учебный материал</w:t>
      </w:r>
      <w:r w:rsidRPr="00097F0B">
        <w:rPr>
          <w:sz w:val="28"/>
          <w:szCs w:val="28"/>
        </w:rPr>
        <w:t xml:space="preserve"> выступает как материал для создания учебной ситуации, в которой, совершая некоторые </w:t>
      </w:r>
      <w:r w:rsidRPr="00097F0B">
        <w:rPr>
          <w:i/>
          <w:iCs/>
          <w:sz w:val="28"/>
          <w:szCs w:val="28"/>
        </w:rPr>
        <w:t>специфичные для данного учебного предмета действия</w:t>
      </w:r>
      <w:r w:rsidRPr="00097F0B">
        <w:rPr>
          <w:sz w:val="28"/>
          <w:szCs w:val="28"/>
        </w:rPr>
        <w:t xml:space="preserve">, </w:t>
      </w:r>
      <w:r w:rsidRPr="00097F0B">
        <w:rPr>
          <w:b/>
          <w:bCs/>
          <w:sz w:val="28"/>
          <w:szCs w:val="28"/>
        </w:rPr>
        <w:t>ребенок осваивает характерные для данной области способы действия, т.е. приобретает некоторые способности</w:t>
      </w:r>
      <w:r w:rsidRPr="00097F0B">
        <w:rPr>
          <w:sz w:val="28"/>
          <w:szCs w:val="28"/>
        </w:rPr>
        <w:t>.</w:t>
      </w:r>
    </w:p>
    <w:p w:rsidR="00DE7A20" w:rsidRPr="00097F0B" w:rsidRDefault="00DE7A20" w:rsidP="00DE7A20">
      <w:pPr>
        <w:pStyle w:val="a3"/>
        <w:jc w:val="both"/>
        <w:rPr>
          <w:sz w:val="28"/>
          <w:szCs w:val="28"/>
        </w:rPr>
      </w:pPr>
      <w:r w:rsidRPr="00097F0B">
        <w:rPr>
          <w:sz w:val="28"/>
          <w:szCs w:val="28"/>
        </w:rPr>
        <w:tab/>
        <w:t>Отбор и использование учебных ситуаций встраивается в логику традиционного учебного процесса, позволяя не противопоставлять «</w:t>
      </w:r>
      <w:proofErr w:type="spellStart"/>
      <w:r w:rsidRPr="00097F0B">
        <w:rPr>
          <w:sz w:val="28"/>
          <w:szCs w:val="28"/>
        </w:rPr>
        <w:t>ЗУНовскую</w:t>
      </w:r>
      <w:proofErr w:type="spellEnd"/>
      <w:r w:rsidRPr="00097F0B">
        <w:rPr>
          <w:sz w:val="28"/>
          <w:szCs w:val="28"/>
        </w:rPr>
        <w:t>» и «</w:t>
      </w:r>
      <w:proofErr w:type="spellStart"/>
      <w:r w:rsidRPr="00097F0B">
        <w:rPr>
          <w:sz w:val="28"/>
          <w:szCs w:val="28"/>
        </w:rPr>
        <w:t>деятельностную</w:t>
      </w:r>
      <w:proofErr w:type="spellEnd"/>
      <w:r w:rsidRPr="00097F0B">
        <w:rPr>
          <w:sz w:val="28"/>
          <w:szCs w:val="28"/>
        </w:rPr>
        <w:t xml:space="preserve">» парадигмы друг другу, а напротив, формировать у каждого ученика </w:t>
      </w:r>
      <w:r w:rsidRPr="00097F0B">
        <w:rPr>
          <w:i/>
          <w:iCs/>
          <w:sz w:val="28"/>
          <w:szCs w:val="28"/>
        </w:rPr>
        <w:t>индивидуальные средства и способы действий</w:t>
      </w:r>
      <w:r w:rsidRPr="00097F0B">
        <w:rPr>
          <w:sz w:val="28"/>
          <w:szCs w:val="28"/>
        </w:rPr>
        <w:t xml:space="preserve">, позволяющие ему быть «компетентным» в различных сферах культуры, каждая из которых предполагает </w:t>
      </w:r>
      <w:r w:rsidRPr="00097F0B">
        <w:rPr>
          <w:b/>
          <w:bCs/>
          <w:i/>
          <w:iCs/>
          <w:sz w:val="28"/>
          <w:szCs w:val="28"/>
        </w:rPr>
        <w:t>особый способ действий относительно специфического содержания</w:t>
      </w:r>
      <w:r w:rsidRPr="00097F0B">
        <w:rPr>
          <w:sz w:val="28"/>
          <w:szCs w:val="28"/>
        </w:rPr>
        <w:t>.</w:t>
      </w:r>
    </w:p>
    <w:p w:rsidR="00DE7A20" w:rsidRPr="00097F0B" w:rsidRDefault="00DE7A20" w:rsidP="00DE7A20">
      <w:pPr>
        <w:pStyle w:val="a3"/>
        <w:jc w:val="both"/>
        <w:rPr>
          <w:b/>
          <w:sz w:val="28"/>
          <w:szCs w:val="28"/>
        </w:rPr>
      </w:pPr>
      <w:r>
        <w:rPr>
          <w:b/>
          <w:sz w:val="28"/>
          <w:szCs w:val="28"/>
        </w:rPr>
        <w:t>Технология у</w:t>
      </w:r>
      <w:r w:rsidRPr="00097F0B">
        <w:rPr>
          <w:b/>
          <w:sz w:val="28"/>
          <w:szCs w:val="28"/>
        </w:rPr>
        <w:t>ровнев</w:t>
      </w:r>
      <w:r>
        <w:rPr>
          <w:b/>
          <w:sz w:val="28"/>
          <w:szCs w:val="28"/>
        </w:rPr>
        <w:t>ой</w:t>
      </w:r>
      <w:r w:rsidRPr="00097F0B">
        <w:rPr>
          <w:b/>
          <w:sz w:val="28"/>
          <w:szCs w:val="28"/>
        </w:rPr>
        <w:t xml:space="preserve"> дифференциаци</w:t>
      </w:r>
      <w:r>
        <w:rPr>
          <w:b/>
          <w:sz w:val="28"/>
          <w:szCs w:val="28"/>
        </w:rPr>
        <w:t>и</w:t>
      </w:r>
      <w:r w:rsidRPr="00097F0B">
        <w:rPr>
          <w:b/>
          <w:sz w:val="28"/>
          <w:szCs w:val="28"/>
        </w:rPr>
        <w:t xml:space="preserve">. </w:t>
      </w:r>
    </w:p>
    <w:p w:rsidR="00DE7A20" w:rsidRPr="00097F0B" w:rsidRDefault="00DE7A20" w:rsidP="00DE7A20">
      <w:pPr>
        <w:pStyle w:val="a3"/>
        <w:jc w:val="both"/>
        <w:rPr>
          <w:sz w:val="28"/>
          <w:szCs w:val="28"/>
        </w:rPr>
      </w:pPr>
      <w:r>
        <w:rPr>
          <w:sz w:val="28"/>
          <w:szCs w:val="28"/>
        </w:rPr>
        <w:t xml:space="preserve">         </w:t>
      </w:r>
      <w:proofErr w:type="gramStart"/>
      <w:r w:rsidRPr="00097F0B">
        <w:rPr>
          <w:sz w:val="28"/>
          <w:szCs w:val="28"/>
        </w:rPr>
        <w:t xml:space="preserve">Дифференциация обучения на основе выделения обязательных требований к подготовке учащихся предполагает такую организацию учебного процесса, при которой </w:t>
      </w:r>
      <w:r w:rsidRPr="00097F0B">
        <w:rPr>
          <w:i/>
          <w:iCs/>
          <w:sz w:val="28"/>
          <w:szCs w:val="28"/>
        </w:rPr>
        <w:t>все школьники имеют возможность получать полноценное обучение</w:t>
      </w:r>
      <w:r w:rsidRPr="00097F0B">
        <w:rPr>
          <w:sz w:val="28"/>
          <w:szCs w:val="28"/>
        </w:rPr>
        <w:t xml:space="preserve">, в соответствии с рекомендуемыми Министерством образования и науки программами и учебниками, и вместе с тем </w:t>
      </w:r>
      <w:r w:rsidRPr="00097F0B">
        <w:rPr>
          <w:i/>
          <w:iCs/>
          <w:sz w:val="28"/>
          <w:szCs w:val="28"/>
        </w:rPr>
        <w:t>иметь ясное представление о том минимально обязательном наборе требований</w:t>
      </w:r>
      <w:r w:rsidRPr="00097F0B">
        <w:rPr>
          <w:sz w:val="28"/>
          <w:szCs w:val="28"/>
        </w:rPr>
        <w:t xml:space="preserve"> к их знаниям, интеллектуальным и практическим умениям, навыкам познавательной и коммуникативной деятельности</w:t>
      </w:r>
      <w:proofErr w:type="gramEnd"/>
      <w:r w:rsidRPr="00097F0B">
        <w:rPr>
          <w:sz w:val="28"/>
          <w:szCs w:val="28"/>
        </w:rPr>
        <w:t>, которые будут им предъявлены к моменту окончания изучения курса, раздела или каждой отдельной темы.</w:t>
      </w:r>
    </w:p>
    <w:p w:rsidR="00DE7A20" w:rsidRPr="00097F0B" w:rsidRDefault="00DE7A20" w:rsidP="00DE7A20">
      <w:pPr>
        <w:pStyle w:val="a3"/>
        <w:jc w:val="both"/>
        <w:rPr>
          <w:sz w:val="28"/>
          <w:szCs w:val="28"/>
        </w:rPr>
      </w:pPr>
      <w:r w:rsidRPr="00097F0B">
        <w:rPr>
          <w:sz w:val="28"/>
          <w:szCs w:val="28"/>
        </w:rPr>
        <w:tab/>
        <w:t xml:space="preserve">Реальные учебные достижения учеников, таким образом, могут быть самыми разными: от освоения </w:t>
      </w:r>
      <w:r w:rsidRPr="00097F0B">
        <w:rPr>
          <w:sz w:val="28"/>
          <w:szCs w:val="28"/>
          <w:u w:val="single"/>
        </w:rPr>
        <w:t>всеми</w:t>
      </w:r>
      <w:r w:rsidRPr="00097F0B">
        <w:rPr>
          <w:sz w:val="28"/>
          <w:szCs w:val="28"/>
        </w:rPr>
        <w:t xml:space="preserve"> учебного материала, минимально необходимого для последующего обучения, до более глубокого и полного освоения </w:t>
      </w:r>
      <w:r w:rsidRPr="00097F0B">
        <w:rPr>
          <w:sz w:val="28"/>
          <w:szCs w:val="28"/>
          <w:u w:val="single"/>
        </w:rPr>
        <w:t>частью детей</w:t>
      </w:r>
      <w:r w:rsidRPr="00097F0B">
        <w:rPr>
          <w:sz w:val="28"/>
          <w:szCs w:val="28"/>
        </w:rPr>
        <w:t xml:space="preserve"> изученного курса, вплоть до овладения навыками поисковой и исследовательской деятельности. Существенно, что достижения учащихся не могут быть ниже уровня, определенного как </w:t>
      </w:r>
      <w:proofErr w:type="gramStart"/>
      <w:r w:rsidRPr="00097F0B">
        <w:rPr>
          <w:sz w:val="28"/>
          <w:szCs w:val="28"/>
        </w:rPr>
        <w:t>обязательный</w:t>
      </w:r>
      <w:proofErr w:type="gramEnd"/>
      <w:r w:rsidRPr="00097F0B">
        <w:rPr>
          <w:sz w:val="28"/>
          <w:szCs w:val="28"/>
        </w:rPr>
        <w:t xml:space="preserve"> (базовый), что отвечает требованию преемственности в образовании.</w:t>
      </w:r>
    </w:p>
    <w:p w:rsidR="00DE7A20" w:rsidRPr="00097F0B" w:rsidRDefault="00DE7A20" w:rsidP="00DE7A20">
      <w:pPr>
        <w:pStyle w:val="a3"/>
        <w:jc w:val="both"/>
        <w:rPr>
          <w:sz w:val="28"/>
          <w:szCs w:val="28"/>
        </w:rPr>
      </w:pPr>
      <w:r w:rsidRPr="00097F0B">
        <w:rPr>
          <w:sz w:val="28"/>
          <w:szCs w:val="28"/>
        </w:rPr>
        <w:t xml:space="preserve">Использование уровневой дифференциации вносит определенные изменения в учебный процесс, которые проявляются не столько в каких-либо особых методических </w:t>
      </w:r>
      <w:r w:rsidRPr="00097F0B">
        <w:rPr>
          <w:sz w:val="28"/>
          <w:szCs w:val="28"/>
        </w:rPr>
        <w:lastRenderedPageBreak/>
        <w:t>приемах, применяемых учителем, сколько в изменении стиля взаимодействия с учениками.</w:t>
      </w:r>
    </w:p>
    <w:p w:rsidR="00DE7A20" w:rsidRPr="00097F0B" w:rsidRDefault="00DE7A20" w:rsidP="00DE7A20">
      <w:pPr>
        <w:pStyle w:val="a3"/>
        <w:jc w:val="both"/>
        <w:rPr>
          <w:sz w:val="28"/>
          <w:szCs w:val="28"/>
        </w:rPr>
      </w:pPr>
      <w:r w:rsidRPr="00097F0B">
        <w:rPr>
          <w:sz w:val="28"/>
          <w:szCs w:val="28"/>
        </w:rPr>
        <w:tab/>
        <w:t>В условиях этой технологии ученик – это, прежде всего, партнер, имеющий право на принятие решений (на выбор содержания своего образования, уровня его усвоения и т.д.). Естественно, что и ответственность за выполнение принятого решения ложится на ученика. Главная же задача и обязанность учителя – помочь ребенку принять и выполнить принятое им решение. Помочь сделать правильный выбор, определиться в сфере своих познавательных интересов. Помочь составить или откорректировать программу самообразования, подобрать нужную литературу, поставить познавательную задачу, адекватную интересам и возможностям ученика, своевременно его проконсультировать и проконтролировать. Наконец, обеспечить своевременное достижение каждым, как минимум, обязательного уровня общеобразовательной подготовки.</w:t>
      </w:r>
    </w:p>
    <w:p w:rsidR="00DE7A20" w:rsidRPr="00097F0B" w:rsidRDefault="00DE7A20" w:rsidP="00DE7A20">
      <w:pPr>
        <w:pStyle w:val="a3"/>
        <w:jc w:val="both"/>
        <w:rPr>
          <w:sz w:val="28"/>
          <w:szCs w:val="28"/>
        </w:rPr>
      </w:pPr>
      <w:r w:rsidRPr="00097F0B">
        <w:rPr>
          <w:sz w:val="28"/>
          <w:szCs w:val="28"/>
        </w:rPr>
        <w:tab/>
        <w:t xml:space="preserve">При этом данная технология предоставляет свободу учителю в выборе методов, средств и форм обучения – все это находится полностью в компетенции учителя, подчиняясь его личностным особенностям, методическим пристрастиям и т.п. </w:t>
      </w:r>
    </w:p>
    <w:p w:rsidR="00DE7A20" w:rsidRPr="00097F0B" w:rsidRDefault="00DE7A20" w:rsidP="00DE7A20">
      <w:pPr>
        <w:pStyle w:val="a3"/>
        <w:jc w:val="both"/>
        <w:rPr>
          <w:sz w:val="28"/>
          <w:szCs w:val="28"/>
        </w:rPr>
      </w:pPr>
      <w:r w:rsidRPr="00097F0B">
        <w:rPr>
          <w:sz w:val="28"/>
          <w:szCs w:val="28"/>
        </w:rPr>
        <w:tab/>
        <w:t>Апробация этого подхода свидетельствует о том, что он способствует</w:t>
      </w:r>
    </w:p>
    <w:p w:rsidR="00DE7A20" w:rsidRPr="00097F0B" w:rsidRDefault="00DE7A20" w:rsidP="00DE7A20">
      <w:pPr>
        <w:pStyle w:val="a3"/>
        <w:numPr>
          <w:ilvl w:val="0"/>
          <w:numId w:val="5"/>
        </w:numPr>
        <w:jc w:val="both"/>
        <w:rPr>
          <w:sz w:val="28"/>
          <w:szCs w:val="28"/>
        </w:rPr>
      </w:pPr>
      <w:r w:rsidRPr="00097F0B">
        <w:rPr>
          <w:sz w:val="28"/>
          <w:szCs w:val="28"/>
        </w:rPr>
        <w:t>созданию психологического комфорта в процессе обучения и атмосферы делового сотрудничества детей, педагогов и родителей, основанного на строгом выполнении взаимных обязательств;</w:t>
      </w:r>
    </w:p>
    <w:p w:rsidR="00DE7A20" w:rsidRPr="00097F0B" w:rsidRDefault="00DE7A20" w:rsidP="00DE7A20">
      <w:pPr>
        <w:pStyle w:val="a3"/>
        <w:numPr>
          <w:ilvl w:val="0"/>
          <w:numId w:val="5"/>
        </w:numPr>
        <w:jc w:val="both"/>
        <w:rPr>
          <w:sz w:val="28"/>
          <w:szCs w:val="28"/>
        </w:rPr>
      </w:pPr>
      <w:r w:rsidRPr="00097F0B">
        <w:rPr>
          <w:sz w:val="28"/>
          <w:szCs w:val="28"/>
        </w:rPr>
        <w:t>обеспечению условий для индивидуальной траектории развития каждого школьника, отвечающей его интересам, потребностям и возможностям;</w:t>
      </w:r>
    </w:p>
    <w:p w:rsidR="00DE7A20" w:rsidRPr="00097F0B" w:rsidRDefault="00DE7A20" w:rsidP="00DE7A20">
      <w:pPr>
        <w:pStyle w:val="a3"/>
        <w:numPr>
          <w:ilvl w:val="0"/>
          <w:numId w:val="5"/>
        </w:numPr>
        <w:jc w:val="both"/>
        <w:rPr>
          <w:sz w:val="28"/>
          <w:szCs w:val="28"/>
        </w:rPr>
      </w:pPr>
      <w:r w:rsidRPr="00097F0B">
        <w:rPr>
          <w:sz w:val="28"/>
          <w:szCs w:val="28"/>
        </w:rPr>
        <w:t>формированию системы опорных базовых знаний и умений, составляющих основу при последующем обучении;</w:t>
      </w:r>
    </w:p>
    <w:p w:rsidR="00DE7A20" w:rsidRPr="00097F0B" w:rsidRDefault="00DE7A20" w:rsidP="00DE7A20">
      <w:pPr>
        <w:pStyle w:val="a3"/>
        <w:numPr>
          <w:ilvl w:val="0"/>
          <w:numId w:val="5"/>
        </w:numPr>
        <w:jc w:val="both"/>
        <w:rPr>
          <w:sz w:val="28"/>
          <w:szCs w:val="28"/>
        </w:rPr>
      </w:pPr>
      <w:r w:rsidRPr="00097F0B">
        <w:rPr>
          <w:sz w:val="28"/>
          <w:szCs w:val="28"/>
        </w:rPr>
        <w:t>формированию системы оценки и самооценки, адекватной реальным достижениям детей, созданию на этой основе условий для принятия ребенком самостоятельных ответственных решений в отношении выбора той иной образовательной траектории.</w:t>
      </w:r>
    </w:p>
    <w:p w:rsidR="00DE7A20" w:rsidRDefault="00DE7A20" w:rsidP="00DE7A20">
      <w:pPr>
        <w:pStyle w:val="a3"/>
        <w:jc w:val="both"/>
        <w:rPr>
          <w:sz w:val="28"/>
          <w:szCs w:val="28"/>
        </w:rPr>
      </w:pPr>
      <w:r w:rsidRPr="00097F0B">
        <w:rPr>
          <w:sz w:val="28"/>
          <w:szCs w:val="28"/>
        </w:rPr>
        <w:tab/>
        <w:t xml:space="preserve">Выбор данного подхода обусловлен тем, что основанные на нем педагогические технологии обладают значительным воспитательным и развивающим, а также </w:t>
      </w:r>
      <w:proofErr w:type="spellStart"/>
      <w:r w:rsidRPr="00097F0B">
        <w:rPr>
          <w:sz w:val="28"/>
          <w:szCs w:val="28"/>
        </w:rPr>
        <w:t>здоровьесберегающим</w:t>
      </w:r>
      <w:proofErr w:type="spellEnd"/>
      <w:r w:rsidRPr="00097F0B">
        <w:rPr>
          <w:sz w:val="28"/>
          <w:szCs w:val="28"/>
        </w:rPr>
        <w:t xml:space="preserve"> потенциалом, что отвечает современным приоритетным потребностям личности, общества и государства. </w:t>
      </w:r>
    </w:p>
    <w:p w:rsidR="00DE7A20" w:rsidRPr="000971EC" w:rsidRDefault="00DE7A20" w:rsidP="00DE7A20">
      <w:pPr>
        <w:pStyle w:val="a3"/>
        <w:jc w:val="both"/>
        <w:rPr>
          <w:b/>
          <w:sz w:val="28"/>
          <w:szCs w:val="28"/>
        </w:rPr>
      </w:pPr>
      <w:r>
        <w:rPr>
          <w:b/>
          <w:sz w:val="28"/>
          <w:szCs w:val="28"/>
        </w:rPr>
        <w:t xml:space="preserve">    </w:t>
      </w:r>
      <w:r w:rsidRPr="000971EC">
        <w:rPr>
          <w:b/>
          <w:sz w:val="28"/>
          <w:szCs w:val="28"/>
        </w:rPr>
        <w:t xml:space="preserve">Информационно – </w:t>
      </w:r>
      <w:proofErr w:type="spellStart"/>
      <w:r w:rsidRPr="000971EC">
        <w:rPr>
          <w:b/>
          <w:sz w:val="28"/>
          <w:szCs w:val="28"/>
        </w:rPr>
        <w:t>коммуникакитвная</w:t>
      </w:r>
      <w:proofErr w:type="spellEnd"/>
      <w:r w:rsidRPr="000971EC">
        <w:rPr>
          <w:b/>
          <w:sz w:val="28"/>
          <w:szCs w:val="28"/>
        </w:rPr>
        <w:t xml:space="preserve"> технология</w:t>
      </w:r>
      <w:r>
        <w:rPr>
          <w:b/>
          <w:sz w:val="28"/>
          <w:szCs w:val="28"/>
        </w:rPr>
        <w:t>.</w:t>
      </w:r>
    </w:p>
    <w:p w:rsidR="00DE7A20" w:rsidRPr="00097F0B" w:rsidRDefault="00DE7A20" w:rsidP="00DE7A20">
      <w:pPr>
        <w:ind w:firstLine="284"/>
        <w:jc w:val="both"/>
        <w:rPr>
          <w:rFonts w:ascii="Times New Roman" w:eastAsia="Calibri" w:hAnsi="Times New Roman" w:cs="Times New Roman"/>
          <w:sz w:val="28"/>
          <w:szCs w:val="28"/>
        </w:rPr>
      </w:pPr>
      <w:r w:rsidRPr="00097F0B">
        <w:rPr>
          <w:rFonts w:ascii="Times New Roman" w:eastAsia="Calibri" w:hAnsi="Times New Roman" w:cs="Times New Roman"/>
          <w:b/>
          <w:sz w:val="28"/>
          <w:szCs w:val="28"/>
        </w:rPr>
        <w:t xml:space="preserve">Проблемно-диалогическая технология </w:t>
      </w:r>
      <w:r w:rsidRPr="00097F0B">
        <w:rPr>
          <w:rFonts w:ascii="Times New Roman" w:eastAsia="Calibri" w:hAnsi="Times New Roman" w:cs="Times New Roman"/>
          <w:sz w:val="28"/>
          <w:szCs w:val="28"/>
        </w:rPr>
        <w:t xml:space="preserve"> </w:t>
      </w:r>
      <w:r w:rsidRPr="00097F0B">
        <w:rPr>
          <w:rFonts w:ascii="Times New Roman" w:eastAsia="Times New Roman" w:hAnsi="Times New Roman" w:cs="Times New Roman"/>
          <w:sz w:val="28"/>
          <w:szCs w:val="28"/>
          <w:lang w:eastAsia="ru-RU"/>
        </w:rPr>
        <w:t xml:space="preserve">даёт развернутый ответ на вопрос, как научить учеников ставить  и решать проблемы. В соответствии с данной технологией  на уроке введения нового материала должны быть проработаны два звена: постановка учебной проблемы и поиск её решения. </w:t>
      </w:r>
      <w:r w:rsidRPr="00097F0B">
        <w:rPr>
          <w:rFonts w:ascii="Times New Roman" w:eastAsia="Times New Roman" w:hAnsi="Times New Roman" w:cs="Times New Roman"/>
          <w:bCs/>
          <w:i/>
          <w:sz w:val="28"/>
          <w:szCs w:val="28"/>
          <w:lang w:eastAsia="ru-RU"/>
        </w:rPr>
        <w:t>Постановка проблемы</w:t>
      </w:r>
      <w:r w:rsidRPr="00097F0B">
        <w:rPr>
          <w:rFonts w:ascii="Times New Roman" w:eastAsia="Times New Roman" w:hAnsi="Times New Roman" w:cs="Times New Roman"/>
          <w:sz w:val="28"/>
          <w:szCs w:val="28"/>
          <w:lang w:eastAsia="ru-RU"/>
        </w:rPr>
        <w:t xml:space="preserve"> – это этап формулирования темы урока или вопроса для исследования. </w:t>
      </w:r>
      <w:r w:rsidRPr="00097F0B">
        <w:rPr>
          <w:rFonts w:ascii="Times New Roman" w:eastAsia="Times New Roman" w:hAnsi="Times New Roman" w:cs="Times New Roman"/>
          <w:bCs/>
          <w:i/>
          <w:sz w:val="28"/>
          <w:szCs w:val="28"/>
          <w:lang w:eastAsia="ru-RU"/>
        </w:rPr>
        <w:t>Поиск решения</w:t>
      </w:r>
      <w:r w:rsidRPr="00097F0B">
        <w:rPr>
          <w:rFonts w:ascii="Times New Roman" w:eastAsia="Times New Roman" w:hAnsi="Times New Roman" w:cs="Times New Roman"/>
          <w:sz w:val="28"/>
          <w:szCs w:val="28"/>
          <w:lang w:eastAsia="ru-RU"/>
        </w:rPr>
        <w:t xml:space="preserve"> – этап формулирования нового знания. Постановку проблемы и поиск решения ученики осуществляют в ходе специально выстроенного учителем диалога. Эта </w:t>
      </w:r>
      <w:proofErr w:type="gramStart"/>
      <w:r w:rsidRPr="00097F0B">
        <w:rPr>
          <w:rFonts w:ascii="Times New Roman" w:eastAsia="Times New Roman" w:hAnsi="Times New Roman" w:cs="Times New Roman"/>
          <w:sz w:val="28"/>
          <w:szCs w:val="28"/>
          <w:lang w:eastAsia="ru-RU"/>
        </w:rPr>
        <w:t>технология</w:t>
      </w:r>
      <w:proofErr w:type="gramEnd"/>
      <w:r w:rsidRPr="00097F0B">
        <w:rPr>
          <w:rFonts w:ascii="Times New Roman" w:eastAsia="Times New Roman" w:hAnsi="Times New Roman" w:cs="Times New Roman"/>
          <w:sz w:val="28"/>
          <w:szCs w:val="28"/>
          <w:lang w:eastAsia="ru-RU"/>
        </w:rPr>
        <w:t xml:space="preserve"> </w:t>
      </w:r>
      <w:r w:rsidRPr="00097F0B">
        <w:rPr>
          <w:rFonts w:ascii="Times New Roman" w:eastAsia="Times New Roman" w:hAnsi="Times New Roman" w:cs="Times New Roman"/>
          <w:sz w:val="28"/>
          <w:szCs w:val="28"/>
          <w:lang w:eastAsia="ru-RU"/>
        </w:rPr>
        <w:lastRenderedPageBreak/>
        <w:t xml:space="preserve">прежде всего формирует </w:t>
      </w:r>
      <w:r w:rsidRPr="00097F0B">
        <w:rPr>
          <w:rFonts w:ascii="Times New Roman" w:eastAsia="Calibri" w:hAnsi="Times New Roman" w:cs="Times New Roman"/>
          <w:i/>
          <w:sz w:val="28"/>
          <w:szCs w:val="28"/>
        </w:rPr>
        <w:t>регулятивны</w:t>
      </w:r>
      <w:r w:rsidRPr="00097F0B">
        <w:rPr>
          <w:rFonts w:ascii="Times New Roman" w:eastAsia="Calibri" w:hAnsi="Times New Roman" w:cs="Times New Roman"/>
          <w:i/>
          <w:sz w:val="28"/>
          <w:szCs w:val="28"/>
          <w:u w:val="single"/>
        </w:rPr>
        <w:t>е</w:t>
      </w:r>
      <w:r w:rsidRPr="00097F0B">
        <w:rPr>
          <w:rFonts w:ascii="Times New Roman" w:eastAsia="Calibri" w:hAnsi="Times New Roman" w:cs="Times New Roman"/>
          <w:sz w:val="28"/>
          <w:szCs w:val="28"/>
        </w:rPr>
        <w:t xml:space="preserve">  универсальные учебные действия, обеспечивая выращивание умения решать проблемы. Наряду с этим происходит формирование и других универсальных учебных действий:  за счёт использования диалога – </w:t>
      </w:r>
      <w:r w:rsidRPr="00097F0B">
        <w:rPr>
          <w:rFonts w:ascii="Times New Roman" w:eastAsia="Calibri" w:hAnsi="Times New Roman" w:cs="Times New Roman"/>
          <w:i/>
          <w:sz w:val="28"/>
          <w:szCs w:val="28"/>
        </w:rPr>
        <w:t>коммуникативных</w:t>
      </w:r>
      <w:r w:rsidRPr="00097F0B">
        <w:rPr>
          <w:rFonts w:ascii="Times New Roman" w:eastAsia="Calibri" w:hAnsi="Times New Roman" w:cs="Times New Roman"/>
          <w:sz w:val="28"/>
          <w:szCs w:val="28"/>
        </w:rPr>
        <w:t xml:space="preserve">, необходимости извлекать информацию, делать логические выводы и т.п. – </w:t>
      </w:r>
      <w:r w:rsidRPr="00097F0B">
        <w:rPr>
          <w:rFonts w:ascii="Times New Roman" w:eastAsia="Calibri" w:hAnsi="Times New Roman" w:cs="Times New Roman"/>
          <w:i/>
          <w:sz w:val="28"/>
          <w:szCs w:val="28"/>
        </w:rPr>
        <w:t>познавательных</w:t>
      </w:r>
      <w:r w:rsidRPr="00097F0B">
        <w:rPr>
          <w:rFonts w:ascii="Times New Roman" w:eastAsia="Calibri" w:hAnsi="Times New Roman" w:cs="Times New Roman"/>
          <w:sz w:val="28"/>
          <w:szCs w:val="28"/>
        </w:rPr>
        <w:t xml:space="preserve">. </w:t>
      </w:r>
    </w:p>
    <w:p w:rsidR="00DE7A20" w:rsidRPr="00097F0B" w:rsidRDefault="00DE7A20" w:rsidP="00DE7A20">
      <w:pPr>
        <w:autoSpaceDE w:val="0"/>
        <w:autoSpaceDN w:val="0"/>
        <w:adjustRightInd w:val="0"/>
        <w:spacing w:before="120"/>
        <w:ind w:firstLine="284"/>
        <w:jc w:val="both"/>
        <w:rPr>
          <w:rFonts w:ascii="Times New Roman" w:eastAsia="Calibri" w:hAnsi="Times New Roman" w:cs="Times New Roman"/>
          <w:sz w:val="28"/>
          <w:szCs w:val="28"/>
          <w:lang w:eastAsia="ru-RU"/>
        </w:rPr>
      </w:pPr>
      <w:r w:rsidRPr="00097F0B">
        <w:rPr>
          <w:rFonts w:ascii="Times New Roman" w:eastAsia="Calibri" w:hAnsi="Times New Roman" w:cs="Times New Roman"/>
          <w:b/>
          <w:sz w:val="28"/>
          <w:szCs w:val="28"/>
          <w:lang w:eastAsia="ru-RU"/>
        </w:rPr>
        <w:t>Технология оценивания</w:t>
      </w:r>
      <w:r w:rsidRPr="00097F0B">
        <w:rPr>
          <w:rFonts w:ascii="Times New Roman" w:eastAsia="Calibri" w:hAnsi="Times New Roman" w:cs="Times New Roman"/>
          <w:sz w:val="28"/>
          <w:szCs w:val="28"/>
          <w:lang w:eastAsia="ru-RU"/>
        </w:rPr>
        <w:t xml:space="preserve"> образовательных достижений (учебных успехов) направлена на развитие контрольно-оценочной самостоятельности  учеников за счёт изменения традиционной системы  оценивания. </w:t>
      </w:r>
      <w:r w:rsidRPr="00097F0B">
        <w:rPr>
          <w:rFonts w:ascii="Times New Roman" w:eastAsia="Calibri" w:hAnsi="Times New Roman" w:cs="Times New Roman"/>
          <w:color w:val="231F20"/>
          <w:sz w:val="28"/>
          <w:szCs w:val="28"/>
          <w:lang w:eastAsia="ru-RU"/>
        </w:rPr>
        <w:t>У учащихся развиваются умения самостоятельно оценивать результат своих действий, контролировать себя, находить и исправлять собственные ошибки; мотивация  на успех.  Избавление учеников от страха перед школьным контролем и оцениванием путём создания комфортной обстановки позволяет сберечь их психическое здоровье.</w:t>
      </w:r>
    </w:p>
    <w:p w:rsidR="00DE7A20" w:rsidRPr="00097F0B" w:rsidRDefault="00DE7A20" w:rsidP="00DE7A20">
      <w:pPr>
        <w:ind w:firstLine="284"/>
        <w:jc w:val="both"/>
        <w:rPr>
          <w:rFonts w:ascii="Times New Roman" w:eastAsia="Calibri" w:hAnsi="Times New Roman" w:cs="Times New Roman"/>
          <w:sz w:val="28"/>
          <w:szCs w:val="28"/>
        </w:rPr>
      </w:pPr>
      <w:r w:rsidRPr="00097F0B">
        <w:rPr>
          <w:rFonts w:ascii="Times New Roman" w:eastAsia="Times New Roman" w:hAnsi="Times New Roman" w:cs="Times New Roman"/>
          <w:sz w:val="28"/>
          <w:szCs w:val="28"/>
          <w:lang w:eastAsia="ru-RU"/>
        </w:rPr>
        <w:t xml:space="preserve">Данная технология </w:t>
      </w:r>
      <w:proofErr w:type="gramStart"/>
      <w:r w:rsidRPr="00097F0B">
        <w:rPr>
          <w:rFonts w:ascii="Times New Roman" w:eastAsia="Times New Roman" w:hAnsi="Times New Roman" w:cs="Times New Roman"/>
          <w:sz w:val="28"/>
          <w:szCs w:val="28"/>
          <w:lang w:eastAsia="ru-RU"/>
        </w:rPr>
        <w:t>направлена</w:t>
      </w:r>
      <w:proofErr w:type="gramEnd"/>
      <w:r w:rsidRPr="00097F0B">
        <w:rPr>
          <w:rFonts w:ascii="Times New Roman" w:eastAsia="Times New Roman" w:hAnsi="Times New Roman" w:cs="Times New Roman"/>
          <w:sz w:val="28"/>
          <w:szCs w:val="28"/>
          <w:lang w:eastAsia="ru-RU"/>
        </w:rPr>
        <w:t xml:space="preserve">  прежде всего на формирование </w:t>
      </w:r>
      <w:r w:rsidRPr="00097F0B">
        <w:rPr>
          <w:rFonts w:ascii="Times New Roman" w:eastAsia="Calibri" w:hAnsi="Times New Roman" w:cs="Times New Roman"/>
          <w:i/>
          <w:sz w:val="28"/>
          <w:szCs w:val="28"/>
        </w:rPr>
        <w:t>регулятивных</w:t>
      </w:r>
      <w:r w:rsidRPr="00097F0B">
        <w:rPr>
          <w:rFonts w:ascii="Times New Roman" w:eastAsia="Calibri" w:hAnsi="Times New Roman" w:cs="Times New Roman"/>
          <w:sz w:val="28"/>
          <w:szCs w:val="28"/>
        </w:rPr>
        <w:t xml:space="preserve">  универсальных учебных действий, так как обеспечивает развитие  умения </w:t>
      </w:r>
      <w:r w:rsidRPr="00097F0B">
        <w:rPr>
          <w:rFonts w:ascii="Times New Roman" w:eastAsia="Calibri" w:hAnsi="Times New Roman" w:cs="Times New Roman"/>
          <w:bCs/>
          <w:sz w:val="28"/>
          <w:szCs w:val="28"/>
          <w:lang w:eastAsia="ru-RU"/>
        </w:rPr>
        <w:t xml:space="preserve">определять, достигнут ли результат деятельности. </w:t>
      </w:r>
      <w:r w:rsidRPr="00097F0B">
        <w:rPr>
          <w:rFonts w:ascii="Times New Roman" w:eastAsia="Calibri" w:hAnsi="Times New Roman" w:cs="Times New Roman"/>
          <w:sz w:val="28"/>
          <w:szCs w:val="28"/>
        </w:rPr>
        <w:t xml:space="preserve">Наряду с этим происходит формирование и коммуникативных универсальных учебных действий:  за счёт обучения </w:t>
      </w:r>
      <w:proofErr w:type="spellStart"/>
      <w:r w:rsidRPr="00097F0B">
        <w:rPr>
          <w:rFonts w:ascii="Times New Roman" w:eastAsia="Calibri" w:hAnsi="Times New Roman" w:cs="Times New Roman"/>
          <w:bCs/>
          <w:sz w:val="28"/>
          <w:szCs w:val="28"/>
          <w:lang w:eastAsia="ru-RU"/>
        </w:rPr>
        <w:t>аргументированно</w:t>
      </w:r>
      <w:proofErr w:type="spellEnd"/>
      <w:r w:rsidRPr="00097F0B">
        <w:rPr>
          <w:rFonts w:ascii="Times New Roman" w:eastAsia="Calibri" w:hAnsi="Times New Roman" w:cs="Times New Roman"/>
          <w:bCs/>
          <w:sz w:val="28"/>
          <w:szCs w:val="28"/>
          <w:lang w:eastAsia="ru-RU"/>
        </w:rPr>
        <w:t xml:space="preserve"> отстаивать свою точку зрения, </w:t>
      </w:r>
      <w:r w:rsidRPr="00097F0B">
        <w:rPr>
          <w:rFonts w:ascii="Times New Roman" w:eastAsia="Calibri" w:hAnsi="Times New Roman" w:cs="Times New Roman"/>
          <w:bCs/>
          <w:sz w:val="28"/>
          <w:szCs w:val="28"/>
        </w:rPr>
        <w:t>логически обосновывать свои выводы. Воспитание толерантного отношения к иным решениям приводит к</w:t>
      </w:r>
      <w:r w:rsidRPr="00097F0B">
        <w:rPr>
          <w:rFonts w:ascii="Times New Roman" w:eastAsia="Calibri" w:hAnsi="Times New Roman" w:cs="Times New Roman"/>
          <w:b/>
          <w:bCs/>
          <w:sz w:val="28"/>
          <w:szCs w:val="28"/>
        </w:rPr>
        <w:t xml:space="preserve">  </w:t>
      </w:r>
      <w:r w:rsidRPr="00097F0B">
        <w:rPr>
          <w:rFonts w:ascii="Times New Roman" w:eastAsia="Calibri" w:hAnsi="Times New Roman" w:cs="Times New Roman"/>
          <w:i/>
          <w:sz w:val="28"/>
          <w:szCs w:val="28"/>
        </w:rPr>
        <w:t>личностному</w:t>
      </w:r>
      <w:r w:rsidRPr="00097F0B">
        <w:rPr>
          <w:rFonts w:ascii="Times New Roman" w:eastAsia="Calibri" w:hAnsi="Times New Roman" w:cs="Times New Roman"/>
          <w:sz w:val="28"/>
          <w:szCs w:val="28"/>
        </w:rPr>
        <w:t xml:space="preserve"> развитию ученика.</w:t>
      </w:r>
    </w:p>
    <w:p w:rsidR="00DE7A20" w:rsidRPr="00097F0B" w:rsidRDefault="00DE7A20" w:rsidP="00DE7A20">
      <w:pPr>
        <w:spacing w:before="120"/>
        <w:ind w:firstLine="284"/>
        <w:jc w:val="both"/>
        <w:rPr>
          <w:rFonts w:ascii="Times New Roman" w:eastAsia="Calibri" w:hAnsi="Times New Roman" w:cs="Times New Roman"/>
          <w:sz w:val="28"/>
          <w:szCs w:val="28"/>
          <w:lang w:eastAsia="ru-RU"/>
        </w:rPr>
      </w:pPr>
      <w:r w:rsidRPr="00097F0B">
        <w:rPr>
          <w:rFonts w:ascii="Times New Roman" w:eastAsia="Calibri" w:hAnsi="Times New Roman" w:cs="Times New Roman"/>
          <w:b/>
          <w:sz w:val="28"/>
          <w:szCs w:val="28"/>
        </w:rPr>
        <w:t>Технология формирования типа правильной читательской деятельности (технология продуктивного чтения)</w:t>
      </w:r>
      <w:r>
        <w:rPr>
          <w:rFonts w:ascii="Times New Roman" w:eastAsia="Calibri" w:hAnsi="Times New Roman" w:cs="Times New Roman"/>
          <w:b/>
          <w:sz w:val="28"/>
          <w:szCs w:val="28"/>
        </w:rPr>
        <w:t xml:space="preserve"> </w:t>
      </w:r>
      <w:r>
        <w:rPr>
          <w:rFonts w:ascii="Times New Roman" w:hAnsi="Times New Roman" w:cs="Times New Roman"/>
          <w:b/>
          <w:sz w:val="28"/>
          <w:szCs w:val="28"/>
        </w:rPr>
        <w:t xml:space="preserve">(МХК) </w:t>
      </w:r>
      <w:r w:rsidRPr="00097F0B">
        <w:rPr>
          <w:rFonts w:ascii="Times New Roman" w:eastAsia="Calibri" w:hAnsi="Times New Roman" w:cs="Times New Roman"/>
          <w:sz w:val="28"/>
          <w:szCs w:val="28"/>
        </w:rPr>
        <w:t>обеспечивает</w:t>
      </w:r>
      <w:r w:rsidRPr="00097F0B">
        <w:rPr>
          <w:rFonts w:ascii="Times New Roman" w:eastAsia="Calibri" w:hAnsi="Times New Roman" w:cs="Times New Roman"/>
          <w:b/>
          <w:sz w:val="28"/>
          <w:szCs w:val="28"/>
        </w:rPr>
        <w:t xml:space="preserve"> </w:t>
      </w:r>
      <w:r w:rsidRPr="00097F0B">
        <w:rPr>
          <w:rFonts w:ascii="Times New Roman" w:eastAsia="Calibri" w:hAnsi="Times New Roman" w:cs="Times New Roman"/>
          <w:sz w:val="28"/>
          <w:szCs w:val="28"/>
        </w:rPr>
        <w:t xml:space="preserve">понимание текста за счёт овладения приемами его освоения на этапах до чтения, во время чтения и после чтения. </w:t>
      </w:r>
      <w:r w:rsidRPr="00097F0B">
        <w:rPr>
          <w:rFonts w:ascii="Times New Roman" w:eastAsia="Times New Roman" w:hAnsi="Times New Roman" w:cs="Times New Roman"/>
          <w:sz w:val="28"/>
          <w:szCs w:val="28"/>
          <w:lang w:eastAsia="ru-RU"/>
        </w:rPr>
        <w:t xml:space="preserve">Эта технология направлена на формирование </w:t>
      </w:r>
      <w:r w:rsidRPr="00097F0B">
        <w:rPr>
          <w:rFonts w:ascii="Times New Roman" w:eastAsia="Calibri" w:hAnsi="Times New Roman" w:cs="Times New Roman"/>
          <w:i/>
          <w:sz w:val="28"/>
          <w:szCs w:val="28"/>
        </w:rPr>
        <w:t>коммуникативных</w:t>
      </w:r>
      <w:r w:rsidRPr="00097F0B">
        <w:rPr>
          <w:rFonts w:ascii="Times New Roman" w:eastAsia="Calibri" w:hAnsi="Times New Roman" w:cs="Times New Roman"/>
          <w:sz w:val="28"/>
          <w:szCs w:val="28"/>
        </w:rPr>
        <w:t xml:space="preserve">  универсальных учебных действий, обеспечивая умение истолковывать прочитанное и </w:t>
      </w:r>
      <w:r w:rsidRPr="00097F0B">
        <w:rPr>
          <w:rFonts w:ascii="Times New Roman" w:eastAsia="Calibri" w:hAnsi="Times New Roman" w:cs="Times New Roman"/>
          <w:bCs/>
          <w:sz w:val="28"/>
          <w:szCs w:val="28"/>
        </w:rPr>
        <w:t>формулировать свою позицию, адекватно понимать собеседника (автора), у</w:t>
      </w:r>
      <w:r w:rsidRPr="00097F0B">
        <w:rPr>
          <w:rFonts w:ascii="Times New Roman" w:eastAsia="Calibri" w:hAnsi="Times New Roman" w:cs="Times New Roman"/>
          <w:sz w:val="28"/>
          <w:szCs w:val="28"/>
        </w:rPr>
        <w:t>мение</w:t>
      </w:r>
      <w:r w:rsidRPr="00097F0B">
        <w:rPr>
          <w:rFonts w:ascii="Times New Roman" w:eastAsia="Calibri" w:hAnsi="Times New Roman" w:cs="Times New Roman"/>
          <w:color w:val="00B050"/>
          <w:sz w:val="28"/>
          <w:szCs w:val="28"/>
        </w:rPr>
        <w:t xml:space="preserve"> </w:t>
      </w:r>
      <w:r w:rsidRPr="00097F0B">
        <w:rPr>
          <w:rFonts w:ascii="Times New Roman" w:eastAsia="Calibri" w:hAnsi="Times New Roman" w:cs="Times New Roman"/>
          <w:sz w:val="28"/>
          <w:szCs w:val="28"/>
        </w:rPr>
        <w:t>осознанно</w:t>
      </w:r>
      <w:r w:rsidRPr="00097F0B">
        <w:rPr>
          <w:rFonts w:ascii="Times New Roman" w:eastAsia="Calibri" w:hAnsi="Times New Roman" w:cs="Times New Roman"/>
          <w:i/>
          <w:color w:val="00B050"/>
          <w:sz w:val="28"/>
          <w:szCs w:val="28"/>
        </w:rPr>
        <w:t xml:space="preserve"> </w:t>
      </w:r>
      <w:r w:rsidRPr="00097F0B">
        <w:rPr>
          <w:rFonts w:ascii="Times New Roman" w:eastAsia="Calibri" w:hAnsi="Times New Roman" w:cs="Times New Roman"/>
          <w:sz w:val="28"/>
          <w:szCs w:val="28"/>
        </w:rPr>
        <w:t xml:space="preserve">читать вслух и про себя тексты учебников; </w:t>
      </w:r>
      <w:r w:rsidRPr="00097F0B">
        <w:rPr>
          <w:rFonts w:ascii="Times New Roman" w:eastAsia="Calibri" w:hAnsi="Times New Roman" w:cs="Times New Roman"/>
          <w:i/>
          <w:sz w:val="28"/>
          <w:szCs w:val="28"/>
        </w:rPr>
        <w:t>познавательных</w:t>
      </w:r>
      <w:r w:rsidRPr="00097F0B">
        <w:rPr>
          <w:rFonts w:ascii="Times New Roman" w:eastAsia="Calibri" w:hAnsi="Times New Roman" w:cs="Times New Roman"/>
          <w:sz w:val="28"/>
          <w:szCs w:val="28"/>
        </w:rPr>
        <w:t xml:space="preserve"> универсальных учебных действий, например, – </w:t>
      </w:r>
      <w:proofErr w:type="gramStart"/>
      <w:r w:rsidRPr="00097F0B">
        <w:rPr>
          <w:rFonts w:ascii="Times New Roman" w:eastAsia="Calibri" w:hAnsi="Times New Roman" w:cs="Times New Roman"/>
          <w:sz w:val="28"/>
          <w:szCs w:val="28"/>
        </w:rPr>
        <w:t>умения</w:t>
      </w:r>
      <w:proofErr w:type="gramEnd"/>
      <w:r w:rsidRPr="00097F0B">
        <w:rPr>
          <w:rFonts w:ascii="Times New Roman" w:eastAsia="Calibri" w:hAnsi="Times New Roman" w:cs="Times New Roman"/>
          <w:sz w:val="28"/>
          <w:szCs w:val="28"/>
        </w:rPr>
        <w:t xml:space="preserve"> </w:t>
      </w:r>
      <w:r w:rsidRPr="00097F0B">
        <w:rPr>
          <w:rFonts w:ascii="Times New Roman" w:eastAsia="Calibri" w:hAnsi="Times New Roman" w:cs="Times New Roman"/>
          <w:bCs/>
          <w:sz w:val="28"/>
          <w:szCs w:val="28"/>
        </w:rPr>
        <w:t>извлекать информацию из текста.</w:t>
      </w:r>
      <w:r w:rsidRPr="00097F0B">
        <w:rPr>
          <w:rFonts w:ascii="Times New Roman" w:eastAsia="Calibri" w:hAnsi="Times New Roman" w:cs="Times New Roman"/>
          <w:b/>
          <w:bCs/>
          <w:sz w:val="28"/>
          <w:szCs w:val="28"/>
        </w:rPr>
        <w:t xml:space="preserve"> </w:t>
      </w:r>
      <w:r w:rsidRPr="00097F0B">
        <w:rPr>
          <w:rFonts w:ascii="Times New Roman" w:eastAsia="Calibri" w:hAnsi="Times New Roman" w:cs="Times New Roman"/>
          <w:sz w:val="28"/>
          <w:szCs w:val="28"/>
        </w:rPr>
        <w:t xml:space="preserve">  </w:t>
      </w:r>
    </w:p>
    <w:p w:rsidR="00DE7A20" w:rsidRPr="00097F0B" w:rsidRDefault="00DE7A20" w:rsidP="00DE7A20">
      <w:pPr>
        <w:spacing w:before="120"/>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Н</w:t>
      </w:r>
      <w:r w:rsidRPr="00097F0B">
        <w:rPr>
          <w:rFonts w:ascii="Times New Roman" w:eastAsia="Calibri" w:hAnsi="Times New Roman" w:cs="Times New Roman"/>
          <w:sz w:val="28"/>
          <w:szCs w:val="28"/>
          <w:lang w:eastAsia="ru-RU"/>
        </w:rPr>
        <w:t xml:space="preserve">а занятиях по многим предметам в методических рекомендациях предлагается работа в малых группах, парах и другие </w:t>
      </w:r>
      <w:r w:rsidRPr="00097F0B">
        <w:rPr>
          <w:rFonts w:ascii="Times New Roman" w:eastAsia="Calibri" w:hAnsi="Times New Roman" w:cs="Times New Roman"/>
          <w:b/>
          <w:sz w:val="28"/>
          <w:szCs w:val="28"/>
          <w:lang w:eastAsia="ru-RU"/>
        </w:rPr>
        <w:t>формы групповой работы</w:t>
      </w:r>
      <w:r w:rsidRPr="00097F0B">
        <w:rPr>
          <w:rFonts w:ascii="Times New Roman" w:eastAsia="Calibri" w:hAnsi="Times New Roman" w:cs="Times New Roman"/>
          <w:sz w:val="28"/>
          <w:szCs w:val="28"/>
          <w:lang w:eastAsia="ru-RU"/>
        </w:rPr>
        <w:t xml:space="preserve">. Это связано с её важностью в качестве основы для </w:t>
      </w:r>
      <w:r w:rsidRPr="00097F0B">
        <w:rPr>
          <w:rFonts w:ascii="Times New Roman" w:eastAsia="Times New Roman" w:hAnsi="Times New Roman" w:cs="Times New Roman"/>
          <w:sz w:val="28"/>
          <w:szCs w:val="28"/>
          <w:lang w:eastAsia="ru-RU"/>
        </w:rPr>
        <w:t xml:space="preserve">формирования </w:t>
      </w:r>
      <w:r w:rsidRPr="00097F0B">
        <w:rPr>
          <w:rFonts w:ascii="Times New Roman" w:eastAsia="Calibri" w:hAnsi="Times New Roman" w:cs="Times New Roman"/>
          <w:i/>
          <w:sz w:val="28"/>
          <w:szCs w:val="28"/>
        </w:rPr>
        <w:t>коммуникативных</w:t>
      </w:r>
      <w:r w:rsidRPr="00097F0B">
        <w:rPr>
          <w:rFonts w:ascii="Times New Roman" w:eastAsia="Calibri" w:hAnsi="Times New Roman" w:cs="Times New Roman"/>
          <w:sz w:val="28"/>
          <w:szCs w:val="28"/>
        </w:rPr>
        <w:t xml:space="preserve">  универсальных учебных действий и прежде всего -  умения</w:t>
      </w:r>
      <w:r w:rsidRPr="00097F0B">
        <w:rPr>
          <w:rFonts w:ascii="Times New Roman" w:eastAsia="Calibri" w:hAnsi="Times New Roman" w:cs="Times New Roman"/>
          <w:color w:val="00B050"/>
          <w:sz w:val="28"/>
          <w:szCs w:val="28"/>
        </w:rPr>
        <w:t xml:space="preserve"> </w:t>
      </w:r>
      <w:r w:rsidRPr="00097F0B">
        <w:rPr>
          <w:rFonts w:ascii="Times New Roman" w:eastAsia="Calibri" w:hAnsi="Times New Roman" w:cs="Times New Roman"/>
          <w:sz w:val="28"/>
          <w:szCs w:val="28"/>
        </w:rPr>
        <w:t xml:space="preserve">донести свою позицию до других, понять другие позиции, договариваться с людьми и уважительно относиться к позиции другого. </w:t>
      </w:r>
    </w:p>
    <w:p w:rsidR="00DE7A20" w:rsidRPr="002427CD" w:rsidRDefault="00DE7A20" w:rsidP="00DE7A20">
      <w:pPr>
        <w:pStyle w:val="a3"/>
        <w:spacing w:before="0" w:beforeAutospacing="0" w:after="0" w:afterAutospacing="0"/>
        <w:jc w:val="both"/>
        <w:rPr>
          <w:sz w:val="28"/>
          <w:szCs w:val="28"/>
        </w:rPr>
      </w:pPr>
      <w:r w:rsidRPr="002427CD">
        <w:rPr>
          <w:sz w:val="28"/>
          <w:szCs w:val="28"/>
        </w:rPr>
        <w:t>Каждый учебный предмет в зависимости от его содержания и способов учебной деятельности учащихся раскрывает определенные возможности для формирования универсальных учебных действий. Соответственно специфически для каждого определенного предмета приемы и операции уже в начальной школе должны быть дополнены универсальными (</w:t>
      </w:r>
      <w:proofErr w:type="spellStart"/>
      <w:r w:rsidRPr="002427CD">
        <w:rPr>
          <w:sz w:val="28"/>
          <w:szCs w:val="28"/>
        </w:rPr>
        <w:t>метапредметными</w:t>
      </w:r>
      <w:proofErr w:type="spellEnd"/>
      <w:r w:rsidRPr="002427CD">
        <w:rPr>
          <w:sz w:val="28"/>
          <w:szCs w:val="28"/>
        </w:rPr>
        <w:t>) учебными действиями и продуктивны</w:t>
      </w:r>
      <w:r w:rsidR="009E6F03">
        <w:rPr>
          <w:sz w:val="28"/>
          <w:szCs w:val="28"/>
        </w:rPr>
        <w:t>ми</w:t>
      </w:r>
      <w:r w:rsidRPr="002427CD">
        <w:rPr>
          <w:sz w:val="28"/>
          <w:szCs w:val="28"/>
        </w:rPr>
        <w:t xml:space="preserve"> задания</w:t>
      </w:r>
      <w:r w:rsidR="009E6F03">
        <w:rPr>
          <w:sz w:val="28"/>
          <w:szCs w:val="28"/>
        </w:rPr>
        <w:t>ми</w:t>
      </w:r>
      <w:r w:rsidRPr="002427CD">
        <w:rPr>
          <w:sz w:val="28"/>
          <w:szCs w:val="28"/>
        </w:rPr>
        <w:t xml:space="preserve">. Учение выступает как сотрудничество – совместная </w:t>
      </w:r>
      <w:r w:rsidRPr="002427CD">
        <w:rPr>
          <w:sz w:val="28"/>
          <w:szCs w:val="28"/>
        </w:rPr>
        <w:lastRenderedPageBreak/>
        <w:t>работа учителя и учеников в ходе овладения знаниями и решения проблем. Ученики активно участвуют в выборе содержания и методов обучения. Все это придает особенную актуальность задаче формирования в школе универсальных учебных действий.</w:t>
      </w:r>
    </w:p>
    <w:p w:rsidR="00DE7A20" w:rsidRPr="002427CD" w:rsidRDefault="00DE7A20" w:rsidP="00DE7A20">
      <w:pPr>
        <w:pStyle w:val="a3"/>
        <w:shd w:val="clear" w:color="auto" w:fill="FFFFFF"/>
        <w:spacing w:before="0" w:beforeAutospacing="0" w:after="0" w:afterAutospacing="0"/>
        <w:jc w:val="both"/>
        <w:rPr>
          <w:sz w:val="28"/>
          <w:szCs w:val="28"/>
        </w:rPr>
      </w:pPr>
      <w:r w:rsidRPr="002427CD">
        <w:rPr>
          <w:sz w:val="28"/>
          <w:szCs w:val="28"/>
        </w:rPr>
        <w:t xml:space="preserve">Академик А.А. Леонтьев отмечал – «главное не знания, а умение ими пользоваться». Сегодня перед вами показалась лишь вершина айсберга под названием «технологии </w:t>
      </w:r>
      <w:proofErr w:type="spellStart"/>
      <w:r w:rsidRPr="002427CD">
        <w:rPr>
          <w:sz w:val="28"/>
          <w:szCs w:val="28"/>
        </w:rPr>
        <w:t>деятельностного</w:t>
      </w:r>
      <w:proofErr w:type="spellEnd"/>
      <w:r w:rsidRPr="002427CD">
        <w:rPr>
          <w:sz w:val="28"/>
          <w:szCs w:val="28"/>
        </w:rPr>
        <w:t xml:space="preserve"> типа». </w:t>
      </w:r>
      <w:proofErr w:type="gramStart"/>
      <w:r w:rsidRPr="002427CD">
        <w:rPr>
          <w:sz w:val="28"/>
          <w:szCs w:val="28"/>
        </w:rPr>
        <w:t>Научиться ими пользоваться</w:t>
      </w:r>
      <w:proofErr w:type="gramEnd"/>
      <w:r w:rsidRPr="002427CD">
        <w:rPr>
          <w:sz w:val="28"/>
          <w:szCs w:val="28"/>
        </w:rPr>
        <w:t xml:space="preserve"> – вот главная задача. А</w:t>
      </w:r>
      <w:proofErr w:type="gramStart"/>
      <w:r w:rsidRPr="002427CD">
        <w:rPr>
          <w:sz w:val="28"/>
          <w:szCs w:val="28"/>
        </w:rPr>
        <w:t xml:space="preserve"> Д</w:t>
      </w:r>
      <w:proofErr w:type="gramEnd"/>
      <w:r w:rsidRPr="002427CD">
        <w:rPr>
          <w:sz w:val="28"/>
          <w:szCs w:val="28"/>
        </w:rPr>
        <w:t xml:space="preserve">ля этого педагогу необходимо принять новые цели образования, пропустить их через себя, освоить образовательные технологии </w:t>
      </w:r>
      <w:proofErr w:type="spellStart"/>
      <w:r w:rsidRPr="002427CD">
        <w:rPr>
          <w:sz w:val="28"/>
          <w:szCs w:val="28"/>
        </w:rPr>
        <w:t>деятельностного</w:t>
      </w:r>
      <w:proofErr w:type="spellEnd"/>
      <w:r w:rsidRPr="002427CD">
        <w:rPr>
          <w:sz w:val="28"/>
          <w:szCs w:val="28"/>
        </w:rPr>
        <w:t xml:space="preserve"> типа. Это </w:t>
      </w:r>
      <w:proofErr w:type="gramStart"/>
      <w:r w:rsidRPr="002427CD">
        <w:rPr>
          <w:sz w:val="28"/>
          <w:szCs w:val="28"/>
        </w:rPr>
        <w:t>не легко</w:t>
      </w:r>
      <w:proofErr w:type="gramEnd"/>
      <w:r w:rsidRPr="002427CD">
        <w:rPr>
          <w:sz w:val="28"/>
          <w:szCs w:val="28"/>
        </w:rPr>
        <w:t xml:space="preserve">, но сам этот процесс необыкновенно увлекателен и позволяет каждому педагогу открыть в себе новые возможности и таланты. Желаю вам удачи! </w:t>
      </w:r>
    </w:p>
    <w:p w:rsidR="00DE7A20" w:rsidRPr="002427CD" w:rsidRDefault="00DE7A20" w:rsidP="00DE7A20">
      <w:pPr>
        <w:pStyle w:val="a3"/>
        <w:spacing w:before="0" w:beforeAutospacing="0" w:after="0" w:afterAutospacing="0"/>
        <w:jc w:val="both"/>
        <w:rPr>
          <w:sz w:val="28"/>
          <w:szCs w:val="28"/>
        </w:rPr>
      </w:pPr>
    </w:p>
    <w:p w:rsidR="00DE7A20" w:rsidRPr="00097F0B" w:rsidRDefault="00DE7A20" w:rsidP="00DE7A20">
      <w:pPr>
        <w:pStyle w:val="a3"/>
        <w:jc w:val="both"/>
        <w:rPr>
          <w:sz w:val="28"/>
          <w:szCs w:val="28"/>
        </w:rPr>
      </w:pPr>
    </w:p>
    <w:p w:rsidR="00DE7A20" w:rsidRPr="00097F0B" w:rsidRDefault="00DE7A20" w:rsidP="00DE7A20">
      <w:pPr>
        <w:jc w:val="right"/>
        <w:rPr>
          <w:rFonts w:ascii="Times New Roman" w:eastAsia="Calibri" w:hAnsi="Times New Roman" w:cs="Times New Roman"/>
          <w:sz w:val="28"/>
          <w:szCs w:val="28"/>
        </w:rPr>
      </w:pPr>
      <w:r>
        <w:rPr>
          <w:rFonts w:ascii="Times New Roman" w:eastAsia="Calibri" w:hAnsi="Times New Roman" w:cs="Times New Roman"/>
          <w:sz w:val="28"/>
          <w:szCs w:val="28"/>
        </w:rPr>
        <w:t>Приложение 1.</w:t>
      </w:r>
    </w:p>
    <w:p w:rsidR="00DE7A20" w:rsidRPr="00097F0B" w:rsidRDefault="00DE7A20" w:rsidP="00DE7A20">
      <w:pPr>
        <w:jc w:val="center"/>
        <w:rPr>
          <w:rFonts w:ascii="Times New Roman" w:eastAsia="Calibri" w:hAnsi="Times New Roman" w:cs="Times New Roman"/>
          <w:b/>
          <w:sz w:val="28"/>
          <w:szCs w:val="28"/>
        </w:rPr>
      </w:pPr>
      <w:r w:rsidRPr="00097F0B">
        <w:rPr>
          <w:rFonts w:ascii="Times New Roman" w:eastAsia="Calibri" w:hAnsi="Times New Roman" w:cs="Times New Roman"/>
          <w:b/>
          <w:sz w:val="28"/>
          <w:szCs w:val="28"/>
        </w:rPr>
        <w:t>МУЗЫКА</w:t>
      </w:r>
    </w:p>
    <w:p w:rsidR="00DE7A20" w:rsidRPr="00097F0B" w:rsidRDefault="00DE7A20" w:rsidP="00DE7A20">
      <w:pPr>
        <w:pStyle w:val="2"/>
        <w:spacing w:before="0" w:after="120" w:line="360" w:lineRule="auto"/>
        <w:jc w:val="both"/>
        <w:rPr>
          <w:rFonts w:ascii="Times New Roman" w:hAnsi="Times New Roman" w:cs="Times New Roman"/>
          <w:bCs w:val="0"/>
          <w:i w:val="0"/>
          <w:smallCaps/>
        </w:rPr>
      </w:pPr>
      <w:r w:rsidRPr="00097F0B">
        <w:rPr>
          <w:rFonts w:ascii="Times New Roman" w:hAnsi="Times New Roman" w:cs="Times New Roman"/>
          <w:bCs w:val="0"/>
          <w:i w:val="0"/>
          <w:smallCaps/>
        </w:rPr>
        <w:t>Раздел «</w:t>
      </w:r>
      <w:r w:rsidRPr="00097F0B">
        <w:rPr>
          <w:rFonts w:ascii="Times New Roman" w:hAnsi="Times New Roman" w:cs="Times New Roman"/>
          <w:i w:val="0"/>
          <w:smallCaps/>
        </w:rPr>
        <w:t>Музыка в жизни человека</w:t>
      </w:r>
      <w:r w:rsidRPr="00097F0B">
        <w:rPr>
          <w:rFonts w:ascii="Times New Roman" w:hAnsi="Times New Roman" w:cs="Times New Roman"/>
          <w:bCs w:val="0"/>
          <w:i w:val="0"/>
          <w:smallCaps/>
        </w:rPr>
        <w:t>»</w:t>
      </w:r>
    </w:p>
    <w:p w:rsidR="00DE7A20" w:rsidRPr="00097F0B" w:rsidRDefault="00DE7A20" w:rsidP="00DE7A20">
      <w:pPr>
        <w:pStyle w:val="1"/>
        <w:pBdr>
          <w:top w:val="single" w:sz="4" w:space="1" w:color="auto"/>
          <w:left w:val="single" w:sz="4" w:space="4" w:color="auto"/>
          <w:bottom w:val="single" w:sz="4" w:space="1" w:color="auto"/>
          <w:right w:val="single" w:sz="4" w:space="4" w:color="auto"/>
        </w:pBdr>
        <w:shd w:val="clear" w:color="auto" w:fill="E6E6E6"/>
        <w:spacing w:line="360" w:lineRule="auto"/>
        <w:jc w:val="both"/>
        <w:rPr>
          <w:rFonts w:ascii="Times New Roman" w:hAnsi="Times New Roman" w:cs="Times New Roman"/>
          <w:sz w:val="28"/>
          <w:szCs w:val="28"/>
        </w:rPr>
      </w:pPr>
      <w:r w:rsidRPr="00097F0B">
        <w:rPr>
          <w:rFonts w:ascii="Times New Roman" w:hAnsi="Times New Roman" w:cs="Times New Roman"/>
          <w:smallCaps/>
          <w:sz w:val="28"/>
          <w:szCs w:val="28"/>
        </w:rPr>
        <w:t>Планируемый результат</w:t>
      </w:r>
      <w:r w:rsidRPr="00097F0B">
        <w:rPr>
          <w:rFonts w:ascii="Times New Roman" w:hAnsi="Times New Roman" w:cs="Times New Roman"/>
          <w:sz w:val="28"/>
          <w:szCs w:val="28"/>
        </w:rPr>
        <w:t>: «Ориентироваться в музыкально-поэтическом творчестве, в многообразии музыкального фольклора России, сопоставлять различные образцы народной и профессиональной музыки, ценить отечественные народные музыкальные традиции».</w:t>
      </w:r>
    </w:p>
    <w:p w:rsidR="00DE7A20" w:rsidRPr="00097F0B" w:rsidRDefault="00DE7A20" w:rsidP="00DE7A20">
      <w:pPr>
        <w:pStyle w:val="a4"/>
        <w:pBdr>
          <w:top w:val="single" w:sz="4" w:space="1" w:color="auto"/>
          <w:left w:val="single" w:sz="4" w:space="4" w:color="auto"/>
          <w:bottom w:val="single" w:sz="4" w:space="1" w:color="auto"/>
          <w:right w:val="single" w:sz="4" w:space="4" w:color="auto"/>
        </w:pBdr>
        <w:shd w:val="clear" w:color="auto" w:fill="E6E6E6"/>
        <w:spacing w:after="0" w:line="360" w:lineRule="auto"/>
        <w:ind w:left="0"/>
        <w:jc w:val="both"/>
        <w:rPr>
          <w:sz w:val="28"/>
          <w:szCs w:val="28"/>
        </w:rPr>
      </w:pPr>
      <w:r w:rsidRPr="00097F0B">
        <w:rPr>
          <w:b/>
          <w:bCs/>
          <w:smallCaps/>
          <w:sz w:val="28"/>
          <w:szCs w:val="28"/>
        </w:rPr>
        <w:t>Умения</w:t>
      </w:r>
      <w:r w:rsidRPr="00097F0B">
        <w:rPr>
          <w:sz w:val="28"/>
          <w:szCs w:val="28"/>
        </w:rPr>
        <w:t>, характеризующие достижение этого результата:</w:t>
      </w:r>
    </w:p>
    <w:p w:rsidR="00DE7A20" w:rsidRPr="00097F0B" w:rsidRDefault="00DE7A20" w:rsidP="00DE7A20">
      <w:pPr>
        <w:numPr>
          <w:ilvl w:val="0"/>
          <w:numId w:val="2"/>
        </w:numPr>
        <w:pBdr>
          <w:top w:val="single" w:sz="4" w:space="1" w:color="auto"/>
          <w:left w:val="single" w:sz="4" w:space="4" w:color="auto"/>
          <w:bottom w:val="single" w:sz="4" w:space="1" w:color="auto"/>
          <w:right w:val="single" w:sz="4" w:space="4" w:color="auto"/>
        </w:pBdr>
        <w:shd w:val="clear" w:color="auto" w:fill="E6E6E6"/>
        <w:spacing w:after="0" w:line="360" w:lineRule="auto"/>
        <w:jc w:val="both"/>
        <w:rPr>
          <w:rFonts w:ascii="Times New Roman" w:eastAsia="Calibri" w:hAnsi="Times New Roman" w:cs="Times New Roman"/>
          <w:sz w:val="28"/>
          <w:szCs w:val="28"/>
          <w:u w:val="single"/>
        </w:rPr>
      </w:pPr>
      <w:r w:rsidRPr="00097F0B">
        <w:rPr>
          <w:rFonts w:ascii="Times New Roman" w:eastAsia="Calibri" w:hAnsi="Times New Roman" w:cs="Times New Roman"/>
          <w:color w:val="000000"/>
          <w:sz w:val="28"/>
          <w:szCs w:val="28"/>
        </w:rPr>
        <w:t>узнавать образцы народного музыкально-поэтического творчества и музыкального фольклора России;</w:t>
      </w:r>
      <w:r w:rsidRPr="00097F0B">
        <w:rPr>
          <w:rFonts w:ascii="Times New Roman" w:eastAsia="Calibri" w:hAnsi="Times New Roman" w:cs="Times New Roman"/>
          <w:b/>
          <w:sz w:val="28"/>
          <w:szCs w:val="28"/>
        </w:rPr>
        <w:t xml:space="preserve"> </w:t>
      </w:r>
      <w:r w:rsidRPr="00097F0B">
        <w:rPr>
          <w:rFonts w:ascii="Times New Roman" w:eastAsia="Calibri" w:hAnsi="Times New Roman" w:cs="Times New Roman"/>
          <w:sz w:val="28"/>
          <w:szCs w:val="28"/>
        </w:rPr>
        <w:t>разыгрывать народные песни, участвовать в коллективных играх-драматизациях;</w:t>
      </w:r>
    </w:p>
    <w:p w:rsidR="00DE7A20" w:rsidRPr="00097F0B" w:rsidRDefault="00DE7A20" w:rsidP="00DE7A20">
      <w:pPr>
        <w:numPr>
          <w:ilvl w:val="0"/>
          <w:numId w:val="2"/>
        </w:numPr>
        <w:pBdr>
          <w:top w:val="single" w:sz="4" w:space="1" w:color="auto"/>
          <w:left w:val="single" w:sz="4" w:space="4" w:color="auto"/>
          <w:bottom w:val="single" w:sz="4" w:space="1" w:color="auto"/>
          <w:right w:val="single" w:sz="4" w:space="4" w:color="auto"/>
        </w:pBdr>
        <w:shd w:val="clear" w:color="auto" w:fill="E6E6E6"/>
        <w:spacing w:after="0" w:line="360" w:lineRule="auto"/>
        <w:jc w:val="both"/>
        <w:rPr>
          <w:rFonts w:ascii="Times New Roman" w:eastAsia="Calibri" w:hAnsi="Times New Roman" w:cs="Times New Roman"/>
          <w:sz w:val="28"/>
          <w:szCs w:val="28"/>
          <w:u w:val="single"/>
        </w:rPr>
      </w:pPr>
      <w:r w:rsidRPr="00097F0B">
        <w:rPr>
          <w:rFonts w:ascii="Times New Roman" w:eastAsia="Calibri" w:hAnsi="Times New Roman" w:cs="Times New Roman"/>
          <w:sz w:val="28"/>
          <w:szCs w:val="28"/>
        </w:rPr>
        <w:t>выявлять общность истоков и особенности народной и профессиональной музыки.</w:t>
      </w:r>
    </w:p>
    <w:p w:rsidR="00DE7A20" w:rsidRPr="00097F0B" w:rsidRDefault="00DE7A20" w:rsidP="00DE7A20">
      <w:pPr>
        <w:spacing w:before="120" w:line="360" w:lineRule="auto"/>
        <w:jc w:val="center"/>
        <w:rPr>
          <w:rFonts w:ascii="Times New Roman" w:eastAsia="Calibri" w:hAnsi="Times New Roman" w:cs="Times New Roman"/>
          <w:b/>
          <w:bCs/>
          <w:smallCaps/>
          <w:sz w:val="28"/>
          <w:szCs w:val="28"/>
        </w:rPr>
      </w:pPr>
      <w:r w:rsidRPr="00097F0B">
        <w:rPr>
          <w:rFonts w:ascii="Times New Roman" w:eastAsia="Calibri" w:hAnsi="Times New Roman" w:cs="Times New Roman"/>
          <w:b/>
          <w:bCs/>
          <w:smallCaps/>
          <w:sz w:val="28"/>
          <w:szCs w:val="28"/>
        </w:rPr>
        <w:t>Примеры заданий</w:t>
      </w:r>
    </w:p>
    <w:p w:rsidR="00DE7A20" w:rsidRPr="00097F0B" w:rsidRDefault="00DE7A20" w:rsidP="00DE7A20">
      <w:pPr>
        <w:pBdr>
          <w:top w:val="single" w:sz="4" w:space="1" w:color="auto"/>
          <w:left w:val="single" w:sz="4" w:space="4" w:color="auto"/>
          <w:bottom w:val="single" w:sz="4" w:space="1" w:color="auto"/>
          <w:right w:val="single" w:sz="4" w:space="4" w:color="auto"/>
        </w:pBdr>
        <w:shd w:val="clear" w:color="auto" w:fill="E6E6E6"/>
        <w:spacing w:line="360" w:lineRule="auto"/>
        <w:jc w:val="both"/>
        <w:rPr>
          <w:rFonts w:ascii="Times New Roman" w:eastAsia="Calibri" w:hAnsi="Times New Roman" w:cs="Times New Roman"/>
          <w:b/>
          <w:bCs/>
          <w:sz w:val="28"/>
          <w:szCs w:val="28"/>
        </w:rPr>
      </w:pPr>
      <w:r w:rsidRPr="00097F0B">
        <w:rPr>
          <w:rFonts w:ascii="Times New Roman" w:eastAsia="Calibri" w:hAnsi="Times New Roman" w:cs="Times New Roman"/>
          <w:b/>
          <w:smallCaps/>
          <w:sz w:val="28"/>
          <w:szCs w:val="28"/>
        </w:rPr>
        <w:t>Умение</w:t>
      </w:r>
      <w:r w:rsidRPr="00097F0B">
        <w:rPr>
          <w:rFonts w:ascii="Times New Roman" w:eastAsia="Calibri" w:hAnsi="Times New Roman" w:cs="Times New Roman"/>
          <w:b/>
          <w:sz w:val="28"/>
          <w:szCs w:val="28"/>
        </w:rPr>
        <w:t xml:space="preserve">: </w:t>
      </w:r>
      <w:r w:rsidRPr="00097F0B">
        <w:rPr>
          <w:rFonts w:ascii="Times New Roman" w:eastAsia="Calibri" w:hAnsi="Times New Roman" w:cs="Times New Roman"/>
          <w:b/>
          <w:color w:val="000000"/>
          <w:sz w:val="28"/>
          <w:szCs w:val="28"/>
        </w:rPr>
        <w:t>узнавать образцы народного музыкально-поэтического творчества и музыкального фольклора России;</w:t>
      </w:r>
      <w:r w:rsidRPr="00097F0B">
        <w:rPr>
          <w:rFonts w:ascii="Times New Roman" w:eastAsia="Calibri" w:hAnsi="Times New Roman" w:cs="Times New Roman"/>
          <w:b/>
          <w:sz w:val="28"/>
          <w:szCs w:val="28"/>
        </w:rPr>
        <w:t xml:space="preserve"> разыгрывать народные песни, участвовать в коллективных играх-драматизациях.</w:t>
      </w:r>
    </w:p>
    <w:p w:rsidR="00DE7A20" w:rsidRPr="00097F0B" w:rsidRDefault="00DE7A20" w:rsidP="00DE7A20">
      <w:pPr>
        <w:spacing w:before="120" w:line="360" w:lineRule="auto"/>
        <w:jc w:val="both"/>
        <w:rPr>
          <w:rFonts w:ascii="Times New Roman" w:eastAsia="Calibri" w:hAnsi="Times New Roman" w:cs="Times New Roman"/>
          <w:b/>
          <w:bCs/>
          <w:sz w:val="28"/>
          <w:szCs w:val="28"/>
        </w:rPr>
      </w:pPr>
      <w:r w:rsidRPr="00097F0B">
        <w:rPr>
          <w:rFonts w:ascii="Times New Roman" w:eastAsia="Calibri" w:hAnsi="Times New Roman" w:cs="Times New Roman"/>
          <w:b/>
          <w:bCs/>
          <w:sz w:val="28"/>
          <w:szCs w:val="28"/>
        </w:rPr>
        <w:t xml:space="preserve">Задание 6 (комплексное, базовый и повышенный уровни) </w:t>
      </w:r>
    </w:p>
    <w:p w:rsidR="00DE7A20" w:rsidRPr="00097F0B" w:rsidRDefault="00DE7A20" w:rsidP="00DE7A20">
      <w:pPr>
        <w:spacing w:line="360" w:lineRule="auto"/>
        <w:ind w:firstLine="454"/>
        <w:jc w:val="both"/>
        <w:rPr>
          <w:rFonts w:ascii="Times New Roman" w:eastAsia="Calibri" w:hAnsi="Times New Roman" w:cs="Times New Roman"/>
          <w:bCs/>
          <w:color w:val="000000"/>
          <w:sz w:val="28"/>
          <w:szCs w:val="28"/>
        </w:rPr>
      </w:pPr>
      <w:r w:rsidRPr="00097F0B">
        <w:rPr>
          <w:rFonts w:ascii="Times New Roman" w:eastAsia="Calibri" w:hAnsi="Times New Roman" w:cs="Times New Roman"/>
          <w:bCs/>
          <w:sz w:val="28"/>
          <w:szCs w:val="28"/>
        </w:rPr>
        <w:t xml:space="preserve">Вспомни или найди в учебнике, Интернете, </w:t>
      </w:r>
      <w:r w:rsidRPr="00097F0B">
        <w:rPr>
          <w:rFonts w:ascii="Times New Roman" w:eastAsia="Calibri" w:hAnsi="Times New Roman" w:cs="Times New Roman"/>
          <w:bCs/>
          <w:color w:val="000000"/>
          <w:sz w:val="28"/>
          <w:szCs w:val="28"/>
        </w:rPr>
        <w:t>какие обряды, песни, игры, забавы сопровождают тот или иной народный праздник.</w:t>
      </w:r>
      <w:r w:rsidRPr="00097F0B">
        <w:rPr>
          <w:rFonts w:ascii="Times New Roman" w:eastAsia="Calibri" w:hAnsi="Times New Roman" w:cs="Times New Roman"/>
          <w:bCs/>
          <w:sz w:val="28"/>
          <w:szCs w:val="28"/>
        </w:rPr>
        <w:t xml:space="preserve"> Какой из этих праздников ты бы </w:t>
      </w:r>
      <w:r w:rsidRPr="00097F0B">
        <w:rPr>
          <w:rFonts w:ascii="Times New Roman" w:eastAsia="Calibri" w:hAnsi="Times New Roman" w:cs="Times New Roman"/>
          <w:bCs/>
          <w:sz w:val="28"/>
          <w:szCs w:val="28"/>
        </w:rPr>
        <w:lastRenderedPageBreak/>
        <w:t xml:space="preserve">посоветовал провести своему классу? Почему ты выбрал именно этот праздник? Определи возможности своего участия в подготовке, организации и проведении этого праздника. </w:t>
      </w:r>
    </w:p>
    <w:p w:rsidR="00DE7A20" w:rsidRPr="00097F0B" w:rsidRDefault="00DE7A20" w:rsidP="00DE7A20">
      <w:pPr>
        <w:spacing w:line="360" w:lineRule="auto"/>
        <w:ind w:firstLine="454"/>
        <w:jc w:val="both"/>
        <w:rPr>
          <w:rFonts w:ascii="Times New Roman" w:eastAsia="Calibri" w:hAnsi="Times New Roman" w:cs="Times New Roman"/>
          <w:b/>
          <w:bCs/>
          <w:i/>
          <w:sz w:val="28"/>
          <w:szCs w:val="28"/>
        </w:rPr>
      </w:pPr>
      <w:r w:rsidRPr="00097F0B">
        <w:rPr>
          <w:rFonts w:ascii="Times New Roman" w:eastAsia="Calibri" w:hAnsi="Times New Roman" w:cs="Times New Roman"/>
          <w:b/>
          <w:bCs/>
          <w:i/>
          <w:sz w:val="28"/>
          <w:szCs w:val="28"/>
          <w:u w:val="single"/>
        </w:rPr>
        <w:t>Описание правильного ответа</w:t>
      </w:r>
      <w:r w:rsidRPr="00097F0B">
        <w:rPr>
          <w:rFonts w:ascii="Times New Roman" w:eastAsia="Calibri" w:hAnsi="Times New Roman" w:cs="Times New Roman"/>
          <w:b/>
          <w:bCs/>
          <w:i/>
          <w:sz w:val="28"/>
          <w:szCs w:val="28"/>
        </w:rPr>
        <w:t>:</w:t>
      </w:r>
    </w:p>
    <w:p w:rsidR="00DE7A20" w:rsidRPr="00097F0B" w:rsidRDefault="00DE7A20" w:rsidP="00DE7A20">
      <w:pPr>
        <w:spacing w:line="360" w:lineRule="auto"/>
        <w:jc w:val="both"/>
        <w:rPr>
          <w:rFonts w:ascii="Times New Roman" w:eastAsia="Calibri" w:hAnsi="Times New Roman" w:cs="Times New Roman"/>
          <w:bCs/>
          <w:i/>
          <w:sz w:val="28"/>
          <w:szCs w:val="28"/>
        </w:rPr>
      </w:pPr>
      <w:r w:rsidRPr="00097F0B">
        <w:rPr>
          <w:rFonts w:ascii="Times New Roman" w:eastAsia="Calibri" w:hAnsi="Times New Roman" w:cs="Times New Roman"/>
          <w:bCs/>
          <w:sz w:val="28"/>
          <w:szCs w:val="28"/>
        </w:rPr>
        <w:t xml:space="preserve">1) названы народные праздники и сопровождающие их обряды, песни, игры, забавы, например: </w:t>
      </w:r>
      <w:r w:rsidRPr="00097F0B">
        <w:rPr>
          <w:rFonts w:ascii="Times New Roman" w:eastAsia="Calibri" w:hAnsi="Times New Roman" w:cs="Times New Roman"/>
          <w:bCs/>
          <w:i/>
          <w:sz w:val="28"/>
          <w:szCs w:val="28"/>
        </w:rPr>
        <w:t>Масленица, масленичные гуляния с песнями, играми</w:t>
      </w:r>
      <w:r w:rsidRPr="00097F0B">
        <w:rPr>
          <w:rFonts w:ascii="Times New Roman" w:eastAsia="Calibri" w:hAnsi="Times New Roman" w:cs="Times New Roman"/>
          <w:bCs/>
          <w:sz w:val="28"/>
          <w:szCs w:val="28"/>
        </w:rPr>
        <w:t xml:space="preserve">; </w:t>
      </w:r>
      <w:r w:rsidRPr="00097F0B">
        <w:rPr>
          <w:rFonts w:ascii="Times New Roman" w:eastAsia="Calibri" w:hAnsi="Times New Roman" w:cs="Times New Roman"/>
          <w:bCs/>
          <w:i/>
          <w:sz w:val="28"/>
          <w:szCs w:val="28"/>
        </w:rPr>
        <w:t xml:space="preserve">Красная горка с хороводами, Святки с </w:t>
      </w:r>
      <w:proofErr w:type="spellStart"/>
      <w:r w:rsidRPr="00097F0B">
        <w:rPr>
          <w:rFonts w:ascii="Times New Roman" w:eastAsia="Calibri" w:hAnsi="Times New Roman" w:cs="Times New Roman"/>
          <w:bCs/>
          <w:i/>
          <w:sz w:val="28"/>
          <w:szCs w:val="28"/>
        </w:rPr>
        <w:t>колядованием</w:t>
      </w:r>
      <w:proofErr w:type="spellEnd"/>
      <w:r w:rsidRPr="00097F0B">
        <w:rPr>
          <w:rFonts w:ascii="Times New Roman" w:eastAsia="Calibri" w:hAnsi="Times New Roman" w:cs="Times New Roman"/>
          <w:bCs/>
          <w:i/>
          <w:sz w:val="28"/>
          <w:szCs w:val="28"/>
        </w:rPr>
        <w:t xml:space="preserve"> и ряжеными, Сабантуй с песнями, танцами, спортивными играми. </w:t>
      </w:r>
    </w:p>
    <w:p w:rsidR="00DE7A20" w:rsidRPr="00097F0B" w:rsidRDefault="00DE7A20" w:rsidP="00DE7A20">
      <w:pPr>
        <w:spacing w:line="360" w:lineRule="auto"/>
        <w:jc w:val="both"/>
        <w:rPr>
          <w:rFonts w:ascii="Times New Roman" w:eastAsia="Calibri" w:hAnsi="Times New Roman" w:cs="Times New Roman"/>
          <w:bCs/>
          <w:sz w:val="28"/>
          <w:szCs w:val="28"/>
        </w:rPr>
      </w:pPr>
      <w:r w:rsidRPr="00097F0B">
        <w:rPr>
          <w:rFonts w:ascii="Times New Roman" w:eastAsia="Calibri" w:hAnsi="Times New Roman" w:cs="Times New Roman"/>
          <w:bCs/>
          <w:sz w:val="28"/>
          <w:szCs w:val="28"/>
        </w:rPr>
        <w:t>2) предложен один из праздников для совместного проведения, сделанный выбор пояснен, например, ссылкой на календарь, или тем, что этот праздник всем знаком, или приведены какие-либо иные доводы;</w:t>
      </w:r>
    </w:p>
    <w:p w:rsidR="00DE7A20" w:rsidRPr="00097F0B" w:rsidRDefault="00DE7A20" w:rsidP="00DE7A20">
      <w:pPr>
        <w:spacing w:line="360" w:lineRule="auto"/>
        <w:jc w:val="both"/>
        <w:rPr>
          <w:rFonts w:ascii="Times New Roman" w:eastAsia="Calibri" w:hAnsi="Times New Roman" w:cs="Times New Roman"/>
          <w:bCs/>
          <w:sz w:val="28"/>
          <w:szCs w:val="28"/>
        </w:rPr>
      </w:pPr>
      <w:r w:rsidRPr="00097F0B">
        <w:rPr>
          <w:rFonts w:ascii="Times New Roman" w:eastAsia="Calibri" w:hAnsi="Times New Roman" w:cs="Times New Roman"/>
          <w:bCs/>
          <w:sz w:val="28"/>
          <w:szCs w:val="28"/>
        </w:rPr>
        <w:t xml:space="preserve">3) определена мера собственного участия в подготовке народного праздника или его фрагмента (в коллективном игровом действе). </w:t>
      </w:r>
    </w:p>
    <w:p w:rsidR="00DE7A20" w:rsidRPr="00097F0B" w:rsidRDefault="00DE7A20" w:rsidP="00DE7A20">
      <w:pPr>
        <w:spacing w:line="360" w:lineRule="auto"/>
        <w:ind w:firstLine="454"/>
        <w:jc w:val="both"/>
        <w:rPr>
          <w:rFonts w:ascii="Times New Roman" w:eastAsia="Calibri" w:hAnsi="Times New Roman" w:cs="Times New Roman"/>
          <w:b/>
          <w:bCs/>
          <w:i/>
          <w:sz w:val="28"/>
          <w:szCs w:val="28"/>
          <w:u w:val="single"/>
        </w:rPr>
      </w:pPr>
      <w:r w:rsidRPr="00097F0B">
        <w:rPr>
          <w:rFonts w:ascii="Times New Roman" w:eastAsia="Calibri" w:hAnsi="Times New Roman" w:cs="Times New Roman"/>
          <w:b/>
          <w:bCs/>
          <w:i/>
          <w:sz w:val="28"/>
          <w:szCs w:val="28"/>
          <w:u w:val="single"/>
        </w:rPr>
        <w:t>Критерий достижения планируемого результата:</w:t>
      </w:r>
    </w:p>
    <w:p w:rsidR="00DE7A20" w:rsidRPr="00097F0B" w:rsidRDefault="00DE7A20" w:rsidP="00DE7A20">
      <w:pPr>
        <w:pStyle w:val="a8"/>
        <w:numPr>
          <w:ilvl w:val="0"/>
          <w:numId w:val="1"/>
        </w:numPr>
        <w:tabs>
          <w:tab w:val="clear" w:pos="928"/>
          <w:tab w:val="num" w:pos="360"/>
        </w:tabs>
        <w:spacing w:line="360" w:lineRule="auto"/>
        <w:ind w:left="360"/>
        <w:jc w:val="both"/>
        <w:rPr>
          <w:sz w:val="28"/>
          <w:szCs w:val="28"/>
        </w:rPr>
      </w:pPr>
      <w:r w:rsidRPr="00097F0B">
        <w:rPr>
          <w:b/>
          <w:i/>
          <w:sz w:val="28"/>
          <w:szCs w:val="28"/>
          <w:u w:val="single"/>
        </w:rPr>
        <w:t>базовый уровень</w:t>
      </w:r>
      <w:r w:rsidRPr="00097F0B">
        <w:rPr>
          <w:sz w:val="28"/>
          <w:szCs w:val="28"/>
        </w:rPr>
        <w:t xml:space="preserve"> – 1) п</w:t>
      </w:r>
      <w:r w:rsidRPr="00097F0B">
        <w:rPr>
          <w:bCs/>
          <w:sz w:val="28"/>
          <w:szCs w:val="28"/>
        </w:rPr>
        <w:t xml:space="preserve">риведен хотя бы один пример народного праздника и какой-либо обряд, или одна из песен, игр, забав, сопровождающих его; </w:t>
      </w:r>
      <w:proofErr w:type="gramStart"/>
      <w:r w:rsidRPr="00097F0B">
        <w:rPr>
          <w:bCs/>
          <w:sz w:val="28"/>
          <w:szCs w:val="28"/>
        </w:rPr>
        <w:t xml:space="preserve">2) </w:t>
      </w:r>
      <w:proofErr w:type="gramEnd"/>
      <w:r w:rsidRPr="00097F0B">
        <w:rPr>
          <w:bCs/>
          <w:sz w:val="28"/>
          <w:szCs w:val="28"/>
        </w:rPr>
        <w:t>ученик принимает участие в обсуждении проекта проведения праздника, видит возможность своего участия в подготовке, организации или проведении этого праздника;</w:t>
      </w:r>
    </w:p>
    <w:p w:rsidR="00DE7A20" w:rsidRPr="00097F0B" w:rsidRDefault="00DE7A20" w:rsidP="00DE7A20">
      <w:pPr>
        <w:pStyle w:val="a8"/>
        <w:numPr>
          <w:ilvl w:val="0"/>
          <w:numId w:val="1"/>
        </w:numPr>
        <w:tabs>
          <w:tab w:val="clear" w:pos="928"/>
          <w:tab w:val="num" w:pos="360"/>
          <w:tab w:val="num" w:pos="567"/>
        </w:tabs>
        <w:spacing w:line="360" w:lineRule="auto"/>
        <w:ind w:left="360"/>
        <w:jc w:val="both"/>
        <w:rPr>
          <w:bCs/>
          <w:sz w:val="28"/>
          <w:szCs w:val="28"/>
        </w:rPr>
      </w:pPr>
      <w:r w:rsidRPr="00097F0B">
        <w:rPr>
          <w:b/>
          <w:i/>
          <w:sz w:val="28"/>
          <w:szCs w:val="28"/>
          <w:u w:val="single"/>
        </w:rPr>
        <w:t>п</w:t>
      </w:r>
      <w:r w:rsidRPr="00097F0B">
        <w:rPr>
          <w:b/>
          <w:bCs/>
          <w:i/>
          <w:sz w:val="28"/>
          <w:szCs w:val="28"/>
          <w:u w:val="single"/>
        </w:rPr>
        <w:t>овышенный уровень</w:t>
      </w:r>
      <w:r w:rsidRPr="00097F0B">
        <w:rPr>
          <w:bCs/>
          <w:sz w:val="28"/>
          <w:szCs w:val="28"/>
        </w:rPr>
        <w:t xml:space="preserve"> – </w:t>
      </w:r>
      <w:r w:rsidRPr="00097F0B">
        <w:rPr>
          <w:sz w:val="28"/>
          <w:szCs w:val="28"/>
        </w:rPr>
        <w:t>1) названо не менее двух</w:t>
      </w:r>
      <w:r w:rsidRPr="00097F0B">
        <w:rPr>
          <w:bCs/>
          <w:sz w:val="28"/>
          <w:szCs w:val="28"/>
        </w:rPr>
        <w:t xml:space="preserve"> народных праздников и приведено хотя бы по одному примеру сопровождающих данный праздник обрядов, песен, игр или забав; 2) предложен праздник для совместного проведения, сделанный выбор пояснен, </w:t>
      </w:r>
      <w:proofErr w:type="gramStart"/>
      <w:r w:rsidRPr="00097F0B">
        <w:rPr>
          <w:bCs/>
          <w:sz w:val="28"/>
          <w:szCs w:val="28"/>
        </w:rPr>
        <w:t xml:space="preserve">3) </w:t>
      </w:r>
      <w:proofErr w:type="gramEnd"/>
      <w:r w:rsidRPr="00097F0B">
        <w:rPr>
          <w:bCs/>
          <w:sz w:val="28"/>
          <w:szCs w:val="28"/>
        </w:rPr>
        <w:t>ученик принимает активное участие в обсуждении проекта проведения праздника, выступает с инициативами по его музыкально-художественному оформлению.</w:t>
      </w:r>
    </w:p>
    <w:p w:rsidR="00DE7A20" w:rsidRPr="00097F0B" w:rsidRDefault="00DE7A20" w:rsidP="00DE7A20">
      <w:pPr>
        <w:pStyle w:val="a6"/>
        <w:ind w:firstLine="454"/>
        <w:rPr>
          <w:b/>
          <w:i/>
          <w:sz w:val="28"/>
          <w:szCs w:val="28"/>
        </w:rPr>
      </w:pPr>
      <w:r w:rsidRPr="00097F0B">
        <w:rPr>
          <w:b/>
          <w:i/>
          <w:sz w:val="28"/>
          <w:szCs w:val="28"/>
        </w:rPr>
        <w:t>Методический комментарий</w:t>
      </w:r>
    </w:p>
    <w:p w:rsidR="00DE7A20" w:rsidRPr="00097F0B" w:rsidRDefault="00DE7A20" w:rsidP="00DE7A20">
      <w:pPr>
        <w:pStyle w:val="a6"/>
        <w:ind w:firstLine="454"/>
        <w:jc w:val="both"/>
        <w:rPr>
          <w:b/>
          <w:i/>
          <w:sz w:val="28"/>
          <w:szCs w:val="28"/>
        </w:rPr>
      </w:pPr>
      <w:r w:rsidRPr="00097F0B">
        <w:rPr>
          <w:sz w:val="28"/>
          <w:szCs w:val="28"/>
        </w:rPr>
        <w:t xml:space="preserve">Задание для совместного выполнения учащимися в процессе проектной коллективно-творческой деятельности. Поисковая часть задания может быть выполнена индивидуально, при работе в парах или в группах. Каждая группа предлагает </w:t>
      </w:r>
      <w:r w:rsidRPr="00097F0B">
        <w:rPr>
          <w:bCs/>
          <w:sz w:val="28"/>
          <w:szCs w:val="28"/>
        </w:rPr>
        <w:t>праздник для совместного проведения</w:t>
      </w:r>
      <w:r w:rsidRPr="00097F0B">
        <w:rPr>
          <w:sz w:val="28"/>
          <w:szCs w:val="28"/>
        </w:rPr>
        <w:t xml:space="preserve"> и кратко обосновывает свой </w:t>
      </w:r>
      <w:r w:rsidRPr="00097F0B">
        <w:rPr>
          <w:bCs/>
          <w:sz w:val="28"/>
          <w:szCs w:val="28"/>
        </w:rPr>
        <w:t>выбор</w:t>
      </w:r>
      <w:r w:rsidRPr="00097F0B">
        <w:rPr>
          <w:sz w:val="28"/>
          <w:szCs w:val="28"/>
        </w:rPr>
        <w:t>.</w:t>
      </w:r>
    </w:p>
    <w:p w:rsidR="00DE7A20" w:rsidRPr="00097F0B" w:rsidRDefault="00DE7A20" w:rsidP="00DE7A20">
      <w:pPr>
        <w:pStyle w:val="a8"/>
        <w:ind w:firstLine="454"/>
        <w:jc w:val="both"/>
        <w:rPr>
          <w:sz w:val="28"/>
          <w:szCs w:val="28"/>
        </w:rPr>
      </w:pPr>
      <w:r w:rsidRPr="00097F0B">
        <w:rPr>
          <w:sz w:val="28"/>
          <w:szCs w:val="28"/>
        </w:rPr>
        <w:lastRenderedPageBreak/>
        <w:t>Заключительная часть задания выполняется в ходе коллективного обсуждения предложений групп и совместной разработки проекта проведения выбранного праздника. При этом предметом оценки является а) активность участия в выборе праздника и б) активность и инициативность в обсуждении музыкально-художественных особенностей сценария праздника.</w:t>
      </w:r>
    </w:p>
    <w:p w:rsidR="00DE7A20" w:rsidRPr="00097F0B" w:rsidRDefault="00DE7A20" w:rsidP="00DE7A20">
      <w:pPr>
        <w:pStyle w:val="a8"/>
        <w:ind w:firstLine="454"/>
        <w:jc w:val="both"/>
        <w:rPr>
          <w:bCs/>
          <w:sz w:val="28"/>
          <w:szCs w:val="28"/>
        </w:rPr>
      </w:pPr>
      <w:r w:rsidRPr="00097F0B">
        <w:rPr>
          <w:bCs/>
          <w:sz w:val="28"/>
          <w:szCs w:val="28"/>
        </w:rPr>
        <w:t>Индивидуальные результаты выполнения задания могут основываться на совместной оценке группой вклада каждого учащегося. В этом случае целесообразно предложить группе заполнить оценочный лист типа:</w:t>
      </w:r>
    </w:p>
    <w:p w:rsidR="00DE7A20" w:rsidRDefault="00DE7A20" w:rsidP="00DE7A20">
      <w:pPr>
        <w:pStyle w:val="a8"/>
        <w:spacing w:line="360" w:lineRule="auto"/>
        <w:rPr>
          <w:b/>
          <w:bCs/>
          <w:sz w:val="28"/>
          <w:szCs w:val="28"/>
        </w:rPr>
      </w:pPr>
      <w:r w:rsidRPr="00097F0B">
        <w:rPr>
          <w:b/>
          <w:bCs/>
          <w:sz w:val="28"/>
          <w:szCs w:val="28"/>
        </w:rPr>
        <w:t xml:space="preserve">                    </w:t>
      </w:r>
    </w:p>
    <w:p w:rsidR="00DE7A20" w:rsidRPr="00097F0B" w:rsidRDefault="00DE7A20" w:rsidP="00DE7A20">
      <w:pPr>
        <w:pStyle w:val="a8"/>
        <w:spacing w:line="360" w:lineRule="auto"/>
        <w:rPr>
          <w:b/>
          <w:bCs/>
          <w:sz w:val="28"/>
          <w:szCs w:val="28"/>
        </w:rPr>
      </w:pPr>
      <w:r w:rsidRPr="00097F0B">
        <w:rPr>
          <w:b/>
          <w:bCs/>
          <w:sz w:val="28"/>
          <w:szCs w:val="28"/>
        </w:rPr>
        <w:t>Оценочный лист к заданию 6.</w:t>
      </w:r>
      <w:r w:rsidRPr="00097F0B">
        <w:rPr>
          <w:b/>
          <w:bCs/>
          <w:sz w:val="28"/>
          <w:szCs w:val="28"/>
        </w:rPr>
        <w:tab/>
        <w:t>Класс __________</w:t>
      </w:r>
      <w:r w:rsidRPr="00097F0B">
        <w:rPr>
          <w:b/>
          <w:bCs/>
          <w:sz w:val="28"/>
          <w:szCs w:val="28"/>
        </w:rPr>
        <w:tab/>
      </w:r>
      <w:r w:rsidRPr="00097F0B">
        <w:rPr>
          <w:b/>
          <w:bCs/>
          <w:sz w:val="28"/>
          <w:szCs w:val="28"/>
        </w:rPr>
        <w:tab/>
        <w:t>Дата __________</w:t>
      </w:r>
    </w:p>
    <w:tbl>
      <w:tblPr>
        <w:tblpPr w:leftFromText="180" w:rightFromText="180" w:horzAnchor="margin" w:tblpXSpec="center" w:tblpY="435"/>
        <w:tblW w:w="982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1200"/>
        <w:gridCol w:w="1920"/>
        <w:gridCol w:w="1320"/>
        <w:gridCol w:w="1440"/>
        <w:gridCol w:w="2263"/>
        <w:gridCol w:w="720"/>
        <w:gridCol w:w="960"/>
      </w:tblGrid>
      <w:tr w:rsidR="00DE7A20" w:rsidRPr="00097F0B" w:rsidTr="0033301B">
        <w:tc>
          <w:tcPr>
            <w:tcW w:w="1200" w:type="dxa"/>
            <w:vMerge w:val="restart"/>
            <w:tcBorders>
              <w:top w:val="single" w:sz="12" w:space="0" w:color="auto"/>
              <w:bottom w:val="single" w:sz="4" w:space="0" w:color="auto"/>
              <w:right w:val="single" w:sz="12" w:space="0" w:color="auto"/>
            </w:tcBorders>
            <w:vAlign w:val="center"/>
          </w:tcPr>
          <w:p w:rsidR="00DE7A20" w:rsidRPr="00097F0B" w:rsidRDefault="00DE7A20" w:rsidP="0033301B">
            <w:pPr>
              <w:pStyle w:val="a8"/>
              <w:jc w:val="center"/>
              <w:rPr>
                <w:b/>
                <w:bCs/>
                <w:sz w:val="28"/>
                <w:szCs w:val="28"/>
              </w:rPr>
            </w:pPr>
            <w:r w:rsidRPr="00097F0B">
              <w:rPr>
                <w:b/>
                <w:bCs/>
                <w:sz w:val="28"/>
                <w:szCs w:val="28"/>
              </w:rPr>
              <w:t>Фамилия, имя</w:t>
            </w:r>
          </w:p>
        </w:tc>
        <w:tc>
          <w:tcPr>
            <w:tcW w:w="1920" w:type="dxa"/>
            <w:vMerge w:val="restart"/>
            <w:tcBorders>
              <w:top w:val="single" w:sz="12" w:space="0" w:color="auto"/>
              <w:left w:val="single" w:sz="12" w:space="0" w:color="auto"/>
              <w:bottom w:val="single" w:sz="4" w:space="0" w:color="auto"/>
            </w:tcBorders>
            <w:vAlign w:val="center"/>
          </w:tcPr>
          <w:p w:rsidR="00DE7A20" w:rsidRPr="00097F0B" w:rsidRDefault="00DE7A20" w:rsidP="0033301B">
            <w:pPr>
              <w:pStyle w:val="a8"/>
              <w:jc w:val="center"/>
              <w:rPr>
                <w:bCs/>
                <w:sz w:val="28"/>
                <w:szCs w:val="28"/>
              </w:rPr>
            </w:pPr>
            <w:r w:rsidRPr="00097F0B">
              <w:rPr>
                <w:bCs/>
                <w:sz w:val="28"/>
                <w:szCs w:val="28"/>
              </w:rPr>
              <w:t xml:space="preserve">Названы народные праздники с </w:t>
            </w:r>
            <w:proofErr w:type="spellStart"/>
            <w:proofErr w:type="gramStart"/>
            <w:r w:rsidRPr="00097F0B">
              <w:rPr>
                <w:bCs/>
                <w:sz w:val="28"/>
                <w:szCs w:val="28"/>
              </w:rPr>
              <w:t>приме-рами</w:t>
            </w:r>
            <w:proofErr w:type="spellEnd"/>
            <w:proofErr w:type="gramEnd"/>
            <w:r w:rsidRPr="00097F0B">
              <w:rPr>
                <w:bCs/>
                <w:sz w:val="28"/>
                <w:szCs w:val="28"/>
              </w:rPr>
              <w:t xml:space="preserve"> </w:t>
            </w:r>
            <w:proofErr w:type="spellStart"/>
            <w:r w:rsidRPr="00097F0B">
              <w:rPr>
                <w:bCs/>
                <w:sz w:val="28"/>
                <w:szCs w:val="28"/>
              </w:rPr>
              <w:t>сопровожда-ющих</w:t>
            </w:r>
            <w:proofErr w:type="spellEnd"/>
            <w:r w:rsidRPr="00097F0B">
              <w:rPr>
                <w:bCs/>
                <w:sz w:val="28"/>
                <w:szCs w:val="28"/>
              </w:rPr>
              <w:t xml:space="preserve"> их обрядов, песен, игр, забав</w:t>
            </w:r>
          </w:p>
        </w:tc>
        <w:tc>
          <w:tcPr>
            <w:tcW w:w="1320" w:type="dxa"/>
            <w:vMerge w:val="restart"/>
            <w:tcBorders>
              <w:top w:val="single" w:sz="12" w:space="0" w:color="auto"/>
              <w:bottom w:val="single" w:sz="4" w:space="0" w:color="auto"/>
            </w:tcBorders>
            <w:vAlign w:val="center"/>
          </w:tcPr>
          <w:p w:rsidR="00DE7A20" w:rsidRPr="00097F0B" w:rsidRDefault="00DE7A20" w:rsidP="0033301B">
            <w:pPr>
              <w:pStyle w:val="a8"/>
              <w:jc w:val="center"/>
              <w:rPr>
                <w:bCs/>
                <w:sz w:val="28"/>
                <w:szCs w:val="28"/>
              </w:rPr>
            </w:pPr>
            <w:r w:rsidRPr="00097F0B">
              <w:rPr>
                <w:bCs/>
                <w:sz w:val="28"/>
                <w:szCs w:val="28"/>
              </w:rPr>
              <w:t xml:space="preserve">Сделан и пояснен выбор совместного праздника </w:t>
            </w:r>
          </w:p>
        </w:tc>
        <w:tc>
          <w:tcPr>
            <w:tcW w:w="1440" w:type="dxa"/>
            <w:vMerge w:val="restart"/>
            <w:tcBorders>
              <w:top w:val="single" w:sz="12" w:space="0" w:color="auto"/>
              <w:bottom w:val="single" w:sz="4" w:space="0" w:color="auto"/>
            </w:tcBorders>
            <w:shd w:val="clear" w:color="auto" w:fill="auto"/>
            <w:vAlign w:val="center"/>
          </w:tcPr>
          <w:p w:rsidR="00DE7A20" w:rsidRPr="00097F0B" w:rsidRDefault="00DE7A20" w:rsidP="0033301B">
            <w:pPr>
              <w:pStyle w:val="a8"/>
              <w:jc w:val="center"/>
              <w:rPr>
                <w:bCs/>
                <w:sz w:val="28"/>
                <w:szCs w:val="28"/>
              </w:rPr>
            </w:pPr>
            <w:r w:rsidRPr="00097F0B">
              <w:rPr>
                <w:bCs/>
                <w:sz w:val="28"/>
                <w:szCs w:val="28"/>
              </w:rPr>
              <w:t>Степень участия в обсуждении и выборе праздника</w:t>
            </w:r>
          </w:p>
        </w:tc>
        <w:tc>
          <w:tcPr>
            <w:tcW w:w="2263" w:type="dxa"/>
            <w:vMerge w:val="restart"/>
            <w:tcBorders>
              <w:top w:val="single" w:sz="12" w:space="0" w:color="auto"/>
              <w:bottom w:val="single" w:sz="4" w:space="0" w:color="auto"/>
              <w:right w:val="single" w:sz="12" w:space="0" w:color="auto"/>
            </w:tcBorders>
            <w:vAlign w:val="center"/>
          </w:tcPr>
          <w:p w:rsidR="00DE7A20" w:rsidRPr="00097F0B" w:rsidRDefault="00DE7A20" w:rsidP="0033301B">
            <w:pPr>
              <w:pStyle w:val="a8"/>
              <w:jc w:val="center"/>
              <w:rPr>
                <w:bCs/>
                <w:sz w:val="28"/>
                <w:szCs w:val="28"/>
              </w:rPr>
            </w:pPr>
            <w:r w:rsidRPr="00097F0B">
              <w:rPr>
                <w:bCs/>
                <w:sz w:val="28"/>
                <w:szCs w:val="28"/>
              </w:rPr>
              <w:t>Степень участия в разработке сценария</w:t>
            </w:r>
          </w:p>
        </w:tc>
        <w:tc>
          <w:tcPr>
            <w:tcW w:w="1680" w:type="dxa"/>
            <w:gridSpan w:val="2"/>
            <w:tcBorders>
              <w:top w:val="single" w:sz="12" w:space="0" w:color="auto"/>
              <w:left w:val="single" w:sz="12" w:space="0" w:color="auto"/>
              <w:bottom w:val="single" w:sz="4" w:space="0" w:color="auto"/>
            </w:tcBorders>
            <w:vAlign w:val="center"/>
          </w:tcPr>
          <w:p w:rsidR="00DE7A20" w:rsidRPr="00097F0B" w:rsidRDefault="00DE7A20" w:rsidP="0033301B">
            <w:pPr>
              <w:pStyle w:val="a8"/>
              <w:jc w:val="center"/>
              <w:rPr>
                <w:b/>
                <w:bCs/>
                <w:sz w:val="28"/>
                <w:szCs w:val="28"/>
              </w:rPr>
            </w:pPr>
            <w:r w:rsidRPr="00097F0B">
              <w:rPr>
                <w:b/>
                <w:bCs/>
                <w:sz w:val="28"/>
                <w:szCs w:val="28"/>
              </w:rPr>
              <w:t>Оценка уровня достижений</w:t>
            </w:r>
          </w:p>
        </w:tc>
      </w:tr>
      <w:tr w:rsidR="00DE7A20" w:rsidRPr="00097F0B" w:rsidTr="0033301B">
        <w:tc>
          <w:tcPr>
            <w:tcW w:w="1200" w:type="dxa"/>
            <w:vMerge/>
            <w:tcBorders>
              <w:top w:val="single" w:sz="4" w:space="0" w:color="auto"/>
              <w:bottom w:val="single" w:sz="12" w:space="0" w:color="auto"/>
              <w:right w:val="single" w:sz="12" w:space="0" w:color="auto"/>
            </w:tcBorders>
            <w:vAlign w:val="center"/>
          </w:tcPr>
          <w:p w:rsidR="00DE7A20" w:rsidRPr="00097F0B" w:rsidRDefault="00DE7A20" w:rsidP="0033301B">
            <w:pPr>
              <w:pStyle w:val="a8"/>
              <w:jc w:val="both"/>
              <w:rPr>
                <w:bCs/>
                <w:sz w:val="28"/>
                <w:szCs w:val="28"/>
              </w:rPr>
            </w:pPr>
          </w:p>
        </w:tc>
        <w:tc>
          <w:tcPr>
            <w:tcW w:w="1920" w:type="dxa"/>
            <w:vMerge/>
            <w:tcBorders>
              <w:top w:val="single" w:sz="4" w:space="0" w:color="auto"/>
              <w:left w:val="single" w:sz="12" w:space="0" w:color="auto"/>
              <w:bottom w:val="single" w:sz="12" w:space="0" w:color="auto"/>
            </w:tcBorders>
            <w:vAlign w:val="center"/>
          </w:tcPr>
          <w:p w:rsidR="00DE7A20" w:rsidRPr="00097F0B" w:rsidRDefault="00DE7A20" w:rsidP="0033301B">
            <w:pPr>
              <w:pStyle w:val="a8"/>
              <w:jc w:val="center"/>
              <w:rPr>
                <w:bCs/>
                <w:sz w:val="28"/>
                <w:szCs w:val="28"/>
              </w:rPr>
            </w:pPr>
          </w:p>
        </w:tc>
        <w:tc>
          <w:tcPr>
            <w:tcW w:w="1320" w:type="dxa"/>
            <w:vMerge/>
            <w:tcBorders>
              <w:top w:val="single" w:sz="4" w:space="0" w:color="auto"/>
              <w:bottom w:val="single" w:sz="12" w:space="0" w:color="auto"/>
            </w:tcBorders>
            <w:vAlign w:val="center"/>
          </w:tcPr>
          <w:p w:rsidR="00DE7A20" w:rsidRPr="00097F0B" w:rsidRDefault="00DE7A20" w:rsidP="0033301B">
            <w:pPr>
              <w:pStyle w:val="a8"/>
              <w:jc w:val="center"/>
              <w:rPr>
                <w:bCs/>
                <w:sz w:val="28"/>
                <w:szCs w:val="28"/>
              </w:rPr>
            </w:pPr>
          </w:p>
        </w:tc>
        <w:tc>
          <w:tcPr>
            <w:tcW w:w="1440" w:type="dxa"/>
            <w:vMerge/>
            <w:tcBorders>
              <w:top w:val="single" w:sz="4" w:space="0" w:color="auto"/>
              <w:bottom w:val="single" w:sz="12" w:space="0" w:color="auto"/>
            </w:tcBorders>
            <w:shd w:val="clear" w:color="auto" w:fill="auto"/>
            <w:vAlign w:val="center"/>
          </w:tcPr>
          <w:p w:rsidR="00DE7A20" w:rsidRPr="00097F0B" w:rsidRDefault="00DE7A20" w:rsidP="0033301B">
            <w:pPr>
              <w:pStyle w:val="a8"/>
              <w:jc w:val="center"/>
              <w:rPr>
                <w:bCs/>
                <w:sz w:val="28"/>
                <w:szCs w:val="28"/>
                <w:highlight w:val="yellow"/>
              </w:rPr>
            </w:pPr>
          </w:p>
        </w:tc>
        <w:tc>
          <w:tcPr>
            <w:tcW w:w="2263" w:type="dxa"/>
            <w:vMerge/>
            <w:tcBorders>
              <w:top w:val="single" w:sz="4" w:space="0" w:color="auto"/>
              <w:bottom w:val="single" w:sz="12" w:space="0" w:color="auto"/>
              <w:right w:val="single" w:sz="12" w:space="0" w:color="auto"/>
            </w:tcBorders>
            <w:vAlign w:val="center"/>
          </w:tcPr>
          <w:p w:rsidR="00DE7A20" w:rsidRPr="00097F0B" w:rsidRDefault="00DE7A20" w:rsidP="0033301B">
            <w:pPr>
              <w:pStyle w:val="a8"/>
              <w:jc w:val="center"/>
              <w:rPr>
                <w:bCs/>
                <w:sz w:val="28"/>
                <w:szCs w:val="28"/>
              </w:rPr>
            </w:pPr>
          </w:p>
        </w:tc>
        <w:tc>
          <w:tcPr>
            <w:tcW w:w="720" w:type="dxa"/>
            <w:tcBorders>
              <w:top w:val="single" w:sz="4" w:space="0" w:color="auto"/>
              <w:left w:val="single" w:sz="12" w:space="0" w:color="auto"/>
              <w:bottom w:val="single" w:sz="12" w:space="0" w:color="auto"/>
            </w:tcBorders>
            <w:shd w:val="clear" w:color="auto" w:fill="auto"/>
            <w:vAlign w:val="center"/>
          </w:tcPr>
          <w:p w:rsidR="00DE7A20" w:rsidRPr="00097F0B" w:rsidRDefault="00DE7A20" w:rsidP="0033301B">
            <w:pPr>
              <w:pStyle w:val="a8"/>
              <w:jc w:val="center"/>
              <w:rPr>
                <w:b/>
                <w:bCs/>
                <w:sz w:val="28"/>
                <w:szCs w:val="28"/>
              </w:rPr>
            </w:pPr>
            <w:r w:rsidRPr="00097F0B">
              <w:rPr>
                <w:b/>
                <w:bCs/>
                <w:sz w:val="28"/>
                <w:szCs w:val="28"/>
              </w:rPr>
              <w:t>базовый</w:t>
            </w:r>
          </w:p>
        </w:tc>
        <w:tc>
          <w:tcPr>
            <w:tcW w:w="960" w:type="dxa"/>
            <w:tcBorders>
              <w:top w:val="single" w:sz="4" w:space="0" w:color="auto"/>
              <w:bottom w:val="single" w:sz="12" w:space="0" w:color="auto"/>
            </w:tcBorders>
            <w:shd w:val="clear" w:color="auto" w:fill="auto"/>
            <w:vAlign w:val="center"/>
          </w:tcPr>
          <w:p w:rsidR="00DE7A20" w:rsidRPr="00097F0B" w:rsidRDefault="00DE7A20" w:rsidP="0033301B">
            <w:pPr>
              <w:pStyle w:val="a8"/>
              <w:jc w:val="center"/>
              <w:rPr>
                <w:b/>
                <w:bCs/>
                <w:sz w:val="28"/>
                <w:szCs w:val="28"/>
              </w:rPr>
            </w:pPr>
            <w:r w:rsidRPr="00097F0B">
              <w:rPr>
                <w:b/>
                <w:bCs/>
                <w:sz w:val="28"/>
                <w:szCs w:val="28"/>
              </w:rPr>
              <w:t>повышенный</w:t>
            </w:r>
          </w:p>
        </w:tc>
      </w:tr>
      <w:tr w:rsidR="00DE7A20" w:rsidRPr="00097F0B" w:rsidTr="0033301B">
        <w:tc>
          <w:tcPr>
            <w:tcW w:w="1200" w:type="dxa"/>
            <w:tcBorders>
              <w:top w:val="single" w:sz="12" w:space="0" w:color="auto"/>
              <w:right w:val="single" w:sz="12" w:space="0" w:color="auto"/>
            </w:tcBorders>
            <w:vAlign w:val="center"/>
          </w:tcPr>
          <w:p w:rsidR="00DE7A20" w:rsidRPr="00097F0B" w:rsidRDefault="00DE7A20" w:rsidP="0033301B">
            <w:pPr>
              <w:pStyle w:val="a8"/>
              <w:jc w:val="both"/>
              <w:rPr>
                <w:bCs/>
                <w:sz w:val="28"/>
                <w:szCs w:val="28"/>
              </w:rPr>
            </w:pPr>
            <w:r w:rsidRPr="00097F0B">
              <w:rPr>
                <w:bCs/>
                <w:sz w:val="28"/>
                <w:szCs w:val="28"/>
              </w:rPr>
              <w:t>Иванов А.</w:t>
            </w:r>
          </w:p>
        </w:tc>
        <w:tc>
          <w:tcPr>
            <w:tcW w:w="1920" w:type="dxa"/>
            <w:tcBorders>
              <w:top w:val="single" w:sz="12" w:space="0" w:color="auto"/>
              <w:left w:val="single" w:sz="12" w:space="0" w:color="auto"/>
            </w:tcBorders>
            <w:vAlign w:val="center"/>
          </w:tcPr>
          <w:p w:rsidR="00DE7A20" w:rsidRPr="00097F0B" w:rsidRDefault="00DE7A20" w:rsidP="0033301B">
            <w:pPr>
              <w:pStyle w:val="a8"/>
              <w:jc w:val="center"/>
              <w:rPr>
                <w:bCs/>
                <w:sz w:val="28"/>
                <w:szCs w:val="28"/>
              </w:rPr>
            </w:pPr>
            <w:r w:rsidRPr="00097F0B">
              <w:rPr>
                <w:bCs/>
                <w:sz w:val="28"/>
                <w:szCs w:val="28"/>
              </w:rPr>
              <w:t>2</w:t>
            </w:r>
          </w:p>
        </w:tc>
        <w:tc>
          <w:tcPr>
            <w:tcW w:w="1320" w:type="dxa"/>
            <w:tcBorders>
              <w:top w:val="single" w:sz="12" w:space="0" w:color="auto"/>
            </w:tcBorders>
            <w:vAlign w:val="center"/>
          </w:tcPr>
          <w:p w:rsidR="00DE7A20" w:rsidRPr="00097F0B" w:rsidRDefault="00DE7A20" w:rsidP="0033301B">
            <w:pPr>
              <w:pStyle w:val="a8"/>
              <w:jc w:val="center"/>
              <w:rPr>
                <w:bCs/>
                <w:sz w:val="28"/>
                <w:szCs w:val="28"/>
              </w:rPr>
            </w:pPr>
            <w:r w:rsidRPr="00097F0B">
              <w:rPr>
                <w:bCs/>
                <w:sz w:val="28"/>
                <w:szCs w:val="28"/>
              </w:rPr>
              <w:t>-</w:t>
            </w:r>
          </w:p>
        </w:tc>
        <w:tc>
          <w:tcPr>
            <w:tcW w:w="1440" w:type="dxa"/>
            <w:tcBorders>
              <w:top w:val="single" w:sz="12" w:space="0" w:color="auto"/>
            </w:tcBorders>
            <w:vAlign w:val="center"/>
          </w:tcPr>
          <w:p w:rsidR="00DE7A20" w:rsidRPr="00097F0B" w:rsidRDefault="00DE7A20" w:rsidP="0033301B">
            <w:pPr>
              <w:pStyle w:val="a8"/>
              <w:jc w:val="center"/>
              <w:rPr>
                <w:bCs/>
                <w:sz w:val="28"/>
                <w:szCs w:val="28"/>
              </w:rPr>
            </w:pPr>
            <w:r w:rsidRPr="00097F0B">
              <w:rPr>
                <w:bCs/>
                <w:sz w:val="28"/>
                <w:szCs w:val="28"/>
              </w:rPr>
              <w:t>пассивное</w:t>
            </w:r>
          </w:p>
        </w:tc>
        <w:tc>
          <w:tcPr>
            <w:tcW w:w="2263" w:type="dxa"/>
            <w:tcBorders>
              <w:top w:val="single" w:sz="12" w:space="0" w:color="auto"/>
              <w:right w:val="single" w:sz="12" w:space="0" w:color="auto"/>
            </w:tcBorders>
            <w:vAlign w:val="center"/>
          </w:tcPr>
          <w:p w:rsidR="00DE7A20" w:rsidRPr="00097F0B" w:rsidRDefault="00DE7A20" w:rsidP="0033301B">
            <w:pPr>
              <w:pStyle w:val="a8"/>
              <w:jc w:val="center"/>
              <w:rPr>
                <w:bCs/>
                <w:sz w:val="28"/>
                <w:szCs w:val="28"/>
              </w:rPr>
            </w:pPr>
            <w:proofErr w:type="gramStart"/>
            <w:r w:rsidRPr="00097F0B">
              <w:rPr>
                <w:bCs/>
                <w:sz w:val="28"/>
                <w:szCs w:val="28"/>
              </w:rPr>
              <w:t>активное</w:t>
            </w:r>
            <w:proofErr w:type="gramEnd"/>
            <w:r w:rsidRPr="00097F0B">
              <w:rPr>
                <w:bCs/>
                <w:sz w:val="28"/>
                <w:szCs w:val="28"/>
              </w:rPr>
              <w:t>, организация</w:t>
            </w:r>
          </w:p>
        </w:tc>
        <w:tc>
          <w:tcPr>
            <w:tcW w:w="720" w:type="dxa"/>
            <w:tcBorders>
              <w:top w:val="single" w:sz="12" w:space="0" w:color="auto"/>
              <w:left w:val="single" w:sz="12" w:space="0" w:color="auto"/>
            </w:tcBorders>
            <w:shd w:val="clear" w:color="auto" w:fill="auto"/>
            <w:vAlign w:val="center"/>
          </w:tcPr>
          <w:p w:rsidR="00DE7A20" w:rsidRPr="00097F0B" w:rsidRDefault="00DE7A20" w:rsidP="0033301B">
            <w:pPr>
              <w:pStyle w:val="a8"/>
              <w:jc w:val="center"/>
              <w:rPr>
                <w:bCs/>
                <w:sz w:val="28"/>
                <w:szCs w:val="28"/>
              </w:rPr>
            </w:pPr>
            <w:r w:rsidRPr="00097F0B">
              <w:rPr>
                <w:bCs/>
                <w:sz w:val="28"/>
                <w:szCs w:val="28"/>
              </w:rPr>
              <w:t>+</w:t>
            </w:r>
          </w:p>
        </w:tc>
        <w:tc>
          <w:tcPr>
            <w:tcW w:w="960" w:type="dxa"/>
            <w:tcBorders>
              <w:top w:val="single" w:sz="12" w:space="0" w:color="auto"/>
            </w:tcBorders>
            <w:shd w:val="clear" w:color="auto" w:fill="auto"/>
            <w:vAlign w:val="center"/>
          </w:tcPr>
          <w:p w:rsidR="00DE7A20" w:rsidRPr="00097F0B" w:rsidRDefault="00DE7A20" w:rsidP="0033301B">
            <w:pPr>
              <w:pStyle w:val="a8"/>
              <w:jc w:val="center"/>
              <w:rPr>
                <w:bCs/>
                <w:sz w:val="28"/>
                <w:szCs w:val="28"/>
              </w:rPr>
            </w:pPr>
          </w:p>
        </w:tc>
      </w:tr>
      <w:tr w:rsidR="00DE7A20" w:rsidRPr="00097F0B" w:rsidTr="0033301B">
        <w:tc>
          <w:tcPr>
            <w:tcW w:w="1200" w:type="dxa"/>
            <w:tcBorders>
              <w:right w:val="single" w:sz="12" w:space="0" w:color="auto"/>
            </w:tcBorders>
            <w:vAlign w:val="center"/>
          </w:tcPr>
          <w:p w:rsidR="00DE7A20" w:rsidRPr="00097F0B" w:rsidRDefault="00DE7A20" w:rsidP="0033301B">
            <w:pPr>
              <w:pStyle w:val="a8"/>
              <w:jc w:val="both"/>
              <w:rPr>
                <w:bCs/>
                <w:sz w:val="28"/>
                <w:szCs w:val="28"/>
              </w:rPr>
            </w:pPr>
            <w:r w:rsidRPr="00097F0B">
              <w:rPr>
                <w:bCs/>
                <w:sz w:val="28"/>
                <w:szCs w:val="28"/>
              </w:rPr>
              <w:t>Петров С.</w:t>
            </w:r>
          </w:p>
        </w:tc>
        <w:tc>
          <w:tcPr>
            <w:tcW w:w="1920" w:type="dxa"/>
            <w:tcBorders>
              <w:left w:val="single" w:sz="12" w:space="0" w:color="auto"/>
            </w:tcBorders>
            <w:vAlign w:val="center"/>
          </w:tcPr>
          <w:p w:rsidR="00DE7A20" w:rsidRPr="00097F0B" w:rsidRDefault="00DE7A20" w:rsidP="0033301B">
            <w:pPr>
              <w:pStyle w:val="a8"/>
              <w:jc w:val="center"/>
              <w:rPr>
                <w:bCs/>
                <w:sz w:val="28"/>
                <w:szCs w:val="28"/>
              </w:rPr>
            </w:pPr>
            <w:r w:rsidRPr="00097F0B">
              <w:rPr>
                <w:bCs/>
                <w:sz w:val="28"/>
                <w:szCs w:val="28"/>
              </w:rPr>
              <w:t>1</w:t>
            </w:r>
          </w:p>
        </w:tc>
        <w:tc>
          <w:tcPr>
            <w:tcW w:w="1320" w:type="dxa"/>
            <w:vAlign w:val="center"/>
          </w:tcPr>
          <w:p w:rsidR="00DE7A20" w:rsidRPr="00097F0B" w:rsidRDefault="00DE7A20" w:rsidP="0033301B">
            <w:pPr>
              <w:pStyle w:val="a8"/>
              <w:jc w:val="center"/>
              <w:rPr>
                <w:bCs/>
                <w:sz w:val="28"/>
                <w:szCs w:val="28"/>
              </w:rPr>
            </w:pPr>
            <w:r w:rsidRPr="00097F0B">
              <w:rPr>
                <w:bCs/>
                <w:sz w:val="28"/>
                <w:szCs w:val="28"/>
              </w:rPr>
              <w:t>+</w:t>
            </w:r>
          </w:p>
        </w:tc>
        <w:tc>
          <w:tcPr>
            <w:tcW w:w="1440" w:type="dxa"/>
            <w:vAlign w:val="center"/>
          </w:tcPr>
          <w:p w:rsidR="00DE7A20" w:rsidRPr="00097F0B" w:rsidRDefault="00DE7A20" w:rsidP="0033301B">
            <w:pPr>
              <w:pStyle w:val="a8"/>
              <w:jc w:val="center"/>
              <w:rPr>
                <w:bCs/>
                <w:sz w:val="28"/>
                <w:szCs w:val="28"/>
              </w:rPr>
            </w:pPr>
            <w:r w:rsidRPr="00097F0B">
              <w:rPr>
                <w:bCs/>
                <w:sz w:val="28"/>
                <w:szCs w:val="28"/>
              </w:rPr>
              <w:t>нет</w:t>
            </w:r>
          </w:p>
        </w:tc>
        <w:tc>
          <w:tcPr>
            <w:tcW w:w="2263" w:type="dxa"/>
            <w:tcBorders>
              <w:right w:val="single" w:sz="12" w:space="0" w:color="auto"/>
            </w:tcBorders>
            <w:vAlign w:val="center"/>
          </w:tcPr>
          <w:p w:rsidR="00DE7A20" w:rsidRPr="00097F0B" w:rsidRDefault="00DE7A20" w:rsidP="0033301B">
            <w:pPr>
              <w:pStyle w:val="a8"/>
              <w:jc w:val="center"/>
              <w:rPr>
                <w:bCs/>
                <w:sz w:val="28"/>
                <w:szCs w:val="28"/>
              </w:rPr>
            </w:pPr>
            <w:r w:rsidRPr="00097F0B">
              <w:rPr>
                <w:bCs/>
                <w:sz w:val="28"/>
                <w:szCs w:val="28"/>
              </w:rPr>
              <w:t>пассивное</w:t>
            </w:r>
          </w:p>
        </w:tc>
        <w:tc>
          <w:tcPr>
            <w:tcW w:w="720" w:type="dxa"/>
            <w:tcBorders>
              <w:left w:val="single" w:sz="12" w:space="0" w:color="auto"/>
            </w:tcBorders>
            <w:shd w:val="clear" w:color="auto" w:fill="auto"/>
            <w:vAlign w:val="center"/>
          </w:tcPr>
          <w:p w:rsidR="00DE7A20" w:rsidRPr="00097F0B" w:rsidRDefault="00DE7A20" w:rsidP="0033301B">
            <w:pPr>
              <w:pStyle w:val="a8"/>
              <w:jc w:val="center"/>
              <w:rPr>
                <w:bCs/>
                <w:sz w:val="28"/>
                <w:szCs w:val="28"/>
              </w:rPr>
            </w:pPr>
            <w:r w:rsidRPr="00097F0B">
              <w:rPr>
                <w:bCs/>
                <w:sz w:val="28"/>
                <w:szCs w:val="28"/>
              </w:rPr>
              <w:t>+</w:t>
            </w:r>
          </w:p>
        </w:tc>
        <w:tc>
          <w:tcPr>
            <w:tcW w:w="960" w:type="dxa"/>
            <w:shd w:val="clear" w:color="auto" w:fill="auto"/>
            <w:vAlign w:val="center"/>
          </w:tcPr>
          <w:p w:rsidR="00DE7A20" w:rsidRPr="00097F0B" w:rsidRDefault="00DE7A20" w:rsidP="0033301B">
            <w:pPr>
              <w:pStyle w:val="a8"/>
              <w:jc w:val="center"/>
              <w:rPr>
                <w:bCs/>
                <w:sz w:val="28"/>
                <w:szCs w:val="28"/>
              </w:rPr>
            </w:pPr>
          </w:p>
        </w:tc>
      </w:tr>
      <w:tr w:rsidR="00DE7A20" w:rsidRPr="00097F0B" w:rsidTr="0033301B">
        <w:tc>
          <w:tcPr>
            <w:tcW w:w="1200" w:type="dxa"/>
            <w:tcBorders>
              <w:right w:val="single" w:sz="12" w:space="0" w:color="auto"/>
            </w:tcBorders>
            <w:vAlign w:val="center"/>
          </w:tcPr>
          <w:p w:rsidR="00DE7A20" w:rsidRPr="00097F0B" w:rsidRDefault="00DE7A20" w:rsidP="0033301B">
            <w:pPr>
              <w:pStyle w:val="a8"/>
              <w:jc w:val="both"/>
              <w:rPr>
                <w:bCs/>
                <w:sz w:val="28"/>
                <w:szCs w:val="28"/>
              </w:rPr>
            </w:pPr>
            <w:r w:rsidRPr="00097F0B">
              <w:rPr>
                <w:bCs/>
                <w:sz w:val="28"/>
                <w:szCs w:val="28"/>
              </w:rPr>
              <w:t>Зуева С.</w:t>
            </w:r>
          </w:p>
        </w:tc>
        <w:tc>
          <w:tcPr>
            <w:tcW w:w="1920" w:type="dxa"/>
            <w:tcBorders>
              <w:left w:val="single" w:sz="12" w:space="0" w:color="auto"/>
            </w:tcBorders>
            <w:vAlign w:val="center"/>
          </w:tcPr>
          <w:p w:rsidR="00DE7A20" w:rsidRPr="00097F0B" w:rsidRDefault="00DE7A20" w:rsidP="0033301B">
            <w:pPr>
              <w:pStyle w:val="a8"/>
              <w:jc w:val="center"/>
              <w:rPr>
                <w:bCs/>
                <w:sz w:val="28"/>
                <w:szCs w:val="28"/>
              </w:rPr>
            </w:pPr>
            <w:r w:rsidRPr="00097F0B">
              <w:rPr>
                <w:bCs/>
                <w:sz w:val="28"/>
                <w:szCs w:val="28"/>
              </w:rPr>
              <w:t>3</w:t>
            </w:r>
          </w:p>
        </w:tc>
        <w:tc>
          <w:tcPr>
            <w:tcW w:w="1320" w:type="dxa"/>
            <w:vAlign w:val="center"/>
          </w:tcPr>
          <w:p w:rsidR="00DE7A20" w:rsidRPr="00097F0B" w:rsidRDefault="00DE7A20" w:rsidP="0033301B">
            <w:pPr>
              <w:pStyle w:val="a8"/>
              <w:jc w:val="center"/>
              <w:rPr>
                <w:bCs/>
                <w:sz w:val="28"/>
                <w:szCs w:val="28"/>
              </w:rPr>
            </w:pPr>
            <w:r w:rsidRPr="00097F0B">
              <w:rPr>
                <w:bCs/>
                <w:sz w:val="28"/>
                <w:szCs w:val="28"/>
              </w:rPr>
              <w:t>+</w:t>
            </w:r>
          </w:p>
        </w:tc>
        <w:tc>
          <w:tcPr>
            <w:tcW w:w="1440" w:type="dxa"/>
            <w:vAlign w:val="center"/>
          </w:tcPr>
          <w:p w:rsidR="00DE7A20" w:rsidRPr="00097F0B" w:rsidRDefault="00DE7A20" w:rsidP="0033301B">
            <w:pPr>
              <w:pStyle w:val="a8"/>
              <w:jc w:val="center"/>
              <w:rPr>
                <w:bCs/>
                <w:sz w:val="28"/>
                <w:szCs w:val="28"/>
              </w:rPr>
            </w:pPr>
            <w:r w:rsidRPr="00097F0B">
              <w:rPr>
                <w:bCs/>
                <w:sz w:val="28"/>
                <w:szCs w:val="28"/>
              </w:rPr>
              <w:t xml:space="preserve">активное </w:t>
            </w:r>
          </w:p>
        </w:tc>
        <w:tc>
          <w:tcPr>
            <w:tcW w:w="2263" w:type="dxa"/>
            <w:tcBorders>
              <w:right w:val="single" w:sz="12" w:space="0" w:color="auto"/>
            </w:tcBorders>
            <w:vAlign w:val="center"/>
          </w:tcPr>
          <w:p w:rsidR="00DE7A20" w:rsidRPr="00097F0B" w:rsidRDefault="00DE7A20" w:rsidP="0033301B">
            <w:pPr>
              <w:pStyle w:val="a8"/>
              <w:jc w:val="center"/>
              <w:rPr>
                <w:bCs/>
                <w:sz w:val="28"/>
                <w:szCs w:val="28"/>
              </w:rPr>
            </w:pPr>
            <w:proofErr w:type="gramStart"/>
            <w:r w:rsidRPr="00097F0B">
              <w:rPr>
                <w:bCs/>
                <w:sz w:val="28"/>
                <w:szCs w:val="28"/>
              </w:rPr>
              <w:t>активное</w:t>
            </w:r>
            <w:proofErr w:type="gramEnd"/>
            <w:r w:rsidRPr="00097F0B">
              <w:rPr>
                <w:bCs/>
                <w:sz w:val="28"/>
                <w:szCs w:val="28"/>
              </w:rPr>
              <w:t>, инициативы по оформлению</w:t>
            </w:r>
          </w:p>
        </w:tc>
        <w:tc>
          <w:tcPr>
            <w:tcW w:w="720" w:type="dxa"/>
            <w:tcBorders>
              <w:left w:val="single" w:sz="12" w:space="0" w:color="auto"/>
            </w:tcBorders>
            <w:shd w:val="clear" w:color="auto" w:fill="auto"/>
            <w:vAlign w:val="center"/>
          </w:tcPr>
          <w:p w:rsidR="00DE7A20" w:rsidRPr="00097F0B" w:rsidRDefault="00DE7A20" w:rsidP="0033301B">
            <w:pPr>
              <w:pStyle w:val="a8"/>
              <w:jc w:val="center"/>
              <w:rPr>
                <w:bCs/>
                <w:sz w:val="28"/>
                <w:szCs w:val="28"/>
              </w:rPr>
            </w:pPr>
            <w:r w:rsidRPr="00097F0B">
              <w:rPr>
                <w:bCs/>
                <w:sz w:val="28"/>
                <w:szCs w:val="28"/>
              </w:rPr>
              <w:t>+</w:t>
            </w:r>
          </w:p>
        </w:tc>
        <w:tc>
          <w:tcPr>
            <w:tcW w:w="960" w:type="dxa"/>
            <w:shd w:val="clear" w:color="auto" w:fill="auto"/>
            <w:vAlign w:val="center"/>
          </w:tcPr>
          <w:p w:rsidR="00DE7A20" w:rsidRPr="00097F0B" w:rsidRDefault="00DE7A20" w:rsidP="0033301B">
            <w:pPr>
              <w:pStyle w:val="a8"/>
              <w:jc w:val="center"/>
              <w:rPr>
                <w:bCs/>
                <w:sz w:val="28"/>
                <w:szCs w:val="28"/>
              </w:rPr>
            </w:pPr>
            <w:r w:rsidRPr="00097F0B">
              <w:rPr>
                <w:bCs/>
                <w:sz w:val="28"/>
                <w:szCs w:val="28"/>
              </w:rPr>
              <w:t>+</w:t>
            </w:r>
          </w:p>
        </w:tc>
      </w:tr>
    </w:tbl>
    <w:p w:rsidR="00DE7A20" w:rsidRPr="00097F0B" w:rsidRDefault="00DE7A20" w:rsidP="00DE7A20">
      <w:pPr>
        <w:pStyle w:val="a3"/>
        <w:jc w:val="both"/>
        <w:rPr>
          <w:sz w:val="28"/>
          <w:szCs w:val="28"/>
        </w:rPr>
      </w:pPr>
    </w:p>
    <w:p w:rsidR="00DE7A20" w:rsidRPr="00097F0B" w:rsidRDefault="00DE7A20" w:rsidP="00DE7A20">
      <w:pPr>
        <w:jc w:val="right"/>
        <w:rPr>
          <w:rFonts w:ascii="Times New Roman" w:hAnsi="Times New Roman" w:cs="Times New Roman"/>
          <w:sz w:val="28"/>
          <w:szCs w:val="28"/>
        </w:rPr>
      </w:pPr>
      <w:r>
        <w:rPr>
          <w:rFonts w:ascii="Times New Roman" w:hAnsi="Times New Roman" w:cs="Times New Roman"/>
          <w:sz w:val="28"/>
          <w:szCs w:val="28"/>
        </w:rPr>
        <w:t>Приложение 2.</w:t>
      </w:r>
      <w:r w:rsidRPr="00097F0B">
        <w:rPr>
          <w:rFonts w:ascii="Times New Roman" w:hAnsi="Times New Roman" w:cs="Times New Roman"/>
          <w:sz w:val="28"/>
          <w:szCs w:val="28"/>
        </w:rPr>
        <w:br/>
      </w:r>
    </w:p>
    <w:p w:rsidR="00DE7A20" w:rsidRDefault="00DE7A20" w:rsidP="00DE7A20">
      <w:pPr>
        <w:spacing w:after="0"/>
        <w:rPr>
          <w:rFonts w:ascii="Times New Roman" w:hAnsi="Times New Roman" w:cs="Times New Roman"/>
          <w:sz w:val="28"/>
          <w:szCs w:val="28"/>
        </w:rPr>
      </w:pPr>
      <w:proofErr w:type="gramStart"/>
      <w:r w:rsidRPr="00097F0B">
        <w:rPr>
          <w:rFonts w:ascii="Times New Roman" w:hAnsi="Times New Roman" w:cs="Times New Roman"/>
          <w:sz w:val="28"/>
          <w:szCs w:val="28"/>
        </w:rPr>
        <w:t>Деятельность образовательного учреждения общего образования в обучении искусству должна быть направлена на достижение учащимися следующих личностных результатов:</w:t>
      </w:r>
      <w:r w:rsidRPr="00097F0B">
        <w:rPr>
          <w:rFonts w:ascii="Times New Roman" w:hAnsi="Times New Roman" w:cs="Times New Roman"/>
          <w:sz w:val="28"/>
          <w:szCs w:val="28"/>
        </w:rPr>
        <w:br/>
      </w:r>
      <w:r w:rsidRPr="00097F0B">
        <w:rPr>
          <w:rFonts w:ascii="Times New Roman" w:hAnsi="Times New Roman" w:cs="Times New Roman"/>
          <w:sz w:val="28"/>
          <w:szCs w:val="28"/>
        </w:rPr>
        <w:br/>
        <w:t>• развитие образного восприятия и освоение способов художественного, творческого самовыражения личности;</w:t>
      </w:r>
      <w:r w:rsidRPr="00097F0B">
        <w:rPr>
          <w:rFonts w:ascii="Times New Roman" w:hAnsi="Times New Roman" w:cs="Times New Roman"/>
          <w:sz w:val="28"/>
          <w:szCs w:val="28"/>
        </w:rPr>
        <w:br/>
      </w:r>
      <w:r w:rsidRPr="00097F0B">
        <w:rPr>
          <w:rFonts w:ascii="Times New Roman" w:hAnsi="Times New Roman" w:cs="Times New Roman"/>
          <w:sz w:val="28"/>
          <w:szCs w:val="28"/>
        </w:rPr>
        <w:br/>
        <w:t>• гармонизация интеллектуального и эмоционального развития личности;</w:t>
      </w:r>
      <w:r w:rsidRPr="00097F0B">
        <w:rPr>
          <w:rFonts w:ascii="Times New Roman" w:hAnsi="Times New Roman" w:cs="Times New Roman"/>
          <w:sz w:val="28"/>
          <w:szCs w:val="28"/>
        </w:rPr>
        <w:br/>
      </w:r>
      <w:r w:rsidRPr="00097F0B">
        <w:rPr>
          <w:rFonts w:ascii="Times New Roman" w:hAnsi="Times New Roman" w:cs="Times New Roman"/>
          <w:sz w:val="28"/>
          <w:szCs w:val="28"/>
        </w:rPr>
        <w:br/>
        <w:t>• формирование мировоззрения, целостного представления о мире, о формах бытия искусства;</w:t>
      </w:r>
      <w:r w:rsidRPr="00097F0B">
        <w:rPr>
          <w:rFonts w:ascii="Times New Roman" w:hAnsi="Times New Roman" w:cs="Times New Roman"/>
          <w:sz w:val="28"/>
          <w:szCs w:val="28"/>
        </w:rPr>
        <w:br/>
      </w:r>
      <w:r w:rsidRPr="00097F0B">
        <w:rPr>
          <w:rFonts w:ascii="Times New Roman" w:hAnsi="Times New Roman" w:cs="Times New Roman"/>
          <w:sz w:val="28"/>
          <w:szCs w:val="28"/>
        </w:rPr>
        <w:br/>
        <w:t xml:space="preserve">• развитие умений и навыков познания и самопознания через искусство, накопление </w:t>
      </w:r>
      <w:r w:rsidRPr="00097F0B">
        <w:rPr>
          <w:rFonts w:ascii="Times New Roman" w:hAnsi="Times New Roman" w:cs="Times New Roman"/>
          <w:sz w:val="28"/>
          <w:szCs w:val="28"/>
        </w:rPr>
        <w:lastRenderedPageBreak/>
        <w:t>разнообразия и неповторимого опыта эстетического переживания;</w:t>
      </w:r>
      <w:proofErr w:type="gramEnd"/>
      <w:r w:rsidRPr="00097F0B">
        <w:rPr>
          <w:rFonts w:ascii="Times New Roman" w:hAnsi="Times New Roman" w:cs="Times New Roman"/>
          <w:sz w:val="28"/>
          <w:szCs w:val="28"/>
        </w:rPr>
        <w:br/>
      </w:r>
      <w:r w:rsidRPr="00097F0B">
        <w:rPr>
          <w:rFonts w:ascii="Times New Roman" w:hAnsi="Times New Roman" w:cs="Times New Roman"/>
          <w:sz w:val="28"/>
          <w:szCs w:val="28"/>
        </w:rPr>
        <w:br/>
        <w:t>• формирование творческого отношения к проблемам, подготовка к осознанному выбору индивидуальной образовательной или профессиональной траектории.</w:t>
      </w:r>
      <w:r w:rsidRPr="00097F0B">
        <w:rPr>
          <w:rFonts w:ascii="Times New Roman" w:hAnsi="Times New Roman" w:cs="Times New Roman"/>
          <w:sz w:val="28"/>
          <w:szCs w:val="28"/>
        </w:rPr>
        <w:br/>
      </w:r>
      <w:r w:rsidRPr="00097F0B">
        <w:rPr>
          <w:rFonts w:ascii="Times New Roman" w:hAnsi="Times New Roman" w:cs="Times New Roman"/>
          <w:sz w:val="28"/>
          <w:szCs w:val="28"/>
        </w:rPr>
        <w:br/>
      </w:r>
      <w:r w:rsidRPr="00097F0B">
        <w:rPr>
          <w:rFonts w:ascii="Times New Roman" w:hAnsi="Times New Roman" w:cs="Times New Roman"/>
          <w:sz w:val="28"/>
          <w:szCs w:val="28"/>
        </w:rPr>
        <w:br/>
      </w:r>
      <w:proofErr w:type="spellStart"/>
      <w:r w:rsidRPr="00097F0B">
        <w:rPr>
          <w:rFonts w:ascii="Times New Roman" w:hAnsi="Times New Roman" w:cs="Times New Roman"/>
          <w:sz w:val="28"/>
          <w:szCs w:val="28"/>
        </w:rPr>
        <w:t>Метапредметные</w:t>
      </w:r>
      <w:proofErr w:type="spellEnd"/>
      <w:r w:rsidRPr="00097F0B">
        <w:rPr>
          <w:rFonts w:ascii="Times New Roman" w:hAnsi="Times New Roman" w:cs="Times New Roman"/>
          <w:sz w:val="28"/>
          <w:szCs w:val="28"/>
        </w:rPr>
        <w:t xml:space="preserve"> результаты изучения искусства в основной школе:</w:t>
      </w:r>
      <w:r w:rsidRPr="00097F0B">
        <w:rPr>
          <w:rFonts w:ascii="Times New Roman" w:hAnsi="Times New Roman" w:cs="Times New Roman"/>
          <w:sz w:val="28"/>
          <w:szCs w:val="28"/>
        </w:rPr>
        <w:br/>
      </w:r>
      <w:r w:rsidRPr="00097F0B">
        <w:rPr>
          <w:rFonts w:ascii="Times New Roman" w:hAnsi="Times New Roman" w:cs="Times New Roman"/>
          <w:sz w:val="28"/>
          <w:szCs w:val="28"/>
        </w:rPr>
        <w:br/>
        <w:t>• применение методов познания через художественный образ для изучения различных сторон окружающей действительности;</w:t>
      </w:r>
      <w:r w:rsidRPr="00097F0B">
        <w:rPr>
          <w:rFonts w:ascii="Times New Roman" w:hAnsi="Times New Roman" w:cs="Times New Roman"/>
          <w:sz w:val="28"/>
          <w:szCs w:val="28"/>
        </w:rPr>
        <w:br/>
      </w:r>
      <w:r w:rsidRPr="00097F0B">
        <w:rPr>
          <w:rFonts w:ascii="Times New Roman" w:hAnsi="Times New Roman" w:cs="Times New Roman"/>
          <w:sz w:val="28"/>
          <w:szCs w:val="28"/>
        </w:rPr>
        <w:br/>
        <w:t>• активное использование основных интеллектуальных операций: анализ и синтез, сравнение, обобщение, систематизация, выявление причинно-следственных связей, поиск аналогов в бытии и динамике развития искусства;</w:t>
      </w:r>
      <w:r w:rsidRPr="00097F0B">
        <w:rPr>
          <w:rFonts w:ascii="Times New Roman" w:hAnsi="Times New Roman" w:cs="Times New Roman"/>
          <w:sz w:val="28"/>
          <w:szCs w:val="28"/>
        </w:rPr>
        <w:br/>
      </w:r>
      <w:r w:rsidRPr="00097F0B">
        <w:rPr>
          <w:rFonts w:ascii="Times New Roman" w:hAnsi="Times New Roman" w:cs="Times New Roman"/>
          <w:sz w:val="28"/>
          <w:szCs w:val="28"/>
        </w:rPr>
        <w:br/>
        <w:t xml:space="preserve">• </w:t>
      </w:r>
      <w:proofErr w:type="gramStart"/>
      <w:r w:rsidRPr="00097F0B">
        <w:rPr>
          <w:rFonts w:ascii="Times New Roman" w:hAnsi="Times New Roman" w:cs="Times New Roman"/>
          <w:sz w:val="28"/>
          <w:szCs w:val="28"/>
        </w:rPr>
        <w:t>умение организовывать свою деятельность, определять ее цели и задачи, выбирать средства реализации этих целей и применять их на практике, взаимодействовать с другими людьми в достижении общих целей; оценивать достигнутые результаты;</w:t>
      </w:r>
      <w:r w:rsidRPr="00097F0B">
        <w:rPr>
          <w:rFonts w:ascii="Times New Roman" w:hAnsi="Times New Roman" w:cs="Times New Roman"/>
          <w:sz w:val="28"/>
          <w:szCs w:val="28"/>
        </w:rPr>
        <w:br/>
      </w:r>
      <w:r w:rsidRPr="00097F0B">
        <w:rPr>
          <w:rFonts w:ascii="Times New Roman" w:hAnsi="Times New Roman" w:cs="Times New Roman"/>
          <w:sz w:val="28"/>
          <w:szCs w:val="28"/>
        </w:rPr>
        <w:br/>
        <w:t>• развитие критического мышления, способности аргументировать свою точку зрения по поводу произведений искусства;</w:t>
      </w:r>
      <w:r w:rsidRPr="00097F0B">
        <w:rPr>
          <w:rFonts w:ascii="Times New Roman" w:hAnsi="Times New Roman" w:cs="Times New Roman"/>
          <w:sz w:val="28"/>
          <w:szCs w:val="28"/>
        </w:rPr>
        <w:br/>
      </w:r>
      <w:r w:rsidRPr="00097F0B">
        <w:rPr>
          <w:rFonts w:ascii="Times New Roman" w:hAnsi="Times New Roman" w:cs="Times New Roman"/>
          <w:sz w:val="28"/>
          <w:szCs w:val="28"/>
        </w:rPr>
        <w:br/>
        <w:t>• формировать ключевые компетенции в процессе диалога с искусством: исследовательские умения, коммуникативные умения, информационные умения.</w:t>
      </w:r>
      <w:proofErr w:type="gramEnd"/>
      <w:r w:rsidRPr="00097F0B">
        <w:rPr>
          <w:rFonts w:ascii="Times New Roman" w:hAnsi="Times New Roman" w:cs="Times New Roman"/>
          <w:sz w:val="28"/>
          <w:szCs w:val="28"/>
        </w:rPr>
        <w:t xml:space="preserve"> </w:t>
      </w:r>
      <w:r w:rsidRPr="00097F0B">
        <w:rPr>
          <w:rFonts w:ascii="Times New Roman" w:hAnsi="Times New Roman" w:cs="Times New Roman"/>
          <w:sz w:val="28"/>
          <w:szCs w:val="28"/>
        </w:rPr>
        <w:br/>
      </w:r>
      <w:r w:rsidRPr="00097F0B">
        <w:rPr>
          <w:rFonts w:ascii="Times New Roman" w:hAnsi="Times New Roman" w:cs="Times New Roman"/>
          <w:sz w:val="28"/>
          <w:szCs w:val="28"/>
        </w:rPr>
        <w:br/>
      </w:r>
      <w:proofErr w:type="gramStart"/>
      <w:r w:rsidRPr="00097F0B">
        <w:rPr>
          <w:rFonts w:ascii="Times New Roman" w:hAnsi="Times New Roman" w:cs="Times New Roman"/>
          <w:sz w:val="28"/>
          <w:szCs w:val="28"/>
        </w:rPr>
        <w:t>В области предметных результатов образовательное учреждение общего образования предоставляет ученику возможность научиться:</w:t>
      </w:r>
      <w:r w:rsidRPr="00097F0B">
        <w:rPr>
          <w:rFonts w:ascii="Times New Roman" w:hAnsi="Times New Roman" w:cs="Times New Roman"/>
          <w:sz w:val="28"/>
          <w:szCs w:val="28"/>
        </w:rPr>
        <w:br/>
      </w:r>
      <w:r w:rsidRPr="00097F0B">
        <w:rPr>
          <w:rFonts w:ascii="Times New Roman" w:hAnsi="Times New Roman" w:cs="Times New Roman"/>
          <w:sz w:val="28"/>
          <w:szCs w:val="28"/>
        </w:rPr>
        <w:br/>
        <w:t>• в познавательной сфере:</w:t>
      </w:r>
      <w:r w:rsidRPr="00097F0B">
        <w:rPr>
          <w:rFonts w:ascii="Times New Roman" w:hAnsi="Times New Roman" w:cs="Times New Roman"/>
          <w:sz w:val="28"/>
          <w:szCs w:val="28"/>
        </w:rPr>
        <w:br/>
        <w:t xml:space="preserve">—     представлять место и роль искусства в развитии мировой культуры, в жизни человека и общества; </w:t>
      </w:r>
      <w:r w:rsidRPr="00097F0B">
        <w:rPr>
          <w:rFonts w:ascii="Times New Roman" w:hAnsi="Times New Roman" w:cs="Times New Roman"/>
          <w:sz w:val="28"/>
          <w:szCs w:val="28"/>
        </w:rPr>
        <w:br/>
        <w:t>—     наблюдать (воспринимать) объекты и явления искусства, воспринимать смысл (концепцию) художественного образа, произведения искусства;</w:t>
      </w:r>
      <w:r w:rsidRPr="00097F0B">
        <w:rPr>
          <w:rFonts w:ascii="Times New Roman" w:hAnsi="Times New Roman" w:cs="Times New Roman"/>
          <w:sz w:val="28"/>
          <w:szCs w:val="28"/>
        </w:rPr>
        <w:br/>
        <w:t>—     усваивать особенности языка разных видов искусства, художественных средств выразительности, специфики художественного образа в различных видах искусства;</w:t>
      </w:r>
      <w:proofErr w:type="gramEnd"/>
      <w:r w:rsidRPr="00097F0B">
        <w:rPr>
          <w:rFonts w:ascii="Times New Roman" w:hAnsi="Times New Roman" w:cs="Times New Roman"/>
          <w:sz w:val="28"/>
          <w:szCs w:val="28"/>
        </w:rPr>
        <w:br/>
      </w:r>
      <w:r w:rsidRPr="00097F0B">
        <w:rPr>
          <w:rFonts w:ascii="Times New Roman" w:hAnsi="Times New Roman" w:cs="Times New Roman"/>
          <w:sz w:val="28"/>
          <w:szCs w:val="28"/>
        </w:rPr>
        <w:br/>
        <w:t>—     различать изученные виды и жанры искусств;</w:t>
      </w:r>
      <w:r w:rsidRPr="00097F0B">
        <w:rPr>
          <w:rFonts w:ascii="Times New Roman" w:hAnsi="Times New Roman" w:cs="Times New Roman"/>
          <w:sz w:val="28"/>
          <w:szCs w:val="28"/>
        </w:rPr>
        <w:br/>
        <w:t xml:space="preserve">—     описывать явления искусства, используя специальную терминологию; </w:t>
      </w:r>
      <w:r w:rsidRPr="00097F0B">
        <w:rPr>
          <w:rFonts w:ascii="Times New Roman" w:hAnsi="Times New Roman" w:cs="Times New Roman"/>
          <w:sz w:val="28"/>
          <w:szCs w:val="28"/>
        </w:rPr>
        <w:br/>
        <w:t>—     классифицировать изученные объекты и явления культуры;</w:t>
      </w:r>
      <w:r w:rsidRPr="00097F0B">
        <w:rPr>
          <w:rFonts w:ascii="Times New Roman" w:hAnsi="Times New Roman" w:cs="Times New Roman"/>
          <w:sz w:val="28"/>
          <w:szCs w:val="28"/>
        </w:rPr>
        <w:br/>
        <w:t>—     структурировать изученный материал и информацию, полученную из различных источников;</w:t>
      </w:r>
      <w:r w:rsidRPr="00097F0B">
        <w:rPr>
          <w:rFonts w:ascii="Times New Roman" w:hAnsi="Times New Roman" w:cs="Times New Roman"/>
          <w:sz w:val="28"/>
          <w:szCs w:val="28"/>
        </w:rPr>
        <w:br/>
      </w:r>
      <w:r w:rsidRPr="00097F0B">
        <w:rPr>
          <w:rFonts w:ascii="Times New Roman" w:hAnsi="Times New Roman" w:cs="Times New Roman"/>
          <w:sz w:val="28"/>
          <w:szCs w:val="28"/>
        </w:rPr>
        <w:lastRenderedPageBreak/>
        <w:br/>
        <w:t>• в ценностно-ориентационной сфере:</w:t>
      </w:r>
      <w:r w:rsidRPr="00097F0B">
        <w:rPr>
          <w:rFonts w:ascii="Times New Roman" w:hAnsi="Times New Roman" w:cs="Times New Roman"/>
          <w:sz w:val="28"/>
          <w:szCs w:val="28"/>
        </w:rPr>
        <w:br/>
      </w:r>
      <w:r w:rsidRPr="00097F0B">
        <w:rPr>
          <w:rFonts w:ascii="Times New Roman" w:hAnsi="Times New Roman" w:cs="Times New Roman"/>
          <w:sz w:val="28"/>
          <w:szCs w:val="28"/>
        </w:rPr>
        <w:br/>
        <w:t>—     представлять систему общечеловеческих ценностей;</w:t>
      </w:r>
      <w:r w:rsidRPr="00097F0B">
        <w:rPr>
          <w:rFonts w:ascii="Times New Roman" w:hAnsi="Times New Roman" w:cs="Times New Roman"/>
          <w:sz w:val="28"/>
          <w:szCs w:val="28"/>
        </w:rPr>
        <w:br/>
        <w:t>—     осознавать ценность искусства разных народов мира и место отечественного искусства;</w:t>
      </w:r>
      <w:r w:rsidRPr="00097F0B">
        <w:rPr>
          <w:rFonts w:ascii="Times New Roman" w:hAnsi="Times New Roman" w:cs="Times New Roman"/>
          <w:sz w:val="28"/>
          <w:szCs w:val="28"/>
        </w:rPr>
        <w:br/>
        <w:t>—     уважать культуру другого народа, осваивать духовно- нравственный потенциал, накопленный в произведениях искусства, проявлять эмоционально-ценностное отношение к искусству и к жизни, ориентироваться в системе моральных норм и ценностей, представленных в произведениях искусства;</w:t>
      </w:r>
      <w:r w:rsidRPr="00097F0B">
        <w:rPr>
          <w:rFonts w:ascii="Times New Roman" w:hAnsi="Times New Roman" w:cs="Times New Roman"/>
          <w:sz w:val="28"/>
          <w:szCs w:val="28"/>
        </w:rPr>
        <w:br/>
      </w:r>
      <w:r w:rsidRPr="00097F0B">
        <w:rPr>
          <w:rFonts w:ascii="Times New Roman" w:hAnsi="Times New Roman" w:cs="Times New Roman"/>
          <w:sz w:val="28"/>
          <w:szCs w:val="28"/>
        </w:rPr>
        <w:br/>
        <w:t>• в коммуникативной сфере:</w:t>
      </w:r>
      <w:r w:rsidRPr="00097F0B">
        <w:rPr>
          <w:rFonts w:ascii="Times New Roman" w:hAnsi="Times New Roman" w:cs="Times New Roman"/>
          <w:sz w:val="28"/>
          <w:szCs w:val="28"/>
        </w:rPr>
        <w:br/>
      </w:r>
      <w:r w:rsidRPr="00097F0B">
        <w:rPr>
          <w:rFonts w:ascii="Times New Roman" w:hAnsi="Times New Roman" w:cs="Times New Roman"/>
          <w:sz w:val="28"/>
          <w:szCs w:val="28"/>
        </w:rPr>
        <w:br/>
        <w:t>—     формировать коммуникативную, информационную и социально-эстетическую компетентности, в том числе овладевать культурой устной и письменной речи;</w:t>
      </w:r>
      <w:r w:rsidRPr="00097F0B">
        <w:rPr>
          <w:rFonts w:ascii="Times New Roman" w:hAnsi="Times New Roman" w:cs="Times New Roman"/>
          <w:sz w:val="28"/>
          <w:szCs w:val="28"/>
        </w:rPr>
        <w:br/>
        <w:t>—     использовать методы эстетической коммуникации, осваивать диалоговые формы общения с произведениями искусства;</w:t>
      </w:r>
      <w:r w:rsidRPr="00097F0B">
        <w:rPr>
          <w:rFonts w:ascii="Times New Roman" w:hAnsi="Times New Roman" w:cs="Times New Roman"/>
          <w:sz w:val="28"/>
          <w:szCs w:val="28"/>
        </w:rPr>
        <w:br/>
      </w:r>
      <w:r w:rsidRPr="00097F0B">
        <w:rPr>
          <w:rFonts w:ascii="Times New Roman" w:hAnsi="Times New Roman" w:cs="Times New Roman"/>
          <w:sz w:val="28"/>
          <w:szCs w:val="28"/>
        </w:rPr>
        <w:br/>
        <w:t xml:space="preserve">• в эстетической сфере: </w:t>
      </w:r>
      <w:r w:rsidRPr="00097F0B">
        <w:rPr>
          <w:rFonts w:ascii="Times New Roman" w:hAnsi="Times New Roman" w:cs="Times New Roman"/>
          <w:sz w:val="28"/>
          <w:szCs w:val="28"/>
        </w:rPr>
        <w:br/>
      </w:r>
      <w:r w:rsidRPr="00097F0B">
        <w:rPr>
          <w:rFonts w:ascii="Times New Roman" w:hAnsi="Times New Roman" w:cs="Times New Roman"/>
          <w:sz w:val="28"/>
          <w:szCs w:val="28"/>
        </w:rPr>
        <w:br/>
        <w:t xml:space="preserve">—     развивать в себе индивидуальный художественный вкус, интеллектуальную и эмоциональную сферы; </w:t>
      </w:r>
      <w:r w:rsidRPr="00097F0B">
        <w:rPr>
          <w:rFonts w:ascii="Times New Roman" w:hAnsi="Times New Roman" w:cs="Times New Roman"/>
          <w:sz w:val="28"/>
          <w:szCs w:val="28"/>
        </w:rPr>
        <w:br/>
        <w:t>—     воспринимать и анализировать эстетические ценности, высказывать мнение о достоинствах произведений высокого и массового искусства, видеть ассоциативные связи и осознавать их роль в творческой деятельности;</w:t>
      </w:r>
      <w:r w:rsidRPr="00097F0B">
        <w:rPr>
          <w:rFonts w:ascii="Times New Roman" w:hAnsi="Times New Roman" w:cs="Times New Roman"/>
          <w:sz w:val="28"/>
          <w:szCs w:val="28"/>
        </w:rPr>
        <w:br/>
        <w:t xml:space="preserve">—     проявлять устойчивый интерес к искусству, художественным традициям своего народа и достижениям мировой культуры, расширять свой эстетический кругозор; </w:t>
      </w:r>
      <w:r w:rsidRPr="00097F0B">
        <w:rPr>
          <w:rFonts w:ascii="Times New Roman" w:hAnsi="Times New Roman" w:cs="Times New Roman"/>
          <w:sz w:val="28"/>
          <w:szCs w:val="28"/>
        </w:rPr>
        <w:br/>
        <w:t>—     понимать условность языка различных видов искусства, создавать условные изображения, символы;</w:t>
      </w:r>
      <w:r w:rsidRPr="00097F0B">
        <w:rPr>
          <w:rFonts w:ascii="Times New Roman" w:hAnsi="Times New Roman" w:cs="Times New Roman"/>
          <w:sz w:val="28"/>
          <w:szCs w:val="28"/>
        </w:rPr>
        <w:br/>
        <w:t>—     определять зависимость художественной формы от цели творческого замысла;</w:t>
      </w:r>
      <w:r w:rsidRPr="00097F0B">
        <w:rPr>
          <w:rFonts w:ascii="Times New Roman" w:hAnsi="Times New Roman" w:cs="Times New Roman"/>
          <w:sz w:val="28"/>
          <w:szCs w:val="28"/>
        </w:rPr>
        <w:br/>
        <w:t>—     реализовывать свой творческий потенциал, осуществлять самоопределение и самореализацию личности на эстетическом (художественно-образном) материале;</w:t>
      </w:r>
      <w:r w:rsidRPr="00097F0B">
        <w:rPr>
          <w:rFonts w:ascii="Times New Roman" w:hAnsi="Times New Roman" w:cs="Times New Roman"/>
          <w:sz w:val="28"/>
          <w:szCs w:val="28"/>
        </w:rPr>
        <w:br/>
      </w:r>
    </w:p>
    <w:p w:rsidR="00DE7A20" w:rsidRPr="00097F0B" w:rsidRDefault="00DE7A20" w:rsidP="00DE7A20">
      <w:pPr>
        <w:spacing w:after="0"/>
        <w:rPr>
          <w:rFonts w:ascii="Times New Roman" w:hAnsi="Times New Roman" w:cs="Times New Roman"/>
          <w:sz w:val="28"/>
          <w:szCs w:val="28"/>
        </w:rPr>
      </w:pPr>
      <w:r w:rsidRPr="00097F0B">
        <w:rPr>
          <w:rFonts w:ascii="Times New Roman" w:hAnsi="Times New Roman" w:cs="Times New Roman"/>
          <w:sz w:val="28"/>
          <w:szCs w:val="28"/>
        </w:rPr>
        <w:t>• в трудовой сфере:</w:t>
      </w:r>
      <w:r w:rsidRPr="00097F0B">
        <w:rPr>
          <w:rFonts w:ascii="Times New Roman" w:hAnsi="Times New Roman" w:cs="Times New Roman"/>
          <w:sz w:val="28"/>
          <w:szCs w:val="28"/>
        </w:rPr>
        <w:br/>
      </w:r>
      <w:r w:rsidRPr="00097F0B">
        <w:rPr>
          <w:rFonts w:ascii="Times New Roman" w:hAnsi="Times New Roman" w:cs="Times New Roman"/>
          <w:sz w:val="28"/>
          <w:szCs w:val="28"/>
        </w:rPr>
        <w:br/>
        <w:t xml:space="preserve">—     применять различные художественные материалы, использовать выразительные средства искусства в своем </w:t>
      </w:r>
      <w:proofErr w:type="gramStart"/>
      <w:r w:rsidRPr="00097F0B">
        <w:rPr>
          <w:rFonts w:ascii="Times New Roman" w:hAnsi="Times New Roman" w:cs="Times New Roman"/>
          <w:sz w:val="28"/>
          <w:szCs w:val="28"/>
        </w:rPr>
        <w:t>творчестве</w:t>
      </w:r>
      <w:proofErr w:type="gramEnd"/>
      <w:r w:rsidRPr="00097F0B">
        <w:rPr>
          <w:rFonts w:ascii="Times New Roman" w:hAnsi="Times New Roman" w:cs="Times New Roman"/>
          <w:sz w:val="28"/>
          <w:szCs w:val="28"/>
        </w:rPr>
        <w:t xml:space="preserve"> как в традиционных, так и в инновационных (информационных) технологиях.</w:t>
      </w:r>
      <w:r w:rsidRPr="00097F0B">
        <w:rPr>
          <w:rFonts w:ascii="Times New Roman" w:hAnsi="Times New Roman" w:cs="Times New Roman"/>
          <w:sz w:val="28"/>
          <w:szCs w:val="28"/>
        </w:rPr>
        <w:br/>
      </w:r>
    </w:p>
    <w:p w:rsidR="00DE7A20" w:rsidRPr="00097F0B" w:rsidRDefault="00DE7A20" w:rsidP="00DE7A20">
      <w:pPr>
        <w:jc w:val="both"/>
        <w:rPr>
          <w:rFonts w:ascii="Times New Roman" w:hAnsi="Times New Roman" w:cs="Times New Roman"/>
          <w:sz w:val="28"/>
          <w:szCs w:val="28"/>
        </w:rPr>
      </w:pPr>
    </w:p>
    <w:p w:rsidR="00A57B9C" w:rsidRDefault="00A57B9C"/>
    <w:sectPr w:rsidR="00A57B9C" w:rsidSect="00532E55">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603564"/>
    <w:multiLevelType w:val="hybridMultilevel"/>
    <w:tmpl w:val="D5386284"/>
    <w:lvl w:ilvl="0" w:tplc="BA8058EE">
      <w:start w:val="1"/>
      <w:numFmt w:val="bullet"/>
      <w:lvlText w:val="•"/>
      <w:lvlJc w:val="left"/>
      <w:pPr>
        <w:tabs>
          <w:tab w:val="num" w:pos="720"/>
        </w:tabs>
        <w:ind w:left="720" w:hanging="360"/>
      </w:pPr>
      <w:rPr>
        <w:rFonts w:ascii="Times New Roman" w:hAnsi="Times New Roman" w:hint="default"/>
      </w:rPr>
    </w:lvl>
    <w:lvl w:ilvl="1" w:tplc="078E2992" w:tentative="1">
      <w:start w:val="1"/>
      <w:numFmt w:val="bullet"/>
      <w:lvlText w:val="•"/>
      <w:lvlJc w:val="left"/>
      <w:pPr>
        <w:tabs>
          <w:tab w:val="num" w:pos="1440"/>
        </w:tabs>
        <w:ind w:left="1440" w:hanging="360"/>
      </w:pPr>
      <w:rPr>
        <w:rFonts w:ascii="Times New Roman" w:hAnsi="Times New Roman" w:hint="default"/>
      </w:rPr>
    </w:lvl>
    <w:lvl w:ilvl="2" w:tplc="4022AAC2" w:tentative="1">
      <w:start w:val="1"/>
      <w:numFmt w:val="bullet"/>
      <w:lvlText w:val="•"/>
      <w:lvlJc w:val="left"/>
      <w:pPr>
        <w:tabs>
          <w:tab w:val="num" w:pos="2160"/>
        </w:tabs>
        <w:ind w:left="2160" w:hanging="360"/>
      </w:pPr>
      <w:rPr>
        <w:rFonts w:ascii="Times New Roman" w:hAnsi="Times New Roman" w:hint="default"/>
      </w:rPr>
    </w:lvl>
    <w:lvl w:ilvl="3" w:tplc="6B88BB9C" w:tentative="1">
      <w:start w:val="1"/>
      <w:numFmt w:val="bullet"/>
      <w:lvlText w:val="•"/>
      <w:lvlJc w:val="left"/>
      <w:pPr>
        <w:tabs>
          <w:tab w:val="num" w:pos="2880"/>
        </w:tabs>
        <w:ind w:left="2880" w:hanging="360"/>
      </w:pPr>
      <w:rPr>
        <w:rFonts w:ascii="Times New Roman" w:hAnsi="Times New Roman" w:hint="default"/>
      </w:rPr>
    </w:lvl>
    <w:lvl w:ilvl="4" w:tplc="C58E6E8A" w:tentative="1">
      <w:start w:val="1"/>
      <w:numFmt w:val="bullet"/>
      <w:lvlText w:val="•"/>
      <w:lvlJc w:val="left"/>
      <w:pPr>
        <w:tabs>
          <w:tab w:val="num" w:pos="3600"/>
        </w:tabs>
        <w:ind w:left="3600" w:hanging="360"/>
      </w:pPr>
      <w:rPr>
        <w:rFonts w:ascii="Times New Roman" w:hAnsi="Times New Roman" w:hint="default"/>
      </w:rPr>
    </w:lvl>
    <w:lvl w:ilvl="5" w:tplc="04E06EA6" w:tentative="1">
      <w:start w:val="1"/>
      <w:numFmt w:val="bullet"/>
      <w:lvlText w:val="•"/>
      <w:lvlJc w:val="left"/>
      <w:pPr>
        <w:tabs>
          <w:tab w:val="num" w:pos="4320"/>
        </w:tabs>
        <w:ind w:left="4320" w:hanging="360"/>
      </w:pPr>
      <w:rPr>
        <w:rFonts w:ascii="Times New Roman" w:hAnsi="Times New Roman" w:hint="default"/>
      </w:rPr>
    </w:lvl>
    <w:lvl w:ilvl="6" w:tplc="4DF068FA" w:tentative="1">
      <w:start w:val="1"/>
      <w:numFmt w:val="bullet"/>
      <w:lvlText w:val="•"/>
      <w:lvlJc w:val="left"/>
      <w:pPr>
        <w:tabs>
          <w:tab w:val="num" w:pos="5040"/>
        </w:tabs>
        <w:ind w:left="5040" w:hanging="360"/>
      </w:pPr>
      <w:rPr>
        <w:rFonts w:ascii="Times New Roman" w:hAnsi="Times New Roman" w:hint="default"/>
      </w:rPr>
    </w:lvl>
    <w:lvl w:ilvl="7" w:tplc="CF5A2796" w:tentative="1">
      <w:start w:val="1"/>
      <w:numFmt w:val="bullet"/>
      <w:lvlText w:val="•"/>
      <w:lvlJc w:val="left"/>
      <w:pPr>
        <w:tabs>
          <w:tab w:val="num" w:pos="5760"/>
        </w:tabs>
        <w:ind w:left="5760" w:hanging="360"/>
      </w:pPr>
      <w:rPr>
        <w:rFonts w:ascii="Times New Roman" w:hAnsi="Times New Roman" w:hint="default"/>
      </w:rPr>
    </w:lvl>
    <w:lvl w:ilvl="8" w:tplc="EDC67F28" w:tentative="1">
      <w:start w:val="1"/>
      <w:numFmt w:val="bullet"/>
      <w:lvlText w:val="•"/>
      <w:lvlJc w:val="left"/>
      <w:pPr>
        <w:tabs>
          <w:tab w:val="num" w:pos="6480"/>
        </w:tabs>
        <w:ind w:left="6480" w:hanging="360"/>
      </w:pPr>
      <w:rPr>
        <w:rFonts w:ascii="Times New Roman" w:hAnsi="Times New Roman" w:hint="default"/>
      </w:rPr>
    </w:lvl>
  </w:abstractNum>
  <w:abstractNum w:abstractNumId="1">
    <w:nsid w:val="16502145"/>
    <w:multiLevelType w:val="hybridMultilevel"/>
    <w:tmpl w:val="3D84590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nsid w:val="214745DC"/>
    <w:multiLevelType w:val="hybridMultilevel"/>
    <w:tmpl w:val="88D285BC"/>
    <w:lvl w:ilvl="0" w:tplc="0419000F">
      <w:start w:val="1"/>
      <w:numFmt w:val="decimal"/>
      <w:lvlText w:val="%1."/>
      <w:lvlJc w:val="left"/>
      <w:pPr>
        <w:ind w:left="2138" w:hanging="360"/>
      </w:p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3">
    <w:nsid w:val="2DCC2A41"/>
    <w:multiLevelType w:val="hybridMultilevel"/>
    <w:tmpl w:val="7A80F26E"/>
    <w:lvl w:ilvl="0" w:tplc="FF68E11E">
      <w:start w:val="1"/>
      <w:numFmt w:val="bullet"/>
      <w:lvlText w:val="٧"/>
      <w:lvlJc w:val="left"/>
      <w:pPr>
        <w:tabs>
          <w:tab w:val="num" w:pos="360"/>
        </w:tabs>
        <w:ind w:left="360" w:hanging="36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2164613"/>
    <w:multiLevelType w:val="hybridMultilevel"/>
    <w:tmpl w:val="250A3556"/>
    <w:lvl w:ilvl="0" w:tplc="A5E0EA9A">
      <w:start w:val="1"/>
      <w:numFmt w:val="bullet"/>
      <w:lvlText w:val="•"/>
      <w:lvlJc w:val="left"/>
      <w:pPr>
        <w:tabs>
          <w:tab w:val="num" w:pos="720"/>
        </w:tabs>
        <w:ind w:left="720" w:hanging="360"/>
      </w:pPr>
      <w:rPr>
        <w:rFonts w:ascii="Times New Roman" w:hAnsi="Times New Roman" w:hint="default"/>
      </w:rPr>
    </w:lvl>
    <w:lvl w:ilvl="1" w:tplc="B0BC8AEC" w:tentative="1">
      <w:start w:val="1"/>
      <w:numFmt w:val="bullet"/>
      <w:lvlText w:val="•"/>
      <w:lvlJc w:val="left"/>
      <w:pPr>
        <w:tabs>
          <w:tab w:val="num" w:pos="1440"/>
        </w:tabs>
        <w:ind w:left="1440" w:hanging="360"/>
      </w:pPr>
      <w:rPr>
        <w:rFonts w:ascii="Times New Roman" w:hAnsi="Times New Roman" w:hint="default"/>
      </w:rPr>
    </w:lvl>
    <w:lvl w:ilvl="2" w:tplc="12F6E5B6" w:tentative="1">
      <w:start w:val="1"/>
      <w:numFmt w:val="bullet"/>
      <w:lvlText w:val="•"/>
      <w:lvlJc w:val="left"/>
      <w:pPr>
        <w:tabs>
          <w:tab w:val="num" w:pos="2160"/>
        </w:tabs>
        <w:ind w:left="2160" w:hanging="360"/>
      </w:pPr>
      <w:rPr>
        <w:rFonts w:ascii="Times New Roman" w:hAnsi="Times New Roman" w:hint="default"/>
      </w:rPr>
    </w:lvl>
    <w:lvl w:ilvl="3" w:tplc="335A8BA0" w:tentative="1">
      <w:start w:val="1"/>
      <w:numFmt w:val="bullet"/>
      <w:lvlText w:val="•"/>
      <w:lvlJc w:val="left"/>
      <w:pPr>
        <w:tabs>
          <w:tab w:val="num" w:pos="2880"/>
        </w:tabs>
        <w:ind w:left="2880" w:hanging="360"/>
      </w:pPr>
      <w:rPr>
        <w:rFonts w:ascii="Times New Roman" w:hAnsi="Times New Roman" w:hint="default"/>
      </w:rPr>
    </w:lvl>
    <w:lvl w:ilvl="4" w:tplc="24DEACC8" w:tentative="1">
      <w:start w:val="1"/>
      <w:numFmt w:val="bullet"/>
      <w:lvlText w:val="•"/>
      <w:lvlJc w:val="left"/>
      <w:pPr>
        <w:tabs>
          <w:tab w:val="num" w:pos="3600"/>
        </w:tabs>
        <w:ind w:left="3600" w:hanging="360"/>
      </w:pPr>
      <w:rPr>
        <w:rFonts w:ascii="Times New Roman" w:hAnsi="Times New Roman" w:hint="default"/>
      </w:rPr>
    </w:lvl>
    <w:lvl w:ilvl="5" w:tplc="F95E2A3A" w:tentative="1">
      <w:start w:val="1"/>
      <w:numFmt w:val="bullet"/>
      <w:lvlText w:val="•"/>
      <w:lvlJc w:val="left"/>
      <w:pPr>
        <w:tabs>
          <w:tab w:val="num" w:pos="4320"/>
        </w:tabs>
        <w:ind w:left="4320" w:hanging="360"/>
      </w:pPr>
      <w:rPr>
        <w:rFonts w:ascii="Times New Roman" w:hAnsi="Times New Roman" w:hint="default"/>
      </w:rPr>
    </w:lvl>
    <w:lvl w:ilvl="6" w:tplc="82440CF6" w:tentative="1">
      <w:start w:val="1"/>
      <w:numFmt w:val="bullet"/>
      <w:lvlText w:val="•"/>
      <w:lvlJc w:val="left"/>
      <w:pPr>
        <w:tabs>
          <w:tab w:val="num" w:pos="5040"/>
        </w:tabs>
        <w:ind w:left="5040" w:hanging="360"/>
      </w:pPr>
      <w:rPr>
        <w:rFonts w:ascii="Times New Roman" w:hAnsi="Times New Roman" w:hint="default"/>
      </w:rPr>
    </w:lvl>
    <w:lvl w:ilvl="7" w:tplc="9064E78A" w:tentative="1">
      <w:start w:val="1"/>
      <w:numFmt w:val="bullet"/>
      <w:lvlText w:val="•"/>
      <w:lvlJc w:val="left"/>
      <w:pPr>
        <w:tabs>
          <w:tab w:val="num" w:pos="5760"/>
        </w:tabs>
        <w:ind w:left="5760" w:hanging="360"/>
      </w:pPr>
      <w:rPr>
        <w:rFonts w:ascii="Times New Roman" w:hAnsi="Times New Roman" w:hint="default"/>
      </w:rPr>
    </w:lvl>
    <w:lvl w:ilvl="8" w:tplc="2EACD9AC" w:tentative="1">
      <w:start w:val="1"/>
      <w:numFmt w:val="bullet"/>
      <w:lvlText w:val="•"/>
      <w:lvlJc w:val="left"/>
      <w:pPr>
        <w:tabs>
          <w:tab w:val="num" w:pos="6480"/>
        </w:tabs>
        <w:ind w:left="6480" w:hanging="360"/>
      </w:pPr>
      <w:rPr>
        <w:rFonts w:ascii="Times New Roman" w:hAnsi="Times New Roman" w:hint="default"/>
      </w:rPr>
    </w:lvl>
  </w:abstractNum>
  <w:abstractNum w:abstractNumId="5">
    <w:nsid w:val="3A3013AF"/>
    <w:multiLevelType w:val="hybridMultilevel"/>
    <w:tmpl w:val="CA0A9604"/>
    <w:lvl w:ilvl="0" w:tplc="C284D770">
      <w:start w:val="1"/>
      <w:numFmt w:val="bullet"/>
      <w:lvlText w:val="•"/>
      <w:lvlJc w:val="left"/>
      <w:pPr>
        <w:tabs>
          <w:tab w:val="num" w:pos="720"/>
        </w:tabs>
        <w:ind w:left="720" w:hanging="360"/>
      </w:pPr>
      <w:rPr>
        <w:rFonts w:ascii="Times New Roman" w:hAnsi="Times New Roman" w:hint="default"/>
      </w:rPr>
    </w:lvl>
    <w:lvl w:ilvl="1" w:tplc="8A44F4A4" w:tentative="1">
      <w:start w:val="1"/>
      <w:numFmt w:val="bullet"/>
      <w:lvlText w:val="•"/>
      <w:lvlJc w:val="left"/>
      <w:pPr>
        <w:tabs>
          <w:tab w:val="num" w:pos="1440"/>
        </w:tabs>
        <w:ind w:left="1440" w:hanging="360"/>
      </w:pPr>
      <w:rPr>
        <w:rFonts w:ascii="Times New Roman" w:hAnsi="Times New Roman" w:hint="default"/>
      </w:rPr>
    </w:lvl>
    <w:lvl w:ilvl="2" w:tplc="ECDE9D6A" w:tentative="1">
      <w:start w:val="1"/>
      <w:numFmt w:val="bullet"/>
      <w:lvlText w:val="•"/>
      <w:lvlJc w:val="left"/>
      <w:pPr>
        <w:tabs>
          <w:tab w:val="num" w:pos="2160"/>
        </w:tabs>
        <w:ind w:left="2160" w:hanging="360"/>
      </w:pPr>
      <w:rPr>
        <w:rFonts w:ascii="Times New Roman" w:hAnsi="Times New Roman" w:hint="default"/>
      </w:rPr>
    </w:lvl>
    <w:lvl w:ilvl="3" w:tplc="7F987BF2" w:tentative="1">
      <w:start w:val="1"/>
      <w:numFmt w:val="bullet"/>
      <w:lvlText w:val="•"/>
      <w:lvlJc w:val="left"/>
      <w:pPr>
        <w:tabs>
          <w:tab w:val="num" w:pos="2880"/>
        </w:tabs>
        <w:ind w:left="2880" w:hanging="360"/>
      </w:pPr>
      <w:rPr>
        <w:rFonts w:ascii="Times New Roman" w:hAnsi="Times New Roman" w:hint="default"/>
      </w:rPr>
    </w:lvl>
    <w:lvl w:ilvl="4" w:tplc="8EE44192" w:tentative="1">
      <w:start w:val="1"/>
      <w:numFmt w:val="bullet"/>
      <w:lvlText w:val="•"/>
      <w:lvlJc w:val="left"/>
      <w:pPr>
        <w:tabs>
          <w:tab w:val="num" w:pos="3600"/>
        </w:tabs>
        <w:ind w:left="3600" w:hanging="360"/>
      </w:pPr>
      <w:rPr>
        <w:rFonts w:ascii="Times New Roman" w:hAnsi="Times New Roman" w:hint="default"/>
      </w:rPr>
    </w:lvl>
    <w:lvl w:ilvl="5" w:tplc="1092FA42" w:tentative="1">
      <w:start w:val="1"/>
      <w:numFmt w:val="bullet"/>
      <w:lvlText w:val="•"/>
      <w:lvlJc w:val="left"/>
      <w:pPr>
        <w:tabs>
          <w:tab w:val="num" w:pos="4320"/>
        </w:tabs>
        <w:ind w:left="4320" w:hanging="360"/>
      </w:pPr>
      <w:rPr>
        <w:rFonts w:ascii="Times New Roman" w:hAnsi="Times New Roman" w:hint="default"/>
      </w:rPr>
    </w:lvl>
    <w:lvl w:ilvl="6" w:tplc="804C8492" w:tentative="1">
      <w:start w:val="1"/>
      <w:numFmt w:val="bullet"/>
      <w:lvlText w:val="•"/>
      <w:lvlJc w:val="left"/>
      <w:pPr>
        <w:tabs>
          <w:tab w:val="num" w:pos="5040"/>
        </w:tabs>
        <w:ind w:left="5040" w:hanging="360"/>
      </w:pPr>
      <w:rPr>
        <w:rFonts w:ascii="Times New Roman" w:hAnsi="Times New Roman" w:hint="default"/>
      </w:rPr>
    </w:lvl>
    <w:lvl w:ilvl="7" w:tplc="74B4B912" w:tentative="1">
      <w:start w:val="1"/>
      <w:numFmt w:val="bullet"/>
      <w:lvlText w:val="•"/>
      <w:lvlJc w:val="left"/>
      <w:pPr>
        <w:tabs>
          <w:tab w:val="num" w:pos="5760"/>
        </w:tabs>
        <w:ind w:left="5760" w:hanging="360"/>
      </w:pPr>
      <w:rPr>
        <w:rFonts w:ascii="Times New Roman" w:hAnsi="Times New Roman" w:hint="default"/>
      </w:rPr>
    </w:lvl>
    <w:lvl w:ilvl="8" w:tplc="94DA1B70" w:tentative="1">
      <w:start w:val="1"/>
      <w:numFmt w:val="bullet"/>
      <w:lvlText w:val="•"/>
      <w:lvlJc w:val="left"/>
      <w:pPr>
        <w:tabs>
          <w:tab w:val="num" w:pos="6480"/>
        </w:tabs>
        <w:ind w:left="6480" w:hanging="360"/>
      </w:pPr>
      <w:rPr>
        <w:rFonts w:ascii="Times New Roman" w:hAnsi="Times New Roman" w:hint="default"/>
      </w:rPr>
    </w:lvl>
  </w:abstractNum>
  <w:abstractNum w:abstractNumId="6">
    <w:nsid w:val="60154505"/>
    <w:multiLevelType w:val="hybridMultilevel"/>
    <w:tmpl w:val="94701396"/>
    <w:lvl w:ilvl="0" w:tplc="FF68E11E">
      <w:start w:val="1"/>
      <w:numFmt w:val="bullet"/>
      <w:lvlText w:val="٧"/>
      <w:lvlJc w:val="left"/>
      <w:pPr>
        <w:tabs>
          <w:tab w:val="num" w:pos="928"/>
        </w:tabs>
        <w:ind w:left="928" w:hanging="36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786A5E32"/>
    <w:multiLevelType w:val="hybridMultilevel"/>
    <w:tmpl w:val="BE28A7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
  </w:num>
  <w:num w:numId="3">
    <w:abstractNumId w:val="1"/>
  </w:num>
  <w:num w:numId="4">
    <w:abstractNumId w:val="7"/>
  </w:num>
  <w:num w:numId="5">
    <w:abstractNumId w:val="4"/>
  </w:num>
  <w:num w:numId="6">
    <w:abstractNumId w:val="0"/>
  </w:num>
  <w:num w:numId="7">
    <w:abstractNumId w:val="5"/>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DE7A20"/>
    <w:rsid w:val="00517ECB"/>
    <w:rsid w:val="009E6F03"/>
    <w:rsid w:val="009F6182"/>
    <w:rsid w:val="00A57B9C"/>
    <w:rsid w:val="00DE7A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7A20"/>
  </w:style>
  <w:style w:type="paragraph" w:styleId="1">
    <w:name w:val="heading 1"/>
    <w:basedOn w:val="a"/>
    <w:next w:val="a"/>
    <w:link w:val="10"/>
    <w:qFormat/>
    <w:rsid w:val="00DE7A20"/>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DE7A20"/>
    <w:pPr>
      <w:keepNext/>
      <w:spacing w:before="240" w:after="60" w:line="240" w:lineRule="auto"/>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E7A20"/>
    <w:rPr>
      <w:rFonts w:ascii="Arial" w:eastAsia="Times New Roman" w:hAnsi="Arial" w:cs="Arial"/>
      <w:b/>
      <w:bCs/>
      <w:kern w:val="32"/>
      <w:sz w:val="32"/>
      <w:szCs w:val="32"/>
      <w:lang w:eastAsia="ru-RU"/>
    </w:rPr>
  </w:style>
  <w:style w:type="character" w:customStyle="1" w:styleId="20">
    <w:name w:val="Заголовок 2 Знак"/>
    <w:basedOn w:val="a0"/>
    <w:link w:val="2"/>
    <w:rsid w:val="00DE7A20"/>
    <w:rPr>
      <w:rFonts w:ascii="Arial" w:eastAsia="Times New Roman" w:hAnsi="Arial" w:cs="Arial"/>
      <w:b/>
      <w:bCs/>
      <w:i/>
      <w:iCs/>
      <w:sz w:val="28"/>
      <w:szCs w:val="28"/>
      <w:lang w:eastAsia="ru-RU"/>
    </w:rPr>
  </w:style>
  <w:style w:type="paragraph" w:styleId="a3">
    <w:name w:val="Normal (Web)"/>
    <w:basedOn w:val="a"/>
    <w:uiPriority w:val="99"/>
    <w:unhideWhenUsed/>
    <w:rsid w:val="00DE7A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2"/>
    <w:basedOn w:val="a"/>
    <w:link w:val="22"/>
    <w:unhideWhenUsed/>
    <w:rsid w:val="00DE7A20"/>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DE7A20"/>
    <w:rPr>
      <w:rFonts w:ascii="Times New Roman" w:eastAsia="Times New Roman" w:hAnsi="Times New Roman" w:cs="Times New Roman"/>
      <w:sz w:val="24"/>
      <w:szCs w:val="24"/>
      <w:lang w:eastAsia="ru-RU"/>
    </w:rPr>
  </w:style>
  <w:style w:type="paragraph" w:styleId="a4">
    <w:name w:val="Body Text Indent"/>
    <w:basedOn w:val="a"/>
    <w:link w:val="a5"/>
    <w:rsid w:val="00DE7A20"/>
    <w:pPr>
      <w:spacing w:after="120" w:line="240" w:lineRule="auto"/>
      <w:ind w:left="283"/>
    </w:pPr>
    <w:rPr>
      <w:rFonts w:ascii="Times New Roman" w:eastAsia="Times New Roman" w:hAnsi="Times New Roman" w:cs="Times New Roman"/>
      <w:sz w:val="24"/>
      <w:szCs w:val="24"/>
      <w:lang w:eastAsia="ru-RU"/>
    </w:rPr>
  </w:style>
  <w:style w:type="character" w:customStyle="1" w:styleId="a5">
    <w:name w:val="Основной текст с отступом Знак"/>
    <w:basedOn w:val="a0"/>
    <w:link w:val="a4"/>
    <w:rsid w:val="00DE7A20"/>
    <w:rPr>
      <w:rFonts w:ascii="Times New Roman" w:eastAsia="Times New Roman" w:hAnsi="Times New Roman" w:cs="Times New Roman"/>
      <w:sz w:val="24"/>
      <w:szCs w:val="24"/>
      <w:lang w:eastAsia="ru-RU"/>
    </w:rPr>
  </w:style>
  <w:style w:type="paragraph" w:styleId="a6">
    <w:name w:val="footnote text"/>
    <w:basedOn w:val="a"/>
    <w:link w:val="a7"/>
    <w:uiPriority w:val="99"/>
    <w:semiHidden/>
    <w:rsid w:val="00DE7A20"/>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uiPriority w:val="99"/>
    <w:semiHidden/>
    <w:rsid w:val="00DE7A20"/>
    <w:rPr>
      <w:rFonts w:ascii="Times New Roman" w:eastAsia="Times New Roman" w:hAnsi="Times New Roman" w:cs="Times New Roman"/>
      <w:sz w:val="20"/>
      <w:szCs w:val="20"/>
      <w:lang w:eastAsia="ru-RU"/>
    </w:rPr>
  </w:style>
  <w:style w:type="paragraph" w:styleId="a8">
    <w:name w:val="No Spacing"/>
    <w:qFormat/>
    <w:rsid w:val="00DE7A20"/>
    <w:pPr>
      <w:spacing w:after="0" w:line="240" w:lineRule="auto"/>
    </w:pPr>
    <w:rPr>
      <w:rFonts w:ascii="Times New Roman" w:eastAsia="Times New Roman" w:hAnsi="Times New Roman" w:cs="Times New Roman"/>
      <w:sz w:val="24"/>
      <w:szCs w:val="24"/>
      <w:lang w:eastAsia="ru-RU"/>
    </w:rPr>
  </w:style>
  <w:style w:type="table" w:styleId="a9">
    <w:name w:val="Table Grid"/>
    <w:basedOn w:val="a1"/>
    <w:rsid w:val="00DE7A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DE7A2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13</Pages>
  <Words>4317</Words>
  <Characters>24610</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28870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2011-08-24T17:02:00Z</dcterms:created>
  <dcterms:modified xsi:type="dcterms:W3CDTF">2012-01-10T20:02:00Z</dcterms:modified>
</cp:coreProperties>
</file>