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500" w:rsidRPr="00AE5D20" w:rsidRDefault="00505500" w:rsidP="00505500">
      <w:pPr>
        <w:jc w:val="center"/>
        <w:rPr>
          <w:b/>
          <w:sz w:val="32"/>
          <w:szCs w:val="32"/>
        </w:rPr>
      </w:pPr>
      <w:r w:rsidRPr="00AE5D20">
        <w:rPr>
          <w:b/>
          <w:sz w:val="32"/>
          <w:szCs w:val="32"/>
        </w:rPr>
        <w:t>Практическая работа «Чтение теоретического чертежа судна».</w:t>
      </w:r>
    </w:p>
    <w:p w:rsidR="00505500" w:rsidRDefault="00505500" w:rsidP="00505500">
      <w:pPr>
        <w:jc w:val="center"/>
      </w:pPr>
    </w:p>
    <w:p w:rsidR="00505500" w:rsidRPr="00424F39" w:rsidRDefault="00505500" w:rsidP="00505500">
      <w:pPr>
        <w:spacing w:line="238" w:lineRule="auto"/>
        <w:ind w:firstLine="335"/>
        <w:rPr>
          <w:sz w:val="28"/>
          <w:szCs w:val="28"/>
        </w:rPr>
      </w:pPr>
      <w:r w:rsidRPr="00AE5D20">
        <w:rPr>
          <w:b/>
          <w:sz w:val="28"/>
          <w:szCs w:val="28"/>
        </w:rPr>
        <w:t>Цель работы</w:t>
      </w:r>
      <w:r w:rsidRPr="00AE5D20">
        <w:rPr>
          <w:sz w:val="28"/>
          <w:szCs w:val="28"/>
        </w:rPr>
        <w:t xml:space="preserve"> - закрепить основные понятия, научиться определять тип судна, главные </w:t>
      </w:r>
      <w:proofErr w:type="spellStart"/>
      <w:r w:rsidRPr="00AE5D20">
        <w:rPr>
          <w:sz w:val="28"/>
          <w:szCs w:val="28"/>
        </w:rPr>
        <w:t>размерения</w:t>
      </w:r>
      <w:proofErr w:type="spellEnd"/>
      <w:r w:rsidRPr="00AE5D20">
        <w:rPr>
          <w:sz w:val="28"/>
          <w:szCs w:val="28"/>
        </w:rPr>
        <w:t>,</w:t>
      </w:r>
      <w:r w:rsidRPr="00424F39">
        <w:t xml:space="preserve"> </w:t>
      </w:r>
      <w:r w:rsidRPr="00424F39">
        <w:rPr>
          <w:sz w:val="28"/>
          <w:szCs w:val="28"/>
        </w:rPr>
        <w:t>ориентироваться в расположении судовых помещений;</w:t>
      </w:r>
      <w:r w:rsidRPr="00EE3F9D">
        <w:t xml:space="preserve"> </w:t>
      </w:r>
      <w:bookmarkStart w:id="0" w:name="_GoBack"/>
      <w:bookmarkEnd w:id="0"/>
      <w:r w:rsidRPr="00424F39">
        <w:rPr>
          <w:sz w:val="28"/>
          <w:szCs w:val="28"/>
        </w:rPr>
        <w:t>получить первоначальные навыки в чтении теоретического чертежа.</w:t>
      </w:r>
    </w:p>
    <w:p w:rsidR="00505500" w:rsidRDefault="00505500" w:rsidP="00505500"/>
    <w:p w:rsidR="00505500" w:rsidRPr="00AE5D20" w:rsidRDefault="00505500" w:rsidP="00505500">
      <w:pPr>
        <w:jc w:val="center"/>
        <w:rPr>
          <w:b/>
          <w:sz w:val="28"/>
          <w:szCs w:val="28"/>
        </w:rPr>
      </w:pPr>
      <w:r w:rsidRPr="00AE5D20">
        <w:rPr>
          <w:b/>
          <w:sz w:val="28"/>
          <w:szCs w:val="28"/>
        </w:rPr>
        <w:t>Теоретические сведения.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Судном называют инженерное сооружение, способное плавать на воде и перемещаться по ней, неся на себе грузы, людей, оборудование, обусловленные назначением этого сооружения. В соответствии с Правилами Регистра РФ все суда классифицируют по следующим признакам:</w:t>
      </w:r>
    </w:p>
    <w:p w:rsidR="00505500" w:rsidRPr="00AE5D20" w:rsidRDefault="00505500" w:rsidP="00505500">
      <w:pPr>
        <w:numPr>
          <w:ilvl w:val="0"/>
          <w:numId w:val="7"/>
        </w:numPr>
        <w:rPr>
          <w:sz w:val="28"/>
          <w:szCs w:val="28"/>
        </w:rPr>
      </w:pPr>
      <w:r w:rsidRPr="00AE5D20">
        <w:rPr>
          <w:sz w:val="28"/>
          <w:szCs w:val="28"/>
        </w:rPr>
        <w:t xml:space="preserve">по назначению — транспортные (пассажирские, грузовые, грузопассажирские), промысловые (рыбодобывающие, </w:t>
      </w:r>
      <w:proofErr w:type="spellStart"/>
      <w:r w:rsidRPr="00AE5D20">
        <w:rPr>
          <w:sz w:val="28"/>
          <w:szCs w:val="28"/>
        </w:rPr>
        <w:t>рыбоперерабатывающие</w:t>
      </w:r>
      <w:proofErr w:type="spellEnd"/>
      <w:r w:rsidRPr="00AE5D20">
        <w:rPr>
          <w:sz w:val="28"/>
          <w:szCs w:val="28"/>
        </w:rPr>
        <w:t>), научно-исследовательские (экспедиционные, гидрографические), учебные и спортивные, специальные (лоцманские, плавучие маяки, водолазные, пожарные), судоремонтные (плав-мастерские, подъемные краны и доки), служебные (ледоколы, буксиры, толкачи, разъездные), спасательные (базы, боты, понтоны, буксиры), технические (</w:t>
      </w:r>
      <w:proofErr w:type="spellStart"/>
      <w:r w:rsidRPr="00AE5D20">
        <w:rPr>
          <w:sz w:val="28"/>
          <w:szCs w:val="28"/>
        </w:rPr>
        <w:t>грунтовозы</w:t>
      </w:r>
      <w:proofErr w:type="spellEnd"/>
      <w:r w:rsidRPr="00AE5D20">
        <w:rPr>
          <w:sz w:val="28"/>
          <w:szCs w:val="28"/>
        </w:rPr>
        <w:t>, дноуглубители);</w:t>
      </w:r>
    </w:p>
    <w:p w:rsidR="00505500" w:rsidRPr="00AE5D20" w:rsidRDefault="00505500" w:rsidP="00505500">
      <w:pPr>
        <w:numPr>
          <w:ilvl w:val="0"/>
          <w:numId w:val="7"/>
        </w:numPr>
        <w:rPr>
          <w:sz w:val="28"/>
          <w:szCs w:val="28"/>
        </w:rPr>
      </w:pPr>
      <w:r w:rsidRPr="00AE5D20">
        <w:rPr>
          <w:sz w:val="28"/>
          <w:szCs w:val="28"/>
        </w:rPr>
        <w:t>по району плавания — морские (дальнего, неограниченного, прибрежного); рейдовые; внутреннего плавания (речные, озерные); смешанного плавания (река — море);</w:t>
      </w:r>
    </w:p>
    <w:p w:rsidR="00505500" w:rsidRPr="00AE5D20" w:rsidRDefault="00505500" w:rsidP="00505500">
      <w:pPr>
        <w:numPr>
          <w:ilvl w:val="0"/>
          <w:numId w:val="7"/>
        </w:numPr>
        <w:rPr>
          <w:sz w:val="28"/>
          <w:szCs w:val="28"/>
        </w:rPr>
      </w:pPr>
      <w:r w:rsidRPr="00AE5D20">
        <w:rPr>
          <w:sz w:val="28"/>
          <w:szCs w:val="28"/>
        </w:rPr>
        <w:t>по способу движения — самоходные и несамоходные;</w:t>
      </w:r>
    </w:p>
    <w:p w:rsidR="00505500" w:rsidRPr="00AE5D20" w:rsidRDefault="00505500" w:rsidP="00505500">
      <w:pPr>
        <w:numPr>
          <w:ilvl w:val="0"/>
          <w:numId w:val="7"/>
        </w:numPr>
        <w:rPr>
          <w:sz w:val="28"/>
          <w:szCs w:val="28"/>
        </w:rPr>
      </w:pPr>
      <w:r w:rsidRPr="00AE5D20">
        <w:rPr>
          <w:sz w:val="28"/>
          <w:szCs w:val="28"/>
        </w:rPr>
        <w:t xml:space="preserve">по типу главного двигателя — теплоходы (двигатель внутреннего сгорания), пароходы (паровая машина), турбоходы (паровая турбина), </w:t>
      </w:r>
      <w:proofErr w:type="spellStart"/>
      <w:r w:rsidRPr="00AE5D20">
        <w:rPr>
          <w:sz w:val="28"/>
          <w:szCs w:val="28"/>
        </w:rPr>
        <w:t>газотурбоходы</w:t>
      </w:r>
      <w:proofErr w:type="spellEnd"/>
      <w:r w:rsidRPr="00AE5D20">
        <w:rPr>
          <w:sz w:val="28"/>
          <w:szCs w:val="28"/>
        </w:rPr>
        <w:t xml:space="preserve"> (газовая турбина), дизель-электроходы (электрические установки, получающие энергию от двигателя внутреннего сгорания), электроходы (электрические установки, получающие энергию от турбины), атомоходы (атомная энергетическая установка);</w:t>
      </w:r>
    </w:p>
    <w:p w:rsidR="00505500" w:rsidRPr="00AE5D20" w:rsidRDefault="00505500" w:rsidP="00505500">
      <w:pPr>
        <w:numPr>
          <w:ilvl w:val="0"/>
          <w:numId w:val="7"/>
        </w:numPr>
        <w:rPr>
          <w:sz w:val="28"/>
          <w:szCs w:val="28"/>
        </w:rPr>
      </w:pPr>
      <w:r w:rsidRPr="00AE5D20">
        <w:rPr>
          <w:sz w:val="28"/>
          <w:szCs w:val="28"/>
        </w:rPr>
        <w:t>по способу движения — водоизмещающие, подводные, глиссирующие, на подводных крыльях, на воздушной подушке;</w:t>
      </w:r>
    </w:p>
    <w:p w:rsidR="00505500" w:rsidRPr="00AE5D20" w:rsidRDefault="00505500" w:rsidP="00505500">
      <w:pPr>
        <w:numPr>
          <w:ilvl w:val="0"/>
          <w:numId w:val="7"/>
        </w:numPr>
        <w:rPr>
          <w:sz w:val="28"/>
          <w:szCs w:val="28"/>
        </w:rPr>
      </w:pPr>
      <w:r w:rsidRPr="00AE5D20">
        <w:rPr>
          <w:sz w:val="28"/>
          <w:szCs w:val="28"/>
        </w:rPr>
        <w:t xml:space="preserve">по типу движителя — винтовые, с </w:t>
      </w:r>
      <w:proofErr w:type="spellStart"/>
      <w:r w:rsidRPr="00AE5D20">
        <w:rPr>
          <w:sz w:val="28"/>
          <w:szCs w:val="28"/>
        </w:rPr>
        <w:t>крыльчатым</w:t>
      </w:r>
      <w:proofErr w:type="spellEnd"/>
      <w:r w:rsidRPr="00AE5D20">
        <w:rPr>
          <w:sz w:val="28"/>
          <w:szCs w:val="28"/>
        </w:rPr>
        <w:t>, водометным или роторным движителем, парусные; по материалу корпуса — стальные, из легких сплавов, пластмассовые, деревянные, железобетонные, композитные;</w:t>
      </w:r>
    </w:p>
    <w:p w:rsidR="00505500" w:rsidRPr="00AE5D20" w:rsidRDefault="00505500" w:rsidP="00505500">
      <w:pPr>
        <w:numPr>
          <w:ilvl w:val="0"/>
          <w:numId w:val="7"/>
        </w:numPr>
        <w:rPr>
          <w:sz w:val="28"/>
          <w:szCs w:val="28"/>
        </w:rPr>
      </w:pPr>
      <w:r w:rsidRPr="00AE5D20">
        <w:rPr>
          <w:sz w:val="28"/>
          <w:szCs w:val="28"/>
        </w:rPr>
        <w:t>по архитектурно-конструктивному типу — одно- и двухкорпусные, одно- и многопалубные, с кормовым, средним и промежуточным расположением машинного отделения;</w:t>
      </w:r>
    </w:p>
    <w:p w:rsidR="00505500" w:rsidRPr="00AE5D20" w:rsidRDefault="00505500" w:rsidP="00505500">
      <w:pPr>
        <w:numPr>
          <w:ilvl w:val="0"/>
          <w:numId w:val="7"/>
        </w:numPr>
        <w:rPr>
          <w:sz w:val="28"/>
          <w:szCs w:val="28"/>
        </w:rPr>
      </w:pPr>
      <w:r w:rsidRPr="00AE5D20">
        <w:rPr>
          <w:sz w:val="28"/>
          <w:szCs w:val="28"/>
        </w:rPr>
        <w:t>по количеству гребных валов — одновальные, двух-вальные и т. д.</w:t>
      </w:r>
    </w:p>
    <w:p w:rsidR="00505500" w:rsidRPr="00AE5D20" w:rsidRDefault="00505500" w:rsidP="00505500">
      <w:pPr>
        <w:ind w:left="360"/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Каждое судно должно обладать комплексом эксплуатационных и мореходных качеств. </w:t>
      </w:r>
      <w:r w:rsidRPr="00AE5D20">
        <w:rPr>
          <w:sz w:val="28"/>
          <w:szCs w:val="28"/>
        </w:rPr>
        <w:br/>
        <w:t xml:space="preserve">К эксплуатационным качествам принято относить грузоподъемность и </w:t>
      </w:r>
      <w:r w:rsidRPr="00AE5D20">
        <w:rPr>
          <w:sz w:val="28"/>
          <w:szCs w:val="28"/>
        </w:rPr>
        <w:lastRenderedPageBreak/>
        <w:t>грузовместимость; маневренность, скорость, дальность плавания и автономность; обитаемость судна. Одним из важнейших эксплуатационных качеств является прочность, которая, наряду с мореходными качествами, обеспечивает безопасность плавания судна. </w:t>
      </w:r>
      <w:r w:rsidRPr="00AE5D20">
        <w:rPr>
          <w:sz w:val="28"/>
          <w:szCs w:val="28"/>
        </w:rPr>
        <w:br/>
        <w:t>Мореходные качества судна - плавучесть, остойчивость, непотопляемость, ходкость, плавность качки и управляемость.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Архитектурно-конструктивный тип судна определяется его внешней формой, а также числом палуб основного корпуса. Внешняя форма судна зависит от формы основного корпуса; числа расположения и формы надстроек и рубок; местоположения главных механизмов и формы дымовых труб; типа и расположения грузового устройства, рангоута мачт) и так далее.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-114300</wp:posOffset>
            </wp:positionV>
            <wp:extent cx="2971800" cy="1432560"/>
            <wp:effectExtent l="0" t="0" r="0" b="0"/>
            <wp:wrapSquare wrapText="bothSides"/>
            <wp:docPr id="9" name="Рисунок 9" descr="http://moryak.biz/cherchpic/R_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ryak.biz/cherchpic/R_1_1.gif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" b="1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Для получения общего представления о характере обводов корпуса его изобр</w:t>
      </w:r>
      <w:r>
        <w:rPr>
          <w:sz w:val="28"/>
          <w:szCs w:val="28"/>
        </w:rPr>
        <w:t>ажают на чертеже при помощи трех</w:t>
      </w:r>
      <w:r w:rsidRPr="00AE5D20">
        <w:rPr>
          <w:sz w:val="28"/>
          <w:szCs w:val="28"/>
        </w:rPr>
        <w:t xml:space="preserve"> секущих основных взаимно перпендикулярных плоскостей и ряда плоскостей, параллельных основным и находящихся на определенном расстоянии друг от друга. 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213360</wp:posOffset>
            </wp:positionV>
            <wp:extent cx="4343400" cy="2628900"/>
            <wp:effectExtent l="0" t="0" r="0" b="0"/>
            <wp:wrapSquare wrapText="bothSides"/>
            <wp:docPr id="8" name="Рисунок 8" descr="http://moryak.biz/cherchpic/R_1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ryak.biz/cherchpic/R_1_2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7" b="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В соответствии с ГОСТ 2.419-68 основными координатными плоскостями являются: диаметральная плоскость, плоскость мидель-шпангоута и основная плоскость.</w:t>
      </w:r>
    </w:p>
    <w:p w:rsidR="00505500" w:rsidRPr="00AE5D20" w:rsidRDefault="00505500" w:rsidP="00505500">
      <w:pPr>
        <w:rPr>
          <w:rFonts w:ascii="Verdana" w:hAnsi="Verdana"/>
          <w:sz w:val="28"/>
          <w:szCs w:val="28"/>
        </w:rPr>
      </w:pPr>
      <w:r w:rsidRPr="00AE5D20">
        <w:rPr>
          <w:sz w:val="28"/>
          <w:szCs w:val="28"/>
        </w:rPr>
        <w:t>Диаметральная плоскость (ДП), это вертикальная продольная плоскость, делящая корпус судна на две симметричные части. Плоскость мидель-шпангоута — вертикальная поперечная плоскость, перпендикулярная диаметральной плоскости и проходящая посередине длины судна между носовым и кормовым перпендикулярами. Основная плоскость представляет собой горизонтальную плоскость, проходящую через точку пересечения плоскости мидель-шпангоута с килевой линией. У металлических судов килевая линия проходит по внутренней поверхности наружной обшивки (горизонтального киля).</w:t>
      </w:r>
      <w:r>
        <w:rPr>
          <w:sz w:val="28"/>
          <w:szCs w:val="28"/>
        </w:rPr>
        <w:t xml:space="preserve"> </w:t>
      </w:r>
      <w:r w:rsidRPr="00AE5D20">
        <w:rPr>
          <w:sz w:val="28"/>
          <w:szCs w:val="28"/>
        </w:rPr>
        <w:t>Линия пересечения основной и диаметральной плоскостей судна называется основной линией и обозначается ОЛ.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lastRenderedPageBreak/>
        <w:t>Линия пересечения теоретической поверхности корпуса судна горизонтальной плоскостью называется ватерлинией и обозначается ВЛ.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За основу построения теоретического чертежа принимается конструктивная ватерлиния судна — ватерлиния, соответствующая полученному расчетом полному водоизмещению судна. Она обозначается КВЛ.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 xml:space="preserve">Линия пересечения внутренней поверхности наружной обшивки корпуса судна с плоскостью </w:t>
      </w:r>
      <w:proofErr w:type="spellStart"/>
      <w:r w:rsidRPr="00AE5D20">
        <w:rPr>
          <w:sz w:val="28"/>
          <w:szCs w:val="28"/>
        </w:rPr>
        <w:t>миделъ</w:t>
      </w:r>
      <w:proofErr w:type="spellEnd"/>
      <w:r w:rsidRPr="00AE5D20">
        <w:rPr>
          <w:sz w:val="28"/>
          <w:szCs w:val="28"/>
        </w:rPr>
        <w:t xml:space="preserve">-шпангоута называется мидель-шпангоутом судна. На чертеже он обозначается </w:t>
      </w:r>
      <w:proofErr w:type="gramStart"/>
      <w:r w:rsidRPr="00AE5D20">
        <w:rPr>
          <w:sz w:val="28"/>
          <w:szCs w:val="28"/>
        </w:rPr>
        <w:t>знаками: </w:t>
      </w:r>
      <w:r w:rsidRPr="00AE5D20">
        <w:rPr>
          <w:sz w:val="28"/>
          <w:szCs w:val="28"/>
        </w:rPr>
        <w:fldChar w:fldCharType="begin"/>
      </w:r>
      <w:r w:rsidRPr="00AE5D20">
        <w:rPr>
          <w:sz w:val="28"/>
          <w:szCs w:val="28"/>
        </w:rPr>
        <w:instrText xml:space="preserve"> INCLUDEPICTURE "http://moryak.biz/cherchpic/Z_1.gif" \* MERGEFORMATINET </w:instrText>
      </w:r>
      <w:r w:rsidRPr="00AE5D20">
        <w:rPr>
          <w:sz w:val="28"/>
          <w:szCs w:val="28"/>
        </w:rPr>
        <w:fldChar w:fldCharType="separate"/>
      </w:r>
      <w:r w:rsidRPr="00AE5D2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pt;height:16.5pt">
            <v:imagedata r:id="rId9" r:href="rId10"/>
          </v:shape>
        </w:pict>
      </w:r>
      <w:r w:rsidRPr="00AE5D20">
        <w:rPr>
          <w:sz w:val="28"/>
          <w:szCs w:val="28"/>
        </w:rPr>
        <w:fldChar w:fldCharType="end"/>
      </w:r>
      <w:r w:rsidRPr="00AE5D20">
        <w:rPr>
          <w:sz w:val="28"/>
          <w:szCs w:val="28"/>
        </w:rPr>
        <w:t> или</w:t>
      </w:r>
      <w:proofErr w:type="gramEnd"/>
      <w:r w:rsidRPr="00AE5D20">
        <w:rPr>
          <w:sz w:val="28"/>
          <w:szCs w:val="28"/>
        </w:rPr>
        <w:t> </w:t>
      </w:r>
      <w:r w:rsidRPr="00AE5D20">
        <w:rPr>
          <w:sz w:val="28"/>
          <w:szCs w:val="28"/>
        </w:rPr>
        <w:fldChar w:fldCharType="begin"/>
      </w:r>
      <w:r w:rsidRPr="00AE5D20">
        <w:rPr>
          <w:sz w:val="28"/>
          <w:szCs w:val="28"/>
        </w:rPr>
        <w:instrText xml:space="preserve"> INCLUDEPICTURE "http://moryak.biz/cherchpic/Z_2.gif" \* MERGEFORMATINET </w:instrText>
      </w:r>
      <w:r w:rsidRPr="00AE5D20">
        <w:rPr>
          <w:sz w:val="28"/>
          <w:szCs w:val="28"/>
        </w:rPr>
        <w:fldChar w:fldCharType="separate"/>
      </w:r>
      <w:r w:rsidRPr="00AE5D20">
        <w:rPr>
          <w:sz w:val="28"/>
          <w:szCs w:val="28"/>
        </w:rPr>
        <w:pict>
          <v:shape id="_x0000_i1026" type="#_x0000_t75" alt="" style="width:12pt;height:16.5pt">
            <v:imagedata r:id="rId11" r:href="rId12"/>
          </v:shape>
        </w:pict>
      </w:r>
      <w:r w:rsidRPr="00AE5D20">
        <w:rPr>
          <w:sz w:val="28"/>
          <w:szCs w:val="28"/>
        </w:rPr>
        <w:fldChar w:fldCharType="end"/>
      </w:r>
      <w:r w:rsidRPr="00AE5D20">
        <w:rPr>
          <w:sz w:val="28"/>
          <w:szCs w:val="28"/>
        </w:rPr>
        <w:t>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Линии пересечения теоретической поверхности судна (внутренней поверхности наружной обшивки) поперечными плоскостями, параллельными плоскости мидель-шпангоута, называются шпангоутами судна.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 xml:space="preserve">Линии пересечения теоретической поверхности судна плоскостями, параллельными диаметральной плоскости, называются </w:t>
      </w:r>
      <w:proofErr w:type="spellStart"/>
      <w:r w:rsidRPr="00AE5D20">
        <w:rPr>
          <w:sz w:val="28"/>
          <w:szCs w:val="28"/>
        </w:rPr>
        <w:t>батоксами</w:t>
      </w:r>
      <w:proofErr w:type="spellEnd"/>
      <w:r w:rsidRPr="00AE5D20">
        <w:rPr>
          <w:sz w:val="28"/>
          <w:szCs w:val="28"/>
        </w:rPr>
        <w:t>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Линии пересечения теоретической поверхности судна плоскостями, перпендикулярными к плоскости мидель-шпангоута и, по возможности, нормальными к обводам шпангоутов, называются рыбинами.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color w:val="000000"/>
          <w:sz w:val="28"/>
          <w:szCs w:val="28"/>
        </w:rPr>
      </w:pPr>
      <w:r w:rsidRPr="00AE5D20">
        <w:rPr>
          <w:color w:val="000000"/>
          <w:sz w:val="28"/>
          <w:szCs w:val="28"/>
        </w:rPr>
        <w:t xml:space="preserve">Главные </w:t>
      </w:r>
      <w:proofErr w:type="spellStart"/>
      <w:r w:rsidRPr="00AE5D20">
        <w:rPr>
          <w:color w:val="000000"/>
          <w:sz w:val="28"/>
          <w:szCs w:val="28"/>
        </w:rPr>
        <w:t>размерения</w:t>
      </w:r>
      <w:proofErr w:type="spellEnd"/>
      <w:r w:rsidRPr="00AE5D20">
        <w:rPr>
          <w:color w:val="000000"/>
          <w:sz w:val="28"/>
          <w:szCs w:val="28"/>
        </w:rPr>
        <w:t xml:space="preserve"> судна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75565</wp:posOffset>
            </wp:positionV>
            <wp:extent cx="2981325" cy="2705100"/>
            <wp:effectExtent l="0" t="0" r="9525" b="0"/>
            <wp:wrapSquare wrapText="bothSides"/>
            <wp:docPr id="7" name="Рисунок 7" descr="http://www.katera-lodki.ru/katera/images/ris__2_malomernie_su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tera-lodki.ru/katera/images/ris__2_malomernie_suda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D20">
        <w:rPr>
          <w:sz w:val="28"/>
          <w:szCs w:val="28"/>
        </w:rPr>
        <w:t>Длина наибольшая (</w:t>
      </w:r>
      <w:proofErr w:type="spellStart"/>
      <w:r w:rsidRPr="00AE5D20">
        <w:rPr>
          <w:sz w:val="28"/>
          <w:szCs w:val="28"/>
        </w:rPr>
        <w:t>Lнб</w:t>
      </w:r>
      <w:proofErr w:type="spellEnd"/>
      <w:r w:rsidRPr="00AE5D20">
        <w:rPr>
          <w:sz w:val="28"/>
          <w:szCs w:val="28"/>
        </w:rPr>
        <w:t>) - расстояние, измеренное в горизонтальной плоскости между крайними точками носа и кормы судна без учета выступающих частей.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Длина габаритная (</w:t>
      </w:r>
      <w:proofErr w:type="spellStart"/>
      <w:r w:rsidRPr="00AE5D20">
        <w:rPr>
          <w:sz w:val="28"/>
          <w:szCs w:val="28"/>
        </w:rPr>
        <w:t>Lгб</w:t>
      </w:r>
      <w:proofErr w:type="spellEnd"/>
      <w:r w:rsidRPr="00AE5D20">
        <w:rPr>
          <w:sz w:val="28"/>
          <w:szCs w:val="28"/>
        </w:rPr>
        <w:t>) - максимальная длина судна с учетом выступающих частей.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Длина конструктивная (</w:t>
      </w:r>
      <w:proofErr w:type="spellStart"/>
      <w:r w:rsidRPr="00AE5D20">
        <w:rPr>
          <w:sz w:val="28"/>
          <w:szCs w:val="28"/>
        </w:rPr>
        <w:t>Lквл</w:t>
      </w:r>
      <w:proofErr w:type="spellEnd"/>
      <w:r w:rsidRPr="00AE5D20">
        <w:rPr>
          <w:sz w:val="28"/>
          <w:szCs w:val="28"/>
        </w:rPr>
        <w:t>) - длина, измеренная между носовым и кормовым перпендикулярами конструктивной ватерлинии. При этом конструктивная ватерлиния (КВЛ) - ватерлиния, принятая за основу построения теоретического чертежа и соответствующая полученному предварительным расчетом полному водоизмещению судна.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Ширина наибольшая (</w:t>
      </w:r>
      <w:proofErr w:type="spellStart"/>
      <w:r w:rsidRPr="00AE5D20">
        <w:rPr>
          <w:sz w:val="28"/>
          <w:szCs w:val="28"/>
        </w:rPr>
        <w:t>Внб</w:t>
      </w:r>
      <w:proofErr w:type="spellEnd"/>
      <w:r w:rsidRPr="00AE5D20">
        <w:rPr>
          <w:sz w:val="28"/>
          <w:szCs w:val="28"/>
        </w:rPr>
        <w:t>) - расстояние по КВЛ, измеренное в самой широкой части судна без учета выступающий частей.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Ширина габаритная (</w:t>
      </w:r>
      <w:proofErr w:type="spellStart"/>
      <w:r w:rsidRPr="00AE5D20">
        <w:rPr>
          <w:sz w:val="28"/>
          <w:szCs w:val="28"/>
        </w:rPr>
        <w:t>Bгб</w:t>
      </w:r>
      <w:proofErr w:type="spellEnd"/>
      <w:r w:rsidRPr="00AE5D20">
        <w:rPr>
          <w:sz w:val="28"/>
          <w:szCs w:val="28"/>
        </w:rPr>
        <w:t xml:space="preserve">) - максимальная ширина судна с учетом выступающих частей, </w:t>
      </w:r>
      <w:proofErr w:type="gramStart"/>
      <w:r w:rsidRPr="00AE5D20">
        <w:rPr>
          <w:sz w:val="28"/>
          <w:szCs w:val="28"/>
        </w:rPr>
        <w:t>например</w:t>
      </w:r>
      <w:proofErr w:type="gramEnd"/>
      <w:r w:rsidRPr="00AE5D20">
        <w:rPr>
          <w:sz w:val="28"/>
          <w:szCs w:val="28"/>
        </w:rPr>
        <w:t xml:space="preserve"> привальных брусьев.</w:t>
      </w:r>
    </w:p>
    <w:p w:rsidR="00505500" w:rsidRPr="00AE5D20" w:rsidRDefault="00505500" w:rsidP="00505500">
      <w:pPr>
        <w:rPr>
          <w:sz w:val="28"/>
          <w:szCs w:val="28"/>
        </w:rPr>
      </w:pPr>
      <w:r>
        <w:rPr>
          <w:sz w:val="28"/>
          <w:szCs w:val="28"/>
        </w:rPr>
        <w:t>Ширина на миде</w:t>
      </w:r>
      <w:r w:rsidRPr="00AE5D20">
        <w:rPr>
          <w:sz w:val="28"/>
          <w:szCs w:val="28"/>
        </w:rPr>
        <w:t>ль-</w:t>
      </w:r>
      <w:proofErr w:type="spellStart"/>
      <w:r w:rsidRPr="00AE5D20">
        <w:rPr>
          <w:sz w:val="28"/>
          <w:szCs w:val="28"/>
        </w:rPr>
        <w:t>шпангоутв</w:t>
      </w:r>
      <w:proofErr w:type="spellEnd"/>
      <w:r w:rsidRPr="00AE5D20">
        <w:rPr>
          <w:sz w:val="28"/>
          <w:szCs w:val="28"/>
        </w:rPr>
        <w:t> (В) - расстояние по КВЛ в самой широкой части судна.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Высота борта (Н) - вертикальное расстояние, измеренное на мидель-шпангоуте между внутренними поверхностями верхней палубы (у борта) и горизонтального киля.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lastRenderedPageBreak/>
        <w:t>Осадка (Т) - вертикальное расстояние, измеренное от КВЛ до нижней кромки киля в месте наибольшего углубления судна.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br/>
        <w:t>По длине корпус разделяется прочными водонепроницаемыми поперечными переборками, образующими водонепроницаемые помещения, которые называются отсеками. Помещения, расположенные над вторым дном и предназначенные для размещения в них сухих грузов, называются </w:t>
      </w:r>
      <w:r>
        <w:rPr>
          <w:sz w:val="28"/>
          <w:szCs w:val="28"/>
        </w:rPr>
        <w:t>трюмным и отсекам и или трюмами</w:t>
      </w:r>
      <w:r w:rsidRPr="00AE5D20">
        <w:rPr>
          <w:sz w:val="28"/>
          <w:szCs w:val="28"/>
        </w:rPr>
        <w:t>. Отсеки, в которых размещены главные силовые или котельные установки, соответственно называются машинными или котельными отделениями. При расположении машинного отделения в средней части судна, а части грузовых трюмов — в корму от них, для ограждения линии гребного вала, идущего от машины к гребному винту, делается туннель гребного вала. </w:t>
      </w:r>
      <w:r w:rsidRPr="00AE5D20">
        <w:rPr>
          <w:sz w:val="28"/>
          <w:szCs w:val="28"/>
        </w:rPr>
        <w:br/>
        <w:t xml:space="preserve">Всякая емкость, образованная конструкциями корпуса и предназначенная для размещения в ней жидкого груза, называется цистерной. Емкость для жидких грузов, размещенная вне второго дна, называется диптанком. </w:t>
      </w:r>
      <w:proofErr w:type="gramStart"/>
      <w:r w:rsidRPr="00AE5D20">
        <w:rPr>
          <w:sz w:val="28"/>
          <w:szCs w:val="28"/>
        </w:rPr>
        <w:t>Танкам  называются</w:t>
      </w:r>
      <w:proofErr w:type="gramEnd"/>
      <w:r w:rsidRPr="00AE5D20">
        <w:rPr>
          <w:sz w:val="28"/>
          <w:szCs w:val="28"/>
        </w:rPr>
        <w:t xml:space="preserve"> и отсеки на наливных судах, предназначенные для перевозки жидких грузов. Отсеки в зависимости от расположения их по длине судна носят специальные названия. Концевой — первый отсек от форштевня называется форпиком. Последняя перед ахтерштевнем поперечная водонепроницаемая переборка называется ахтерпиковой, а отделяемый ею до кормового образования отсек называется ахтерпиком. </w:t>
      </w:r>
      <w:r w:rsidRPr="00AE5D20">
        <w:rPr>
          <w:sz w:val="28"/>
          <w:szCs w:val="28"/>
        </w:rPr>
        <w:br/>
        <w:t>В форпике размещается специальное помещение, называемое цепным ящиком, в котором хранятся якорные цепи. В ахтерпике, имеющем в нижней части узкое пространство, вызванное формой кормы корпуса, проходит дейдвудная труба, через которую гребной вал выходит из корпуса судна наружу. Узкие отсеки, отделяющие цистерны от остальных помещений, называются коффердамами.</w:t>
      </w:r>
      <w:r w:rsidRPr="00AE5D20">
        <w:rPr>
          <w:sz w:val="28"/>
          <w:szCs w:val="28"/>
        </w:rPr>
        <w:br/>
        <w:t>Надстройкой называется закрытое сооружение на верхней палубе, простирающееся от одного борта до другого или не доходящее до бортов на расстояние, не превышающее 0,04 ш</w:t>
      </w:r>
      <w:r>
        <w:rPr>
          <w:sz w:val="28"/>
          <w:szCs w:val="28"/>
        </w:rPr>
        <w:t>ирины судна. Носовая надстройка</w:t>
      </w:r>
      <w:r w:rsidRPr="00AE5D20">
        <w:rPr>
          <w:sz w:val="28"/>
          <w:szCs w:val="28"/>
        </w:rPr>
        <w:t>, идущая от форш</w:t>
      </w:r>
      <w:r>
        <w:rPr>
          <w:sz w:val="28"/>
          <w:szCs w:val="28"/>
        </w:rPr>
        <w:t>тевня в корму, называется баком</w:t>
      </w:r>
      <w:r w:rsidRPr="00AE5D20">
        <w:rPr>
          <w:sz w:val="28"/>
          <w:szCs w:val="28"/>
        </w:rPr>
        <w:t xml:space="preserve">, а </w:t>
      </w:r>
      <w:proofErr w:type="gramStart"/>
      <w:r w:rsidRPr="00AE5D20">
        <w:rPr>
          <w:sz w:val="28"/>
          <w:szCs w:val="28"/>
        </w:rPr>
        <w:t>кормовая ,</w:t>
      </w:r>
      <w:proofErr w:type="gramEnd"/>
      <w:r w:rsidRPr="00AE5D20">
        <w:rPr>
          <w:sz w:val="28"/>
          <w:szCs w:val="28"/>
        </w:rPr>
        <w:t xml:space="preserve"> идущая от кормового образования в нос, — ютом. Средней называется надстройка, расположенная посредине длины судна или сдвинутая в нос или корму. </w:t>
      </w:r>
      <w:r w:rsidRPr="00AE5D20">
        <w:rPr>
          <w:sz w:val="28"/>
          <w:szCs w:val="28"/>
        </w:rPr>
        <w:br/>
        <w:t>Рубкой называется всякого рода закрытое помещение на верхней или выше</w:t>
      </w:r>
      <w:r>
        <w:rPr>
          <w:sz w:val="28"/>
          <w:szCs w:val="28"/>
        </w:rPr>
        <w:t xml:space="preserve"> </w:t>
      </w:r>
      <w:r w:rsidRPr="00AE5D20">
        <w:rPr>
          <w:sz w:val="28"/>
          <w:szCs w:val="28"/>
        </w:rPr>
        <w:t>лежащих палубах надстроек, продольные наружные переборки которого не доходят до бортов основного корпуса судна на расстояние более 0,04 ширины судна. </w:t>
      </w:r>
    </w:p>
    <w:p w:rsidR="00505500" w:rsidRDefault="00505500" w:rsidP="00505500">
      <w:pPr>
        <w:rPr>
          <w:sz w:val="28"/>
          <w:szCs w:val="28"/>
        </w:rPr>
      </w:pPr>
    </w:p>
    <w:p w:rsidR="00505500" w:rsidRDefault="00505500" w:rsidP="00505500">
      <w:pPr>
        <w:rPr>
          <w:sz w:val="28"/>
          <w:szCs w:val="28"/>
        </w:rPr>
      </w:pPr>
    </w:p>
    <w:p w:rsidR="00505500" w:rsidRDefault="00505500" w:rsidP="00505500">
      <w:pPr>
        <w:rPr>
          <w:sz w:val="28"/>
          <w:szCs w:val="28"/>
        </w:rPr>
      </w:pPr>
    </w:p>
    <w:p w:rsidR="00505500" w:rsidRDefault="00505500" w:rsidP="00505500">
      <w:pPr>
        <w:rPr>
          <w:sz w:val="28"/>
          <w:szCs w:val="28"/>
        </w:rPr>
      </w:pPr>
    </w:p>
    <w:p w:rsidR="00505500" w:rsidRDefault="00505500" w:rsidP="00505500">
      <w:pPr>
        <w:jc w:val="center"/>
        <w:rPr>
          <w:b/>
          <w:sz w:val="28"/>
          <w:szCs w:val="28"/>
        </w:rPr>
      </w:pPr>
      <w:r w:rsidRPr="006A3203">
        <w:rPr>
          <w:b/>
          <w:sz w:val="28"/>
          <w:szCs w:val="28"/>
        </w:rPr>
        <w:t>Задание</w:t>
      </w:r>
    </w:p>
    <w:p w:rsidR="00505500" w:rsidRPr="006A3203" w:rsidRDefault="00505500" w:rsidP="00505500">
      <w:pPr>
        <w:jc w:val="center"/>
        <w:rPr>
          <w:b/>
          <w:sz w:val="28"/>
          <w:szCs w:val="28"/>
        </w:rPr>
      </w:pPr>
    </w:p>
    <w:p w:rsidR="00505500" w:rsidRDefault="00505500" w:rsidP="00505500">
      <w:pPr>
        <w:rPr>
          <w:sz w:val="28"/>
          <w:szCs w:val="28"/>
        </w:rPr>
      </w:pPr>
      <w:r>
        <w:rPr>
          <w:sz w:val="28"/>
          <w:szCs w:val="28"/>
        </w:rPr>
        <w:t>1.Проработать теоретический материал.</w:t>
      </w:r>
    </w:p>
    <w:p w:rsidR="00505500" w:rsidRDefault="00505500" w:rsidP="005055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2.Выполнить задания и заполнить таблицы.</w:t>
      </w:r>
    </w:p>
    <w:p w:rsidR="00505500" w:rsidRDefault="00505500" w:rsidP="00505500">
      <w:pPr>
        <w:rPr>
          <w:sz w:val="28"/>
          <w:szCs w:val="28"/>
        </w:rPr>
      </w:pPr>
    </w:p>
    <w:p w:rsidR="00505500" w:rsidRDefault="00505500" w:rsidP="00505500">
      <w:pPr>
        <w:rPr>
          <w:sz w:val="28"/>
          <w:szCs w:val="28"/>
        </w:rPr>
      </w:pPr>
    </w:p>
    <w:p w:rsidR="00505500" w:rsidRDefault="00505500" w:rsidP="005055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07A3">
        <w:rPr>
          <w:b/>
          <w:bCs/>
          <w:sz w:val="28"/>
          <w:szCs w:val="28"/>
        </w:rPr>
        <w:t>Отчет по работе</w:t>
      </w:r>
    </w:p>
    <w:p w:rsidR="00505500" w:rsidRPr="000E07A3" w:rsidRDefault="00505500" w:rsidP="0050550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505500" w:rsidRPr="007A3FAD" w:rsidRDefault="00505500" w:rsidP="00505500">
      <w:pPr>
        <w:autoSpaceDE w:val="0"/>
        <w:autoSpaceDN w:val="0"/>
        <w:adjustRightInd w:val="0"/>
        <w:rPr>
          <w:sz w:val="28"/>
          <w:szCs w:val="28"/>
        </w:rPr>
      </w:pPr>
      <w:r w:rsidRPr="007A3FAD">
        <w:rPr>
          <w:sz w:val="28"/>
          <w:szCs w:val="28"/>
        </w:rPr>
        <w:t>Отчет по работе должен содержать:</w:t>
      </w:r>
    </w:p>
    <w:p w:rsidR="00505500" w:rsidRPr="007A3FAD" w:rsidRDefault="00505500" w:rsidP="00505500">
      <w:pPr>
        <w:autoSpaceDE w:val="0"/>
        <w:autoSpaceDN w:val="0"/>
        <w:adjustRightInd w:val="0"/>
        <w:rPr>
          <w:sz w:val="28"/>
          <w:szCs w:val="28"/>
        </w:rPr>
      </w:pPr>
      <w:r w:rsidRPr="007A3FAD">
        <w:rPr>
          <w:sz w:val="28"/>
          <w:szCs w:val="28"/>
        </w:rPr>
        <w:t>1. Наименование темы и цель работы.</w:t>
      </w:r>
    </w:p>
    <w:p w:rsidR="00505500" w:rsidRPr="007A3FAD" w:rsidRDefault="00505500" w:rsidP="00505500">
      <w:pPr>
        <w:autoSpaceDE w:val="0"/>
        <w:autoSpaceDN w:val="0"/>
        <w:adjustRightInd w:val="0"/>
        <w:rPr>
          <w:sz w:val="28"/>
          <w:szCs w:val="28"/>
        </w:rPr>
      </w:pPr>
      <w:r w:rsidRPr="007A3FAD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Заполненные таблицы. </w:t>
      </w:r>
    </w:p>
    <w:p w:rsidR="00505500" w:rsidRPr="007A3FAD" w:rsidRDefault="00505500" w:rsidP="00505500">
      <w:pPr>
        <w:autoSpaceDE w:val="0"/>
        <w:autoSpaceDN w:val="0"/>
        <w:adjustRightInd w:val="0"/>
        <w:rPr>
          <w:sz w:val="28"/>
          <w:szCs w:val="28"/>
        </w:rPr>
      </w:pPr>
    </w:p>
    <w:p w:rsidR="00505500" w:rsidRPr="00AF16E8" w:rsidRDefault="00505500" w:rsidP="00505500">
      <w:pPr>
        <w:jc w:val="center"/>
        <w:rPr>
          <w:b/>
          <w:sz w:val="32"/>
          <w:szCs w:val="32"/>
        </w:rPr>
      </w:pPr>
      <w:r w:rsidRPr="00AF16E8">
        <w:rPr>
          <w:b/>
          <w:sz w:val="32"/>
          <w:szCs w:val="32"/>
        </w:rPr>
        <w:t>задание</w:t>
      </w:r>
    </w:p>
    <w:p w:rsidR="00505500" w:rsidRDefault="00505500" w:rsidP="00505500"/>
    <w:p w:rsidR="00505500" w:rsidRPr="00AE5D20" w:rsidRDefault="00505500" w:rsidP="00505500">
      <w:pPr>
        <w:jc w:val="center"/>
        <w:rPr>
          <w:sz w:val="28"/>
          <w:szCs w:val="28"/>
        </w:rPr>
      </w:pPr>
      <w:r w:rsidRPr="00AE5D20">
        <w:rPr>
          <w:sz w:val="28"/>
          <w:szCs w:val="28"/>
        </w:rPr>
        <w:t>Вариант 1</w:t>
      </w:r>
    </w:p>
    <w:p w:rsidR="00505500" w:rsidRPr="00AE5D20" w:rsidRDefault="00505500" w:rsidP="00505500">
      <w:pPr>
        <w:jc w:val="center"/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 xml:space="preserve"> Задание 1</w:t>
      </w:r>
      <w:r w:rsidRPr="00AE5D20">
        <w:rPr>
          <w:sz w:val="28"/>
          <w:szCs w:val="28"/>
        </w:rPr>
        <w:t>. Определить тип главного двигателя у следующих типов судов:</w:t>
      </w:r>
    </w:p>
    <w:p w:rsidR="00505500" w:rsidRPr="00AE5D20" w:rsidRDefault="00505500" w:rsidP="00505500">
      <w:pPr>
        <w:numPr>
          <w:ilvl w:val="0"/>
          <w:numId w:val="1"/>
        </w:numPr>
        <w:rPr>
          <w:sz w:val="28"/>
          <w:szCs w:val="28"/>
        </w:rPr>
      </w:pPr>
      <w:r w:rsidRPr="00AE5D20">
        <w:rPr>
          <w:sz w:val="28"/>
          <w:szCs w:val="28"/>
        </w:rPr>
        <w:t>Теплохода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4-газотурбохода</w:t>
      </w:r>
    </w:p>
    <w:p w:rsidR="00505500" w:rsidRPr="00AE5D20" w:rsidRDefault="00505500" w:rsidP="00505500">
      <w:pPr>
        <w:numPr>
          <w:ilvl w:val="0"/>
          <w:numId w:val="1"/>
        </w:numPr>
        <w:rPr>
          <w:sz w:val="28"/>
          <w:szCs w:val="28"/>
        </w:rPr>
      </w:pPr>
      <w:r w:rsidRPr="00AE5D20">
        <w:rPr>
          <w:sz w:val="28"/>
          <w:szCs w:val="28"/>
        </w:rPr>
        <w:t>Электрохода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5-электрохода</w:t>
      </w:r>
    </w:p>
    <w:p w:rsidR="00505500" w:rsidRPr="00AE5D20" w:rsidRDefault="00505500" w:rsidP="00505500">
      <w:pPr>
        <w:numPr>
          <w:ilvl w:val="0"/>
          <w:numId w:val="1"/>
        </w:numPr>
        <w:rPr>
          <w:sz w:val="28"/>
          <w:szCs w:val="28"/>
        </w:rPr>
      </w:pPr>
      <w:r w:rsidRPr="00AE5D20">
        <w:rPr>
          <w:sz w:val="28"/>
          <w:szCs w:val="28"/>
        </w:rPr>
        <w:t xml:space="preserve">Парохода                </w:t>
      </w:r>
      <w:r>
        <w:rPr>
          <w:sz w:val="28"/>
          <w:szCs w:val="28"/>
        </w:rPr>
        <w:t xml:space="preserve">                      </w:t>
      </w:r>
      <w:r w:rsidRPr="00AE5D20">
        <w:rPr>
          <w:sz w:val="28"/>
          <w:szCs w:val="28"/>
        </w:rPr>
        <w:t xml:space="preserve"> 6-атомохода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ответы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а - гребной винт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б - газовая турбина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в - паровая турбина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г - паровая поршневая машина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д - двигатель внутреннего сгорания</w:t>
      </w:r>
    </w:p>
    <w:p w:rsidR="0050550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 xml:space="preserve">е – главный двигатель- турбина, но источник тепловой энергии- 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атомное топливо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2.</w:t>
      </w:r>
      <w:r w:rsidRPr="00AE5D20">
        <w:rPr>
          <w:sz w:val="28"/>
          <w:szCs w:val="28"/>
        </w:rPr>
        <w:t xml:space="preserve"> Дать определение следующим мореходным качествам</w:t>
      </w:r>
    </w:p>
    <w:p w:rsidR="00505500" w:rsidRPr="00AE5D20" w:rsidRDefault="00505500" w:rsidP="00505500">
      <w:pPr>
        <w:numPr>
          <w:ilvl w:val="0"/>
          <w:numId w:val="3"/>
        </w:numPr>
        <w:rPr>
          <w:sz w:val="28"/>
          <w:szCs w:val="28"/>
        </w:rPr>
      </w:pPr>
      <w:r w:rsidRPr="00AE5D20">
        <w:rPr>
          <w:sz w:val="28"/>
          <w:szCs w:val="28"/>
        </w:rPr>
        <w:t>плавучесть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4- ходкости</w:t>
      </w:r>
    </w:p>
    <w:p w:rsidR="00505500" w:rsidRPr="00AE5D20" w:rsidRDefault="00505500" w:rsidP="00505500">
      <w:pPr>
        <w:numPr>
          <w:ilvl w:val="0"/>
          <w:numId w:val="3"/>
        </w:numPr>
        <w:rPr>
          <w:sz w:val="28"/>
          <w:szCs w:val="28"/>
        </w:rPr>
      </w:pPr>
      <w:r w:rsidRPr="00AE5D20">
        <w:rPr>
          <w:sz w:val="28"/>
          <w:szCs w:val="28"/>
        </w:rPr>
        <w:t>остойчивость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5- качке</w:t>
      </w:r>
    </w:p>
    <w:p w:rsidR="00505500" w:rsidRPr="00AE5D20" w:rsidRDefault="00505500" w:rsidP="005055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непотопляемость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5D20">
        <w:rPr>
          <w:sz w:val="28"/>
          <w:szCs w:val="28"/>
        </w:rPr>
        <w:t>6- управляемости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ответы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а-  </w:t>
      </w:r>
      <w:hyperlink r:id="rId15" w:tooltip="Колебания" w:history="1">
        <w:r w:rsidRPr="00AE5D20">
          <w:rPr>
            <w:sz w:val="28"/>
            <w:szCs w:val="28"/>
          </w:rPr>
          <w:t>колебания</w:t>
        </w:r>
      </w:hyperlink>
      <w:r w:rsidRPr="00AE5D20">
        <w:rPr>
          <w:sz w:val="28"/>
          <w:szCs w:val="28"/>
        </w:rPr>
        <w:t xml:space="preserve"> (переменное периодическое движение) плавающего </w:t>
      </w:r>
      <w:hyperlink r:id="rId16" w:tooltip="Судно" w:history="1">
        <w:r w:rsidRPr="00AE5D20">
          <w:rPr>
            <w:sz w:val="28"/>
            <w:szCs w:val="28"/>
          </w:rPr>
          <w:t>судна</w:t>
        </w:r>
      </w:hyperlink>
      <w:r w:rsidRPr="00AE5D20">
        <w:rPr>
          <w:sz w:val="28"/>
          <w:szCs w:val="28"/>
        </w:rPr>
        <w:t xml:space="preserve"> под действием волнения или других внешних сил.</w:t>
      </w:r>
      <w:r w:rsidRPr="00AE5D2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б- способность судна оставаться на плаву и не опрокидываться при повреждении его корпуса и затоплении одного или нескольких отсеков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в-</w:t>
      </w:r>
      <w:r w:rsidRPr="00AE5D20">
        <w:rPr>
          <w:color w:val="000000"/>
          <w:sz w:val="28"/>
          <w:szCs w:val="28"/>
          <w:shd w:val="clear" w:color="auto" w:fill="FFFFFF"/>
        </w:rPr>
        <w:t xml:space="preserve"> качество</w:t>
      </w:r>
      <w:r w:rsidRPr="00AE5D2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7" w:tooltip="Судно" w:history="1">
        <w:r w:rsidRPr="00AE5D20">
          <w:rPr>
            <w:sz w:val="28"/>
            <w:szCs w:val="28"/>
          </w:rPr>
          <w:t>судна</w:t>
        </w:r>
      </w:hyperlink>
      <w:r w:rsidRPr="00AE5D2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E5D20">
        <w:rPr>
          <w:color w:val="000000"/>
          <w:sz w:val="28"/>
          <w:szCs w:val="28"/>
          <w:shd w:val="clear" w:color="auto" w:fill="FFFFFF"/>
        </w:rPr>
        <w:t>иметь и сохранять заданную</w:t>
      </w:r>
      <w:r w:rsidRPr="00AE5D2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8" w:tooltip="Скорость" w:history="1">
        <w:r w:rsidRPr="00AE5D20">
          <w:rPr>
            <w:sz w:val="28"/>
            <w:szCs w:val="28"/>
          </w:rPr>
          <w:t>скорость</w:t>
        </w:r>
      </w:hyperlink>
      <w:r w:rsidRPr="00AE5D2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E5D20">
        <w:rPr>
          <w:color w:val="000000"/>
          <w:sz w:val="28"/>
          <w:szCs w:val="28"/>
          <w:shd w:val="clear" w:color="auto" w:fill="FFFFFF"/>
        </w:rPr>
        <w:t>хода при данных условиях при минимальной затрате мощности механизмов, установленных на нем</w:t>
      </w:r>
    </w:p>
    <w:p w:rsidR="00505500" w:rsidRPr="00AE5D20" w:rsidRDefault="00505500" w:rsidP="00505500">
      <w:pPr>
        <w:ind w:left="705" w:firstLine="15"/>
        <w:rPr>
          <w:sz w:val="28"/>
          <w:szCs w:val="28"/>
        </w:rPr>
      </w:pPr>
      <w:r w:rsidRPr="00AE5D20">
        <w:rPr>
          <w:sz w:val="28"/>
          <w:szCs w:val="28"/>
        </w:rPr>
        <w:t>г- способность судна противостоять внешним силам, вызывающим его крен или   дифферент, и    возвращаться в первоначальное положение равновесия после прекращения их действия. 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д-</w:t>
      </w:r>
      <w:r w:rsidRPr="00AE5D20">
        <w:rPr>
          <w:color w:val="000000"/>
          <w:sz w:val="28"/>
          <w:szCs w:val="28"/>
        </w:rPr>
        <w:t xml:space="preserve"> </w:t>
      </w:r>
      <w:r w:rsidRPr="00AE5D20">
        <w:rPr>
          <w:sz w:val="28"/>
          <w:szCs w:val="28"/>
        </w:rPr>
        <w:t>это его способность изменять направление движения (поворачивать) под действием руля и парусов</w:t>
      </w:r>
      <w:r w:rsidRPr="00AE5D20">
        <w:rPr>
          <w:color w:val="000000"/>
          <w:sz w:val="28"/>
          <w:szCs w:val="28"/>
        </w:rPr>
        <w:t>.</w:t>
      </w:r>
    </w:p>
    <w:p w:rsidR="00505500" w:rsidRPr="00AE5D20" w:rsidRDefault="00505500" w:rsidP="00505500">
      <w:pPr>
        <w:ind w:left="705"/>
        <w:rPr>
          <w:color w:val="000000"/>
          <w:sz w:val="28"/>
          <w:szCs w:val="28"/>
          <w:shd w:val="clear" w:color="auto" w:fill="FFFFFF"/>
        </w:rPr>
      </w:pPr>
      <w:r w:rsidRPr="00AE5D20">
        <w:rPr>
          <w:sz w:val="28"/>
          <w:szCs w:val="28"/>
        </w:rPr>
        <w:lastRenderedPageBreak/>
        <w:t>е-</w:t>
      </w:r>
      <w:r w:rsidRPr="00AE5D20">
        <w:rPr>
          <w:color w:val="000000"/>
          <w:sz w:val="28"/>
          <w:szCs w:val="28"/>
          <w:shd w:val="clear" w:color="auto" w:fill="FFFFFF"/>
        </w:rPr>
        <w:t xml:space="preserve"> способность</w:t>
      </w:r>
      <w:r w:rsidRPr="00AE5D2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19" w:tooltip="Судно" w:history="1">
        <w:r w:rsidRPr="00AE5D20">
          <w:rPr>
            <w:sz w:val="28"/>
            <w:szCs w:val="28"/>
          </w:rPr>
          <w:t>судна</w:t>
        </w:r>
      </w:hyperlink>
      <w:r w:rsidRPr="00AE5D2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E5D20">
        <w:rPr>
          <w:color w:val="000000"/>
          <w:sz w:val="28"/>
          <w:szCs w:val="28"/>
          <w:shd w:val="clear" w:color="auto" w:fill="FFFFFF"/>
        </w:rPr>
        <w:t>с грузом на борту плавать в заданном положении относительно водной поверхности</w:t>
      </w:r>
    </w:p>
    <w:p w:rsidR="00505500" w:rsidRPr="00AE5D20" w:rsidRDefault="00505500" w:rsidP="00505500">
      <w:pPr>
        <w:ind w:left="705"/>
        <w:rPr>
          <w:color w:val="000000"/>
          <w:sz w:val="28"/>
          <w:szCs w:val="28"/>
          <w:shd w:val="clear" w:color="auto" w:fill="FFFFFF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3</w:t>
      </w:r>
      <w:r w:rsidRPr="00AE5D20">
        <w:rPr>
          <w:sz w:val="28"/>
          <w:szCs w:val="28"/>
        </w:rPr>
        <w:t xml:space="preserve">. </w:t>
      </w:r>
      <w:r>
        <w:rPr>
          <w:sz w:val="28"/>
          <w:szCs w:val="28"/>
        </w:rPr>
        <w:t>К</w:t>
      </w:r>
      <w:r w:rsidRPr="00AE5D20">
        <w:rPr>
          <w:sz w:val="28"/>
          <w:szCs w:val="28"/>
        </w:rPr>
        <w:t>акие из следующих судов относятся к соответствующим типам</w:t>
      </w:r>
    </w:p>
    <w:p w:rsidR="00505500" w:rsidRPr="00AE5D20" w:rsidRDefault="00505500" w:rsidP="00505500">
      <w:pPr>
        <w:numPr>
          <w:ilvl w:val="0"/>
          <w:numId w:val="4"/>
        </w:numPr>
        <w:rPr>
          <w:sz w:val="28"/>
          <w:szCs w:val="28"/>
        </w:rPr>
      </w:pPr>
      <w:r w:rsidRPr="00AE5D20">
        <w:rPr>
          <w:sz w:val="28"/>
          <w:szCs w:val="28"/>
        </w:rPr>
        <w:t xml:space="preserve">транспортным          </w:t>
      </w:r>
      <w:r>
        <w:rPr>
          <w:sz w:val="28"/>
          <w:szCs w:val="28"/>
        </w:rPr>
        <w:t xml:space="preserve">                            </w:t>
      </w:r>
      <w:r w:rsidRPr="00AE5D20">
        <w:rPr>
          <w:sz w:val="28"/>
          <w:szCs w:val="28"/>
        </w:rPr>
        <w:t xml:space="preserve"> 3- служебно-вспомогательным</w:t>
      </w:r>
    </w:p>
    <w:p w:rsidR="00505500" w:rsidRPr="00AE5D20" w:rsidRDefault="00505500" w:rsidP="00505500">
      <w:pPr>
        <w:numPr>
          <w:ilvl w:val="0"/>
          <w:numId w:val="4"/>
        </w:numPr>
        <w:rPr>
          <w:sz w:val="28"/>
          <w:szCs w:val="28"/>
        </w:rPr>
      </w:pPr>
      <w:r w:rsidRPr="00AE5D20">
        <w:rPr>
          <w:sz w:val="28"/>
          <w:szCs w:val="28"/>
        </w:rPr>
        <w:t xml:space="preserve">промысловым           </w:t>
      </w:r>
      <w:r>
        <w:rPr>
          <w:sz w:val="28"/>
          <w:szCs w:val="28"/>
        </w:rPr>
        <w:t xml:space="preserve">                           </w:t>
      </w:r>
      <w:r w:rsidRPr="00AE5D20">
        <w:rPr>
          <w:sz w:val="28"/>
          <w:szCs w:val="28"/>
        </w:rPr>
        <w:t xml:space="preserve"> 4- судам технического флота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ответы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а- ледоколы                                                     д - сейнеры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б- буксиры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</w:t>
      </w:r>
      <w:r w:rsidRPr="00AE5D20">
        <w:rPr>
          <w:sz w:val="28"/>
          <w:szCs w:val="28"/>
        </w:rPr>
        <w:t>е- лайнеры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в- плавучие краны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 xml:space="preserve">   ж - лесовозы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ab/>
        <w:t xml:space="preserve">г – плавучие доки                                            з </w:t>
      </w:r>
      <w:r>
        <w:rPr>
          <w:sz w:val="28"/>
          <w:szCs w:val="28"/>
        </w:rPr>
        <w:t>-</w:t>
      </w:r>
      <w:r w:rsidRPr="00AE5D20">
        <w:rPr>
          <w:sz w:val="28"/>
          <w:szCs w:val="28"/>
        </w:rPr>
        <w:t xml:space="preserve"> траулеры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b/>
          <w:sz w:val="28"/>
          <w:szCs w:val="28"/>
        </w:rPr>
      </w:pPr>
      <w:r w:rsidRPr="00AE5D20">
        <w:rPr>
          <w:b/>
          <w:sz w:val="28"/>
          <w:szCs w:val="28"/>
        </w:rPr>
        <w:t>ответы занести в таблицу</w:t>
      </w:r>
    </w:p>
    <w:p w:rsidR="00505500" w:rsidRPr="00AE5D20" w:rsidRDefault="00505500" w:rsidP="00505500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707"/>
        <w:gridCol w:w="983"/>
        <w:gridCol w:w="1331"/>
        <w:gridCol w:w="1331"/>
        <w:gridCol w:w="1331"/>
        <w:gridCol w:w="1331"/>
        <w:gridCol w:w="1331"/>
      </w:tblGrid>
      <w:tr w:rsidR="00505500" w:rsidRPr="00AE5D20" w:rsidTr="00A154CD">
        <w:tc>
          <w:tcPr>
            <w:tcW w:w="172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Вопрос</w:t>
            </w:r>
          </w:p>
        </w:tc>
        <w:tc>
          <w:tcPr>
            <w:tcW w:w="1006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3</w:t>
            </w: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4</w:t>
            </w:r>
          </w:p>
        </w:tc>
        <w:tc>
          <w:tcPr>
            <w:tcW w:w="136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6</w:t>
            </w:r>
          </w:p>
        </w:tc>
      </w:tr>
      <w:tr w:rsidR="00505500" w:rsidRPr="00AE5D20" w:rsidTr="00A154CD">
        <w:tc>
          <w:tcPr>
            <w:tcW w:w="172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 1</w:t>
            </w:r>
          </w:p>
        </w:tc>
        <w:tc>
          <w:tcPr>
            <w:tcW w:w="1006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</w:tr>
      <w:tr w:rsidR="00505500" w:rsidRPr="00AE5D20" w:rsidTr="00A154CD">
        <w:tc>
          <w:tcPr>
            <w:tcW w:w="172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 2</w:t>
            </w:r>
          </w:p>
        </w:tc>
        <w:tc>
          <w:tcPr>
            <w:tcW w:w="1006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</w:tr>
      <w:tr w:rsidR="00505500" w:rsidRPr="00AE5D20" w:rsidTr="00A154CD">
        <w:tc>
          <w:tcPr>
            <w:tcW w:w="172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 3</w:t>
            </w:r>
          </w:p>
        </w:tc>
        <w:tc>
          <w:tcPr>
            <w:tcW w:w="1006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36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</w:tr>
    </w:tbl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4.</w:t>
      </w:r>
      <w:r w:rsidRPr="00AE5D20">
        <w:rPr>
          <w:sz w:val="28"/>
          <w:szCs w:val="28"/>
        </w:rPr>
        <w:t xml:space="preserve"> На рисунке показаны проекции теоретического чертежа. Основные и </w:t>
      </w:r>
      <w:proofErr w:type="gramStart"/>
      <w:r w:rsidRPr="00AE5D20">
        <w:rPr>
          <w:sz w:val="28"/>
          <w:szCs w:val="28"/>
        </w:rPr>
        <w:t>вспомогательные секущие плоскости</w:t>
      </w:r>
      <w:proofErr w:type="gramEnd"/>
      <w:r w:rsidRPr="00AE5D20">
        <w:rPr>
          <w:sz w:val="28"/>
          <w:szCs w:val="28"/>
        </w:rPr>
        <w:t xml:space="preserve"> и линии обозначены цифрами. Подобрать им названия (прописные буквы).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noProof/>
          <w:sz w:val="28"/>
          <w:szCs w:val="28"/>
        </w:rPr>
        <w:drawing>
          <wp:inline distT="0" distB="0" distL="0" distR="0">
            <wp:extent cx="5381625" cy="2809875"/>
            <wp:effectExtent l="0" t="0" r="9525" b="9525"/>
            <wp:docPr id="6" name="Рисунок 6" descr="2012-03-21 09-46-47_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2-03-21 09-46-47_00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Ответы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А - бок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Б – корпус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В – плоскость мидель - шпангоута судна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Г – ватерлинии (горизонтали)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lastRenderedPageBreak/>
        <w:t>Д – основная плоскость судна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5</w:t>
      </w:r>
      <w:r w:rsidRPr="00AE5D20">
        <w:rPr>
          <w:sz w:val="28"/>
          <w:szCs w:val="28"/>
        </w:rPr>
        <w:t>.  Перечисленные в задании 4 проекции и секущие плоскости (цифры) имеют техническое определение (строчные буквы)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а – вертикальная поперечная плоскость, проходящая по середине длины судна, на базе которой построен теоретический чертёж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б – горизонтальная плоскость, проходящая через нижнюю точку теоретической поверхности корпуса судна в плоскости мидель – шпангоута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в – линии пересечения теоретической поверхности корпуса плоскостями, параллельными горизонтальной плоскости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 xml:space="preserve">г – проекции </w:t>
      </w:r>
      <w:proofErr w:type="spellStart"/>
      <w:r w:rsidRPr="00AE5D20">
        <w:rPr>
          <w:sz w:val="28"/>
          <w:szCs w:val="28"/>
        </w:rPr>
        <w:t>батоксов</w:t>
      </w:r>
      <w:proofErr w:type="spellEnd"/>
      <w:r w:rsidRPr="00AE5D20">
        <w:rPr>
          <w:sz w:val="28"/>
          <w:szCs w:val="28"/>
        </w:rPr>
        <w:t>, шпангоутов и ватерлиний на вертикальную продольную плоскость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 xml:space="preserve">д – проекции шпангоутов, </w:t>
      </w:r>
      <w:proofErr w:type="spellStart"/>
      <w:r w:rsidRPr="00AE5D20">
        <w:rPr>
          <w:sz w:val="28"/>
          <w:szCs w:val="28"/>
        </w:rPr>
        <w:t>батоксов</w:t>
      </w:r>
      <w:proofErr w:type="spellEnd"/>
      <w:r w:rsidRPr="00AE5D20">
        <w:rPr>
          <w:sz w:val="28"/>
          <w:szCs w:val="28"/>
        </w:rPr>
        <w:t xml:space="preserve"> и ватерлиний на вертикальную поперечную плоскость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b/>
          <w:sz w:val="28"/>
          <w:szCs w:val="28"/>
        </w:rPr>
      </w:pPr>
      <w:r w:rsidRPr="00AE5D20">
        <w:rPr>
          <w:b/>
          <w:sz w:val="28"/>
          <w:szCs w:val="28"/>
        </w:rPr>
        <w:t>ответы занести в таблицу</w:t>
      </w:r>
    </w:p>
    <w:p w:rsidR="00505500" w:rsidRPr="00AE5D20" w:rsidRDefault="00505500" w:rsidP="00505500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403"/>
        <w:gridCol w:w="1230"/>
        <w:gridCol w:w="1403"/>
        <w:gridCol w:w="1577"/>
        <w:gridCol w:w="1403"/>
        <w:gridCol w:w="1329"/>
      </w:tblGrid>
      <w:tr w:rsidR="00505500" w:rsidRPr="00AE5D20" w:rsidTr="00A154CD">
        <w:tc>
          <w:tcPr>
            <w:tcW w:w="2448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Цифры с чертежа</w:t>
            </w:r>
          </w:p>
        </w:tc>
        <w:tc>
          <w:tcPr>
            <w:tcW w:w="126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3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05500" w:rsidRPr="00AE5D20" w:rsidTr="00A154CD">
        <w:tc>
          <w:tcPr>
            <w:tcW w:w="2448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 4</w:t>
            </w:r>
          </w:p>
        </w:tc>
        <w:tc>
          <w:tcPr>
            <w:tcW w:w="126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62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363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Д</w:t>
            </w:r>
          </w:p>
        </w:tc>
      </w:tr>
      <w:tr w:rsidR="00505500" w:rsidRPr="00AE5D20" w:rsidTr="00A154CD">
        <w:tc>
          <w:tcPr>
            <w:tcW w:w="2448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 5</w:t>
            </w:r>
          </w:p>
        </w:tc>
        <w:tc>
          <w:tcPr>
            <w:tcW w:w="126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3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05500" w:rsidRPr="00AE5D20" w:rsidRDefault="00505500" w:rsidP="00505500">
      <w:pPr>
        <w:rPr>
          <w:b/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6</w:t>
      </w:r>
      <w:r w:rsidRPr="00AE5D20">
        <w:rPr>
          <w:sz w:val="28"/>
          <w:szCs w:val="28"/>
        </w:rPr>
        <w:t xml:space="preserve">. Определить по рисунку главные </w:t>
      </w:r>
      <w:proofErr w:type="spellStart"/>
      <w:r w:rsidRPr="00AE5D20">
        <w:rPr>
          <w:sz w:val="28"/>
          <w:szCs w:val="28"/>
        </w:rPr>
        <w:t>размерения</w:t>
      </w:r>
      <w:proofErr w:type="spellEnd"/>
      <w:r w:rsidRPr="00AE5D20">
        <w:rPr>
          <w:sz w:val="28"/>
          <w:szCs w:val="28"/>
        </w:rPr>
        <w:t xml:space="preserve"> судна (прописные буквы). Технические наименования </w:t>
      </w:r>
      <w:proofErr w:type="spellStart"/>
      <w:r w:rsidRPr="00AE5D20">
        <w:rPr>
          <w:sz w:val="28"/>
          <w:szCs w:val="28"/>
        </w:rPr>
        <w:t>размер</w:t>
      </w:r>
      <w:r>
        <w:rPr>
          <w:sz w:val="28"/>
          <w:szCs w:val="28"/>
        </w:rPr>
        <w:t>ения</w:t>
      </w:r>
      <w:proofErr w:type="spellEnd"/>
      <w:r>
        <w:rPr>
          <w:sz w:val="28"/>
          <w:szCs w:val="28"/>
        </w:rPr>
        <w:t xml:space="preserve"> судна перечислены цифрами:</w:t>
      </w:r>
    </w:p>
    <w:p w:rsidR="00505500" w:rsidRPr="00AE5D20" w:rsidRDefault="00505500" w:rsidP="00505500">
      <w:pPr>
        <w:numPr>
          <w:ilvl w:val="0"/>
          <w:numId w:val="6"/>
        </w:numPr>
        <w:rPr>
          <w:sz w:val="28"/>
          <w:szCs w:val="28"/>
        </w:rPr>
      </w:pPr>
      <w:r w:rsidRPr="00AE5D20">
        <w:rPr>
          <w:sz w:val="28"/>
          <w:szCs w:val="28"/>
        </w:rPr>
        <w:t>наибольшая длина;</w:t>
      </w:r>
    </w:p>
    <w:p w:rsidR="00505500" w:rsidRPr="00AE5D20" w:rsidRDefault="00505500" w:rsidP="00505500">
      <w:pPr>
        <w:numPr>
          <w:ilvl w:val="0"/>
          <w:numId w:val="6"/>
        </w:numPr>
        <w:rPr>
          <w:sz w:val="28"/>
          <w:szCs w:val="28"/>
        </w:rPr>
      </w:pPr>
      <w:r w:rsidRPr="00AE5D20">
        <w:rPr>
          <w:sz w:val="28"/>
          <w:szCs w:val="28"/>
        </w:rPr>
        <w:t>длина по конструктивной ватерлинии;</w:t>
      </w:r>
    </w:p>
    <w:p w:rsidR="00505500" w:rsidRPr="00AE5D20" w:rsidRDefault="00505500" w:rsidP="00505500">
      <w:pPr>
        <w:numPr>
          <w:ilvl w:val="0"/>
          <w:numId w:val="6"/>
        </w:numPr>
        <w:rPr>
          <w:sz w:val="28"/>
          <w:szCs w:val="28"/>
        </w:rPr>
      </w:pPr>
      <w:r w:rsidRPr="00AE5D20">
        <w:rPr>
          <w:sz w:val="28"/>
          <w:szCs w:val="28"/>
        </w:rPr>
        <w:t>наибольшая ширина;</w:t>
      </w:r>
    </w:p>
    <w:p w:rsidR="00505500" w:rsidRPr="00AE5D20" w:rsidRDefault="00505500" w:rsidP="00505500">
      <w:pPr>
        <w:numPr>
          <w:ilvl w:val="0"/>
          <w:numId w:val="6"/>
        </w:numPr>
        <w:rPr>
          <w:sz w:val="28"/>
          <w:szCs w:val="28"/>
        </w:rPr>
      </w:pPr>
      <w:r w:rsidRPr="00AE5D20">
        <w:rPr>
          <w:sz w:val="28"/>
          <w:szCs w:val="28"/>
        </w:rPr>
        <w:t>высота борта;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noProof/>
          <w:sz w:val="28"/>
          <w:szCs w:val="28"/>
        </w:rPr>
        <w:drawing>
          <wp:inline distT="0" distB="0" distL="0" distR="0">
            <wp:extent cx="4352925" cy="1495425"/>
            <wp:effectExtent l="0" t="0" r="9525" b="9525"/>
            <wp:docPr id="5" name="Рисунок 5" descr="2012-03-21 09-49-16_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2-03-21 09-49-16_00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7</w:t>
      </w:r>
      <w:r w:rsidRPr="00AE5D20">
        <w:rPr>
          <w:sz w:val="28"/>
          <w:szCs w:val="28"/>
        </w:rPr>
        <w:t xml:space="preserve">. Подобрать определения к перечисленным в задании 6 главным </w:t>
      </w:r>
      <w:proofErr w:type="spellStart"/>
      <w:r w:rsidRPr="00AE5D20">
        <w:rPr>
          <w:sz w:val="28"/>
          <w:szCs w:val="28"/>
        </w:rPr>
        <w:t>размерениям</w:t>
      </w:r>
      <w:proofErr w:type="spellEnd"/>
      <w:r w:rsidRPr="00AE5D20">
        <w:rPr>
          <w:sz w:val="28"/>
          <w:szCs w:val="28"/>
        </w:rPr>
        <w:t xml:space="preserve"> судна: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а — расстояние между точками переселения носовой и кормовой частей конструктивной ватерлинии с ДП;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б — расстояние между носовым и кормовым перпендикулярами;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lastRenderedPageBreak/>
        <w:t>в— расстояние, измеренное в горизонтальной плоскости между крайними точками теоретической поверхности корпуса судна в носовой и кормовой оконечностях;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г — наибольшая ширина конструктивной ватерлинии судна;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д — наибольшее расстояние, измеренное перпендикулярно между крайними точками теоретической поверхности корпуса судна;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е— наибольшее расстояние, измеренное перпендикулярно ДП между крайними точками корпуса судна с учетом постоянно выступающих частей;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ж — вертикальное расстояние, измеренное в плоскости мидель-шпангоута от основной плоскости до бортовой линии верхней палубы судна;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з — вертикальное расстояние, измеренное в плоскости мидель-шпангоута от основной плоскости до плоскости конструктивной ватерлинии судна;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b/>
          <w:sz w:val="28"/>
          <w:szCs w:val="28"/>
        </w:rPr>
      </w:pPr>
      <w:r w:rsidRPr="00AE5D20">
        <w:rPr>
          <w:b/>
          <w:sz w:val="28"/>
          <w:szCs w:val="28"/>
        </w:rPr>
        <w:t>ответы занести в таблицу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</w:tblGrid>
      <w:tr w:rsidR="00505500" w:rsidRPr="00AE5D20" w:rsidTr="00A154CD"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4</w:t>
            </w:r>
          </w:p>
        </w:tc>
      </w:tr>
      <w:tr w:rsidR="00505500" w:rsidRPr="00AE5D20" w:rsidTr="00A154CD"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Задание 6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</w:tr>
      <w:tr w:rsidR="00505500" w:rsidRPr="00AE5D20" w:rsidTr="00A154CD"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Задание 7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</w:tr>
    </w:tbl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497128">
        <w:rPr>
          <w:sz w:val="28"/>
          <w:szCs w:val="28"/>
        </w:rPr>
        <w:t>Задание 8.  Определить наименования основных отсеков и кон</w:t>
      </w:r>
      <w:r w:rsidRPr="00497128">
        <w:rPr>
          <w:sz w:val="28"/>
          <w:szCs w:val="28"/>
        </w:rPr>
        <w:softHyphen/>
        <w:t>структивных элементов корпуса сухогрузного судна (прописные бук</w:t>
      </w:r>
      <w:r w:rsidRPr="00497128">
        <w:rPr>
          <w:sz w:val="28"/>
          <w:szCs w:val="28"/>
        </w:rPr>
        <w:softHyphen/>
        <w:t>вы), указанных на рисунке цифрами.</w:t>
      </w:r>
    </w:p>
    <w:p w:rsidR="00505500" w:rsidRPr="00AE5D20" w:rsidRDefault="00505500" w:rsidP="00505500">
      <w:pPr>
        <w:rPr>
          <w:noProof/>
          <w:sz w:val="28"/>
          <w:szCs w:val="28"/>
        </w:rPr>
      </w:pPr>
      <w:r w:rsidRPr="00AE5D20">
        <w:rPr>
          <w:noProof/>
          <w:sz w:val="28"/>
          <w:szCs w:val="28"/>
        </w:rPr>
        <w:drawing>
          <wp:inline distT="0" distB="0" distL="0" distR="0">
            <wp:extent cx="5019675" cy="1943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" t="7707" r="2338" b="1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0" w:rsidRPr="00AE5D20" w:rsidRDefault="00505500" w:rsidP="00505500">
      <w:pPr>
        <w:rPr>
          <w:noProof/>
          <w:sz w:val="28"/>
          <w:szCs w:val="28"/>
        </w:rPr>
      </w:pPr>
      <w:r w:rsidRPr="00AE5D20">
        <w:rPr>
          <w:noProof/>
          <w:sz w:val="28"/>
          <w:szCs w:val="28"/>
        </w:rPr>
        <w:t>Ответы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 xml:space="preserve">А - </w:t>
      </w:r>
      <w:proofErr w:type="gramStart"/>
      <w:r w:rsidRPr="00AE5D20">
        <w:rPr>
          <w:sz w:val="28"/>
          <w:szCs w:val="28"/>
        </w:rPr>
        <w:t xml:space="preserve">форпик;   </w:t>
      </w:r>
      <w:proofErr w:type="gramEnd"/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Д - коффердам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Б - ют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Е - грузовой трюм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В - рубки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AE5D20">
        <w:rPr>
          <w:sz w:val="28"/>
          <w:szCs w:val="28"/>
        </w:rPr>
        <w:t xml:space="preserve">Ж - машинное отделение 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Г - цепной ящик;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497128" w:rsidRDefault="00505500" w:rsidP="00505500">
      <w:pPr>
        <w:rPr>
          <w:b/>
          <w:sz w:val="28"/>
          <w:szCs w:val="28"/>
        </w:rPr>
      </w:pPr>
      <w:r w:rsidRPr="00497128">
        <w:rPr>
          <w:b/>
          <w:sz w:val="28"/>
          <w:szCs w:val="28"/>
        </w:rPr>
        <w:t>Ответы занести в таблицу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33"/>
        <w:gridCol w:w="923"/>
        <w:gridCol w:w="1146"/>
        <w:gridCol w:w="1147"/>
        <w:gridCol w:w="1146"/>
        <w:gridCol w:w="1149"/>
        <w:gridCol w:w="1148"/>
        <w:gridCol w:w="1153"/>
      </w:tblGrid>
      <w:tr w:rsidR="00505500" w:rsidRPr="00AE5D20" w:rsidTr="00A154CD">
        <w:tc>
          <w:tcPr>
            <w:tcW w:w="154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</w:t>
            </w:r>
            <w:r>
              <w:rPr>
                <w:sz w:val="28"/>
                <w:szCs w:val="28"/>
              </w:rPr>
              <w:t xml:space="preserve"> </w:t>
            </w:r>
            <w:r w:rsidRPr="00AE5D20">
              <w:rPr>
                <w:sz w:val="28"/>
                <w:szCs w:val="28"/>
              </w:rPr>
              <w:t>8</w:t>
            </w:r>
          </w:p>
        </w:tc>
        <w:tc>
          <w:tcPr>
            <w:tcW w:w="944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А</w:t>
            </w: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Б</w:t>
            </w: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В</w:t>
            </w: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Г</w:t>
            </w:r>
          </w:p>
        </w:tc>
        <w:tc>
          <w:tcPr>
            <w:tcW w:w="118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Д</w:t>
            </w:r>
          </w:p>
        </w:tc>
        <w:tc>
          <w:tcPr>
            <w:tcW w:w="118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Е</w:t>
            </w:r>
          </w:p>
        </w:tc>
        <w:tc>
          <w:tcPr>
            <w:tcW w:w="1182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Ж</w:t>
            </w:r>
          </w:p>
        </w:tc>
      </w:tr>
      <w:tr w:rsidR="00505500" w:rsidRPr="00AE5D20" w:rsidTr="00A154CD">
        <w:tc>
          <w:tcPr>
            <w:tcW w:w="1548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ответы</w:t>
            </w:r>
          </w:p>
        </w:tc>
        <w:tc>
          <w:tcPr>
            <w:tcW w:w="944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2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</w:tr>
    </w:tbl>
    <w:p w:rsidR="00505500" w:rsidRPr="00320DF3" w:rsidRDefault="00505500" w:rsidP="00505500">
      <w:pPr>
        <w:jc w:val="center"/>
        <w:rPr>
          <w:b/>
          <w:sz w:val="28"/>
          <w:szCs w:val="28"/>
        </w:rPr>
      </w:pPr>
      <w:r w:rsidRPr="00320DF3">
        <w:rPr>
          <w:b/>
          <w:sz w:val="28"/>
          <w:szCs w:val="28"/>
        </w:rPr>
        <w:t>Вариант 2</w:t>
      </w:r>
    </w:p>
    <w:p w:rsidR="00505500" w:rsidRPr="00AE5D20" w:rsidRDefault="00505500" w:rsidP="00505500">
      <w:pPr>
        <w:jc w:val="center"/>
        <w:rPr>
          <w:sz w:val="28"/>
          <w:szCs w:val="28"/>
        </w:rPr>
      </w:pPr>
    </w:p>
    <w:p w:rsidR="00505500" w:rsidRPr="00AE5D20" w:rsidRDefault="00505500" w:rsidP="00505500">
      <w:pPr>
        <w:ind w:left="1068" w:hanging="1068"/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1</w:t>
      </w:r>
      <w:r w:rsidRPr="00AE5D2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E5D20">
        <w:rPr>
          <w:sz w:val="28"/>
          <w:szCs w:val="28"/>
        </w:rPr>
        <w:t xml:space="preserve">Дать определения следующим типам судов по роду движения </w:t>
      </w:r>
      <w:proofErr w:type="gramStart"/>
      <w:r w:rsidRPr="00AE5D20">
        <w:rPr>
          <w:sz w:val="28"/>
          <w:szCs w:val="28"/>
        </w:rPr>
        <w:t>относител</w:t>
      </w:r>
      <w:r>
        <w:rPr>
          <w:sz w:val="28"/>
          <w:szCs w:val="28"/>
        </w:rPr>
        <w:t>ьно</w:t>
      </w:r>
      <w:r w:rsidRPr="00AE5D20">
        <w:rPr>
          <w:sz w:val="28"/>
          <w:szCs w:val="28"/>
        </w:rPr>
        <w:t xml:space="preserve">  поверхности</w:t>
      </w:r>
      <w:proofErr w:type="gramEnd"/>
      <w:r w:rsidRPr="00AE5D20">
        <w:rPr>
          <w:sz w:val="28"/>
          <w:szCs w:val="28"/>
        </w:rPr>
        <w:t xml:space="preserve"> воды:</w:t>
      </w:r>
    </w:p>
    <w:p w:rsidR="00505500" w:rsidRPr="00AE5D20" w:rsidRDefault="00505500" w:rsidP="00505500">
      <w:pPr>
        <w:numPr>
          <w:ilvl w:val="0"/>
          <w:numId w:val="2"/>
        </w:numPr>
        <w:rPr>
          <w:sz w:val="28"/>
          <w:szCs w:val="28"/>
        </w:rPr>
      </w:pPr>
      <w:r w:rsidRPr="00AE5D20">
        <w:rPr>
          <w:sz w:val="28"/>
          <w:szCs w:val="28"/>
        </w:rPr>
        <w:t>водоизмещающим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5D20">
        <w:rPr>
          <w:sz w:val="28"/>
          <w:szCs w:val="28"/>
        </w:rPr>
        <w:t>4- на воздушной подушке</w:t>
      </w:r>
    </w:p>
    <w:p w:rsidR="00505500" w:rsidRPr="00AE5D20" w:rsidRDefault="00505500" w:rsidP="00505500">
      <w:pPr>
        <w:numPr>
          <w:ilvl w:val="0"/>
          <w:numId w:val="2"/>
        </w:numPr>
        <w:rPr>
          <w:sz w:val="28"/>
          <w:szCs w:val="28"/>
        </w:rPr>
      </w:pPr>
      <w:r w:rsidRPr="00AE5D20">
        <w:rPr>
          <w:sz w:val="28"/>
          <w:szCs w:val="28"/>
        </w:rPr>
        <w:lastRenderedPageBreak/>
        <w:t>глиссирующим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5D20">
        <w:rPr>
          <w:sz w:val="28"/>
          <w:szCs w:val="28"/>
        </w:rPr>
        <w:t>5- подводным</w:t>
      </w:r>
    </w:p>
    <w:p w:rsidR="00505500" w:rsidRPr="00AE5D20" w:rsidRDefault="00505500" w:rsidP="00505500">
      <w:pPr>
        <w:numPr>
          <w:ilvl w:val="0"/>
          <w:numId w:val="2"/>
        </w:numPr>
        <w:rPr>
          <w:sz w:val="28"/>
          <w:szCs w:val="28"/>
        </w:rPr>
      </w:pPr>
      <w:r w:rsidRPr="00AE5D20">
        <w:rPr>
          <w:sz w:val="28"/>
          <w:szCs w:val="28"/>
        </w:rPr>
        <w:t>на подводных крыльях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ответы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а – скользит по поверхности воды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б – плавают на поверхности воды, вытесняя корпусом воду</w:t>
      </w:r>
    </w:p>
    <w:p w:rsidR="0050550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 xml:space="preserve">в – имеют под корпусом особые пластины, </w:t>
      </w:r>
      <w:r>
        <w:rPr>
          <w:sz w:val="28"/>
          <w:szCs w:val="28"/>
        </w:rPr>
        <w:t>которые служат опорой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при движении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г – парят над поверхностью воды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 w:rsidRPr="00AE5D20">
        <w:rPr>
          <w:sz w:val="28"/>
          <w:szCs w:val="28"/>
        </w:rPr>
        <w:t>д – плавающие под поверхностью воды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2.</w:t>
      </w:r>
      <w:r w:rsidRPr="00AE5D20">
        <w:rPr>
          <w:sz w:val="28"/>
          <w:szCs w:val="28"/>
        </w:rPr>
        <w:t xml:space="preserve"> Дать определение следующим эксплуатационным качествам судна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1-грузоподъемность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4- дальность плаванья</w:t>
      </w:r>
    </w:p>
    <w:p w:rsidR="00505500" w:rsidRPr="00AE5D20" w:rsidRDefault="00505500" w:rsidP="00505500">
      <w:pPr>
        <w:ind w:firstLine="705"/>
        <w:rPr>
          <w:sz w:val="28"/>
          <w:szCs w:val="28"/>
        </w:rPr>
      </w:pPr>
      <w:r w:rsidRPr="00AE5D20">
        <w:rPr>
          <w:sz w:val="28"/>
          <w:szCs w:val="28"/>
        </w:rPr>
        <w:t>2-грузовместимость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5- маневренность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 xml:space="preserve">3-автономность     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6- дедвейт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ответы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 xml:space="preserve">а - это общий вес перевозимого груза, а также запасов топлива, котельной воды, масла, экипажа с багажом, запасов всей воды и балласта 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 xml:space="preserve">б - определяется временем работы судна без пополнения запасов топлива, смазки, провизии и воды 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в - вес различного рода грузов, которые может перевезти судно при условии сохранения проектной посадки</w:t>
      </w:r>
    </w:p>
    <w:p w:rsidR="00505500" w:rsidRDefault="00505500" w:rsidP="00505500">
      <w:pPr>
        <w:ind w:firstLine="705"/>
        <w:rPr>
          <w:sz w:val="28"/>
          <w:szCs w:val="28"/>
        </w:rPr>
      </w:pPr>
      <w:r w:rsidRPr="00AE5D20">
        <w:rPr>
          <w:sz w:val="28"/>
          <w:szCs w:val="28"/>
        </w:rPr>
        <w:t xml:space="preserve">г-способность во время хода изменять направление движения и </w:t>
      </w:r>
    </w:p>
    <w:p w:rsidR="00505500" w:rsidRPr="00AE5D20" w:rsidRDefault="00505500" w:rsidP="00505500">
      <w:pPr>
        <w:ind w:firstLine="705"/>
        <w:rPr>
          <w:sz w:val="28"/>
          <w:szCs w:val="28"/>
        </w:rPr>
      </w:pPr>
      <w:r>
        <w:rPr>
          <w:sz w:val="28"/>
          <w:szCs w:val="28"/>
        </w:rPr>
        <w:t>скорость хода</w:t>
      </w:r>
    </w:p>
    <w:p w:rsidR="00505500" w:rsidRPr="00AE5D20" w:rsidRDefault="00505500" w:rsidP="00505500">
      <w:pPr>
        <w:ind w:firstLine="705"/>
        <w:rPr>
          <w:sz w:val="28"/>
          <w:szCs w:val="28"/>
        </w:rPr>
      </w:pPr>
      <w:r w:rsidRPr="00AE5D20">
        <w:rPr>
          <w:sz w:val="28"/>
          <w:szCs w:val="28"/>
        </w:rPr>
        <w:t>д - суммарный объем всех грузовых помещений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е- расстояние, которое судно может пройти с заданной скоростью без пополнения запасов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3</w:t>
      </w:r>
      <w:r w:rsidRPr="00AE5D20">
        <w:rPr>
          <w:sz w:val="28"/>
          <w:szCs w:val="28"/>
        </w:rPr>
        <w:t>. Дать определение следующим типам судов по назначению</w:t>
      </w:r>
    </w:p>
    <w:p w:rsidR="00505500" w:rsidRPr="00AE5D20" w:rsidRDefault="00505500" w:rsidP="00505500">
      <w:pPr>
        <w:numPr>
          <w:ilvl w:val="0"/>
          <w:numId w:val="4"/>
        </w:numPr>
        <w:rPr>
          <w:sz w:val="28"/>
          <w:szCs w:val="28"/>
        </w:rPr>
      </w:pPr>
      <w:r w:rsidRPr="00AE5D20">
        <w:rPr>
          <w:sz w:val="28"/>
          <w:szCs w:val="28"/>
        </w:rPr>
        <w:t xml:space="preserve">транспортным          </w:t>
      </w:r>
      <w:r>
        <w:rPr>
          <w:sz w:val="28"/>
          <w:szCs w:val="28"/>
        </w:rPr>
        <w:t xml:space="preserve">                             </w:t>
      </w:r>
      <w:r w:rsidRPr="00AE5D20">
        <w:rPr>
          <w:sz w:val="28"/>
          <w:szCs w:val="28"/>
        </w:rPr>
        <w:t xml:space="preserve"> 3- служебно-вспомогательным</w:t>
      </w:r>
    </w:p>
    <w:p w:rsidR="00505500" w:rsidRPr="00AE5D20" w:rsidRDefault="00505500" w:rsidP="00505500">
      <w:pPr>
        <w:numPr>
          <w:ilvl w:val="0"/>
          <w:numId w:val="4"/>
        </w:numPr>
        <w:rPr>
          <w:sz w:val="28"/>
          <w:szCs w:val="28"/>
        </w:rPr>
      </w:pPr>
      <w:r w:rsidRPr="00AE5D20">
        <w:rPr>
          <w:sz w:val="28"/>
          <w:szCs w:val="28"/>
        </w:rPr>
        <w:t xml:space="preserve">промысловым          </w:t>
      </w:r>
      <w:r>
        <w:rPr>
          <w:sz w:val="28"/>
          <w:szCs w:val="28"/>
        </w:rPr>
        <w:t xml:space="preserve">                             </w:t>
      </w:r>
      <w:r w:rsidRPr="00AE5D20">
        <w:rPr>
          <w:sz w:val="28"/>
          <w:szCs w:val="28"/>
        </w:rPr>
        <w:t xml:space="preserve">  4- судам технического флота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ответы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а – для технического обслуживания различных судов, портового хозяйства и водных путей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б – для добычи, переработки, транспортировки рыбы, крабов, морского зверя и морских растений</w:t>
      </w:r>
    </w:p>
    <w:p w:rsidR="00505500" w:rsidRPr="00AE5D20" w:rsidRDefault="00505500" w:rsidP="00505500">
      <w:pPr>
        <w:ind w:left="705"/>
        <w:rPr>
          <w:sz w:val="28"/>
          <w:szCs w:val="28"/>
        </w:rPr>
      </w:pPr>
      <w:r w:rsidRPr="00AE5D20">
        <w:rPr>
          <w:sz w:val="28"/>
          <w:szCs w:val="28"/>
        </w:rPr>
        <w:t>в – для перевозки различных грузов и пассажиров</w:t>
      </w:r>
    </w:p>
    <w:p w:rsidR="0050550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ab/>
        <w:t xml:space="preserve">г – для обслуживания флота, портового хозяйства, водных путей и </w:t>
      </w:r>
      <w:r>
        <w:rPr>
          <w:sz w:val="28"/>
          <w:szCs w:val="28"/>
        </w:rPr>
        <w:t xml:space="preserve"> </w:t>
      </w:r>
    </w:p>
    <w:p w:rsidR="00505500" w:rsidRPr="00AE5D20" w:rsidRDefault="00505500" w:rsidP="0050550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акватории</w:t>
      </w:r>
      <w:r w:rsidRPr="00AE5D20">
        <w:rPr>
          <w:sz w:val="28"/>
          <w:szCs w:val="28"/>
        </w:rPr>
        <w:t>.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b/>
          <w:sz w:val="28"/>
          <w:szCs w:val="28"/>
        </w:rPr>
      </w:pPr>
      <w:r w:rsidRPr="00AE5D20">
        <w:rPr>
          <w:b/>
          <w:sz w:val="28"/>
          <w:szCs w:val="28"/>
        </w:rPr>
        <w:lastRenderedPageBreak/>
        <w:t>ответы занести в таблицу</w:t>
      </w:r>
    </w:p>
    <w:p w:rsidR="00505500" w:rsidRPr="00AE5D20" w:rsidRDefault="00505500" w:rsidP="00505500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709"/>
        <w:gridCol w:w="1401"/>
        <w:gridCol w:w="1401"/>
        <w:gridCol w:w="1227"/>
        <w:gridCol w:w="1227"/>
        <w:gridCol w:w="1227"/>
        <w:gridCol w:w="1153"/>
      </w:tblGrid>
      <w:tr w:rsidR="00505500" w:rsidRPr="00AE5D20" w:rsidTr="00A154CD">
        <w:tc>
          <w:tcPr>
            <w:tcW w:w="172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Вопрос</w:t>
            </w: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5</w:t>
            </w:r>
          </w:p>
        </w:tc>
        <w:tc>
          <w:tcPr>
            <w:tcW w:w="1183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6</w:t>
            </w:r>
          </w:p>
        </w:tc>
      </w:tr>
      <w:tr w:rsidR="00505500" w:rsidRPr="00AE5D20" w:rsidTr="00A154CD">
        <w:tc>
          <w:tcPr>
            <w:tcW w:w="172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 1</w:t>
            </w:r>
          </w:p>
        </w:tc>
        <w:tc>
          <w:tcPr>
            <w:tcW w:w="144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183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</w:tr>
      <w:tr w:rsidR="00505500" w:rsidRPr="00AE5D20" w:rsidTr="00A154CD">
        <w:tc>
          <w:tcPr>
            <w:tcW w:w="172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 2</w:t>
            </w:r>
          </w:p>
        </w:tc>
        <w:tc>
          <w:tcPr>
            <w:tcW w:w="144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183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</w:tr>
      <w:tr w:rsidR="00505500" w:rsidRPr="00AE5D20" w:rsidTr="00A154CD">
        <w:tc>
          <w:tcPr>
            <w:tcW w:w="172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 3</w:t>
            </w:r>
          </w:p>
        </w:tc>
        <w:tc>
          <w:tcPr>
            <w:tcW w:w="144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  <w:tc>
          <w:tcPr>
            <w:tcW w:w="1183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</w:p>
        </w:tc>
      </w:tr>
    </w:tbl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4</w:t>
      </w:r>
      <w:r w:rsidRPr="00AE5D20">
        <w:rPr>
          <w:sz w:val="28"/>
          <w:szCs w:val="28"/>
        </w:rPr>
        <w:t xml:space="preserve">. На рисунке показаны проекции теоретического чертежа. Основные и </w:t>
      </w:r>
      <w:proofErr w:type="gramStart"/>
      <w:r w:rsidRPr="00AE5D20">
        <w:rPr>
          <w:sz w:val="28"/>
          <w:szCs w:val="28"/>
        </w:rPr>
        <w:t>вспомогательные секущие плоскости</w:t>
      </w:r>
      <w:proofErr w:type="gramEnd"/>
      <w:r w:rsidRPr="00AE5D20">
        <w:rPr>
          <w:sz w:val="28"/>
          <w:szCs w:val="28"/>
        </w:rPr>
        <w:t xml:space="preserve"> и линии обозначены цифрами. Подобрать им названия (прописные буквы).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noProof/>
          <w:sz w:val="28"/>
          <w:szCs w:val="28"/>
        </w:rPr>
        <w:drawing>
          <wp:inline distT="0" distB="0" distL="0" distR="0">
            <wp:extent cx="5381625" cy="3086100"/>
            <wp:effectExtent l="0" t="0" r="9525" b="0"/>
            <wp:docPr id="3" name="Рисунок 3" descr="2012-03-21 09-46-47_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2-03-21 09-46-47_008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Ответы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А – полуширота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Б – диаметральная плоскость судна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В – плоскость конструктивной ватерлинии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 xml:space="preserve">Г – </w:t>
      </w:r>
      <w:proofErr w:type="spellStart"/>
      <w:r w:rsidRPr="00AE5D20">
        <w:rPr>
          <w:sz w:val="28"/>
          <w:szCs w:val="28"/>
        </w:rPr>
        <w:t>батоксы</w:t>
      </w:r>
      <w:proofErr w:type="spellEnd"/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Д – теоретические шпангоуты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5</w:t>
      </w:r>
      <w:r w:rsidRPr="00AE5D20">
        <w:rPr>
          <w:sz w:val="28"/>
          <w:szCs w:val="28"/>
        </w:rPr>
        <w:t xml:space="preserve">.  Перечисленные в задании 4 проекции и секущие плоскости (цифры) </w:t>
      </w:r>
      <w:r>
        <w:rPr>
          <w:sz w:val="28"/>
          <w:szCs w:val="28"/>
        </w:rPr>
        <w:t>имеют техническое определение (</w:t>
      </w:r>
      <w:r w:rsidRPr="00AE5D20">
        <w:rPr>
          <w:sz w:val="28"/>
          <w:szCs w:val="28"/>
        </w:rPr>
        <w:t>строчные буквы)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а - вертикальная продольная плоскость симметрии теоретической поверхности корпуса судна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б – линии пересечения теоретической поверхности корпуса судна поперечными плоскостями, параллельными вертикальной поперечной плоскости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 xml:space="preserve">в – проекции ватерлиний, </w:t>
      </w:r>
      <w:proofErr w:type="spellStart"/>
      <w:r w:rsidRPr="00AE5D20">
        <w:rPr>
          <w:sz w:val="28"/>
          <w:szCs w:val="28"/>
        </w:rPr>
        <w:t>батоксов</w:t>
      </w:r>
      <w:proofErr w:type="spellEnd"/>
      <w:r w:rsidRPr="00AE5D20">
        <w:rPr>
          <w:sz w:val="28"/>
          <w:szCs w:val="28"/>
        </w:rPr>
        <w:t xml:space="preserve"> и шпангоутов на горизонтальную плоскость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lastRenderedPageBreak/>
        <w:t>г – ватерлиния, принятая за основу построения теоретического чертежа и соответствующая полученному предварительным расчетом полному водоизмещению судна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 xml:space="preserve">д - линии пересечения теоретической поверхности </w:t>
      </w:r>
      <w:proofErr w:type="gramStart"/>
      <w:r w:rsidRPr="00AE5D20">
        <w:rPr>
          <w:sz w:val="28"/>
          <w:szCs w:val="28"/>
        </w:rPr>
        <w:t>корпуса  плоскостями</w:t>
      </w:r>
      <w:proofErr w:type="gramEnd"/>
      <w:r w:rsidRPr="00AE5D20">
        <w:rPr>
          <w:sz w:val="28"/>
          <w:szCs w:val="28"/>
        </w:rPr>
        <w:t xml:space="preserve">, параллельными вертикальной продольной плоскости 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b/>
          <w:sz w:val="28"/>
          <w:szCs w:val="28"/>
        </w:rPr>
      </w:pPr>
      <w:r w:rsidRPr="00AE5D20">
        <w:rPr>
          <w:b/>
          <w:sz w:val="28"/>
          <w:szCs w:val="28"/>
        </w:rPr>
        <w:t>ответы занести в таблицу</w:t>
      </w:r>
    </w:p>
    <w:p w:rsidR="00505500" w:rsidRPr="00AE5D20" w:rsidRDefault="00505500" w:rsidP="00505500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578"/>
        <w:gridCol w:w="1577"/>
        <w:gridCol w:w="1403"/>
        <w:gridCol w:w="1403"/>
        <w:gridCol w:w="1229"/>
        <w:gridCol w:w="1155"/>
      </w:tblGrid>
      <w:tr w:rsidR="00505500" w:rsidRPr="00AE5D20" w:rsidTr="00A154CD">
        <w:tc>
          <w:tcPr>
            <w:tcW w:w="2628" w:type="dxa"/>
          </w:tcPr>
          <w:p w:rsidR="00505500" w:rsidRPr="00497128" w:rsidRDefault="00505500" w:rsidP="00A154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Цифры с </w:t>
            </w:r>
            <w:r w:rsidRPr="00497128">
              <w:rPr>
                <w:sz w:val="28"/>
                <w:szCs w:val="28"/>
              </w:rPr>
              <w:t>чертежа</w:t>
            </w:r>
          </w:p>
        </w:tc>
        <w:tc>
          <w:tcPr>
            <w:tcW w:w="162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05500" w:rsidRPr="00AE5D20" w:rsidTr="00A154CD">
        <w:tc>
          <w:tcPr>
            <w:tcW w:w="2628" w:type="dxa"/>
          </w:tcPr>
          <w:p w:rsidR="00505500" w:rsidRPr="00497128" w:rsidRDefault="00505500" w:rsidP="00A154CD">
            <w:pPr>
              <w:jc w:val="center"/>
              <w:rPr>
                <w:sz w:val="28"/>
                <w:szCs w:val="28"/>
              </w:rPr>
            </w:pPr>
            <w:r w:rsidRPr="00497128">
              <w:rPr>
                <w:sz w:val="28"/>
                <w:szCs w:val="28"/>
              </w:rPr>
              <w:t>Задание 4</w:t>
            </w:r>
          </w:p>
        </w:tc>
        <w:tc>
          <w:tcPr>
            <w:tcW w:w="162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126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1183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Д</w:t>
            </w:r>
          </w:p>
        </w:tc>
      </w:tr>
      <w:tr w:rsidR="00505500" w:rsidRPr="00AE5D20" w:rsidTr="00A154CD">
        <w:tc>
          <w:tcPr>
            <w:tcW w:w="2628" w:type="dxa"/>
          </w:tcPr>
          <w:p w:rsidR="00505500" w:rsidRPr="00497128" w:rsidRDefault="00505500" w:rsidP="00A154CD">
            <w:pPr>
              <w:jc w:val="center"/>
              <w:rPr>
                <w:sz w:val="28"/>
                <w:szCs w:val="28"/>
              </w:rPr>
            </w:pPr>
            <w:r w:rsidRPr="00497128">
              <w:rPr>
                <w:sz w:val="28"/>
                <w:szCs w:val="28"/>
              </w:rPr>
              <w:t>Задание 5</w:t>
            </w:r>
          </w:p>
        </w:tc>
        <w:tc>
          <w:tcPr>
            <w:tcW w:w="162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6</w:t>
      </w:r>
      <w:r w:rsidRPr="00AE5D20">
        <w:rPr>
          <w:sz w:val="28"/>
          <w:szCs w:val="28"/>
        </w:rPr>
        <w:t xml:space="preserve">. Определить по рисунку главные </w:t>
      </w:r>
      <w:proofErr w:type="spellStart"/>
      <w:r w:rsidRPr="00AE5D20">
        <w:rPr>
          <w:sz w:val="28"/>
          <w:szCs w:val="28"/>
        </w:rPr>
        <w:t>размерения</w:t>
      </w:r>
      <w:proofErr w:type="spellEnd"/>
      <w:r w:rsidRPr="00AE5D20">
        <w:rPr>
          <w:sz w:val="28"/>
          <w:szCs w:val="28"/>
        </w:rPr>
        <w:t xml:space="preserve"> судна. Технические наименования </w:t>
      </w:r>
      <w:proofErr w:type="spellStart"/>
      <w:r w:rsidRPr="00AE5D20">
        <w:rPr>
          <w:sz w:val="28"/>
          <w:szCs w:val="28"/>
        </w:rPr>
        <w:t>размерения</w:t>
      </w:r>
      <w:proofErr w:type="spellEnd"/>
      <w:r w:rsidRPr="00AE5D20">
        <w:rPr>
          <w:sz w:val="28"/>
          <w:szCs w:val="28"/>
        </w:rPr>
        <w:t xml:space="preserve"> судна перечислены цифрами:</w:t>
      </w:r>
    </w:p>
    <w:p w:rsidR="00505500" w:rsidRPr="00AE5D20" w:rsidRDefault="00505500" w:rsidP="00505500">
      <w:pPr>
        <w:numPr>
          <w:ilvl w:val="0"/>
          <w:numId w:val="5"/>
        </w:numPr>
        <w:rPr>
          <w:sz w:val="28"/>
          <w:szCs w:val="28"/>
        </w:rPr>
      </w:pPr>
      <w:r w:rsidRPr="00AE5D20">
        <w:rPr>
          <w:sz w:val="28"/>
          <w:szCs w:val="28"/>
        </w:rPr>
        <w:t>длина между перпендикулярами;</w:t>
      </w:r>
    </w:p>
    <w:p w:rsidR="00505500" w:rsidRPr="00AE5D20" w:rsidRDefault="00505500" w:rsidP="00505500">
      <w:pPr>
        <w:numPr>
          <w:ilvl w:val="0"/>
          <w:numId w:val="5"/>
        </w:numPr>
        <w:rPr>
          <w:sz w:val="28"/>
          <w:szCs w:val="28"/>
        </w:rPr>
      </w:pPr>
      <w:r w:rsidRPr="00AE5D20">
        <w:rPr>
          <w:sz w:val="28"/>
          <w:szCs w:val="28"/>
        </w:rPr>
        <w:t>ширина по конструктивной ватерлинии;</w:t>
      </w:r>
    </w:p>
    <w:p w:rsidR="00505500" w:rsidRPr="00AE5D20" w:rsidRDefault="00505500" w:rsidP="00505500">
      <w:pPr>
        <w:numPr>
          <w:ilvl w:val="0"/>
          <w:numId w:val="5"/>
        </w:numPr>
        <w:rPr>
          <w:sz w:val="28"/>
          <w:szCs w:val="28"/>
        </w:rPr>
      </w:pPr>
      <w:r w:rsidRPr="00AE5D20">
        <w:rPr>
          <w:sz w:val="28"/>
          <w:szCs w:val="28"/>
        </w:rPr>
        <w:t>осадка по конструктивной ватерлинии;</w:t>
      </w:r>
    </w:p>
    <w:p w:rsidR="00505500" w:rsidRPr="00AE5D20" w:rsidRDefault="00505500" w:rsidP="00505500">
      <w:pPr>
        <w:numPr>
          <w:ilvl w:val="0"/>
          <w:numId w:val="5"/>
        </w:numPr>
        <w:rPr>
          <w:sz w:val="28"/>
          <w:szCs w:val="28"/>
        </w:rPr>
      </w:pPr>
      <w:r w:rsidRPr="00AE5D20">
        <w:rPr>
          <w:sz w:val="28"/>
          <w:szCs w:val="28"/>
        </w:rPr>
        <w:t>габаритная ширина.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noProof/>
          <w:sz w:val="28"/>
          <w:szCs w:val="28"/>
        </w:rPr>
        <w:drawing>
          <wp:inline distT="0" distB="0" distL="0" distR="0">
            <wp:extent cx="4352925" cy="1495425"/>
            <wp:effectExtent l="0" t="0" r="9525" b="9525"/>
            <wp:docPr id="2" name="Рисунок 2" descr="2012-03-21 09-49-16_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2-03-21 09-49-16_00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b/>
          <w:sz w:val="28"/>
          <w:szCs w:val="28"/>
        </w:rPr>
        <w:t>Задание 7</w:t>
      </w:r>
      <w:r w:rsidRPr="00AE5D20">
        <w:rPr>
          <w:sz w:val="28"/>
          <w:szCs w:val="28"/>
        </w:rPr>
        <w:t xml:space="preserve">. Подобрать определения к перечисленным в задании 6 главным </w:t>
      </w:r>
      <w:proofErr w:type="spellStart"/>
      <w:r w:rsidRPr="00AE5D20">
        <w:rPr>
          <w:sz w:val="28"/>
          <w:szCs w:val="28"/>
        </w:rPr>
        <w:t>размерениям</w:t>
      </w:r>
      <w:proofErr w:type="spellEnd"/>
      <w:r w:rsidRPr="00AE5D20">
        <w:rPr>
          <w:sz w:val="28"/>
          <w:szCs w:val="28"/>
        </w:rPr>
        <w:t xml:space="preserve"> судна: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sz w:val="28"/>
          <w:szCs w:val="28"/>
        </w:rPr>
      </w:pPr>
      <w:proofErr w:type="gramStart"/>
      <w:r w:rsidRPr="00AE5D20">
        <w:rPr>
          <w:sz w:val="28"/>
          <w:szCs w:val="28"/>
        </w:rPr>
        <w:t>а</w:t>
      </w:r>
      <w:r>
        <w:rPr>
          <w:sz w:val="28"/>
          <w:szCs w:val="28"/>
        </w:rPr>
        <w:t> </w:t>
      </w:r>
      <w:r w:rsidRPr="00AE5D20">
        <w:rPr>
          <w:sz w:val="28"/>
          <w:szCs w:val="28"/>
        </w:rPr>
        <w:t xml:space="preserve"> —</w:t>
      </w:r>
      <w:proofErr w:type="gramEnd"/>
      <w:r w:rsidRPr="00AE5D20">
        <w:rPr>
          <w:sz w:val="28"/>
          <w:szCs w:val="28"/>
        </w:rPr>
        <w:t xml:space="preserve"> расстояние между точками переселения носовой и кормовой частей конструктивной ватерлинии с ДП;</w:t>
      </w:r>
    </w:p>
    <w:p w:rsidR="00505500" w:rsidRPr="00AE5D20" w:rsidRDefault="00505500" w:rsidP="00505500">
      <w:pPr>
        <w:rPr>
          <w:sz w:val="28"/>
          <w:szCs w:val="28"/>
        </w:rPr>
      </w:pPr>
      <w:proofErr w:type="gramStart"/>
      <w:r w:rsidRPr="00AE5D20">
        <w:rPr>
          <w:sz w:val="28"/>
          <w:szCs w:val="28"/>
        </w:rPr>
        <w:t>б</w:t>
      </w:r>
      <w:r>
        <w:rPr>
          <w:sz w:val="28"/>
          <w:szCs w:val="28"/>
        </w:rPr>
        <w:t> </w:t>
      </w:r>
      <w:r w:rsidRPr="00AE5D20">
        <w:rPr>
          <w:sz w:val="28"/>
          <w:szCs w:val="28"/>
        </w:rPr>
        <w:t xml:space="preserve"> —</w:t>
      </w:r>
      <w:proofErr w:type="gramEnd"/>
      <w:r w:rsidRPr="00AE5D20">
        <w:rPr>
          <w:sz w:val="28"/>
          <w:szCs w:val="28"/>
        </w:rPr>
        <w:t xml:space="preserve"> расстояние между носовым и кормовым перпендикулярами;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AE5D20">
        <w:rPr>
          <w:sz w:val="28"/>
          <w:szCs w:val="28"/>
        </w:rPr>
        <w:t>— расстояние, измеренное в горизонтальной плоскости между крайними точками теоретической поверхности корпуса судна в носовой и кормовой оконечностях;</w:t>
      </w:r>
    </w:p>
    <w:p w:rsidR="00505500" w:rsidRPr="00AE5D20" w:rsidRDefault="00505500" w:rsidP="00505500">
      <w:pPr>
        <w:rPr>
          <w:sz w:val="28"/>
          <w:szCs w:val="28"/>
        </w:rPr>
      </w:pPr>
      <w:proofErr w:type="gramStart"/>
      <w:r w:rsidRPr="00AE5D20">
        <w:rPr>
          <w:sz w:val="28"/>
          <w:szCs w:val="28"/>
        </w:rPr>
        <w:t>г</w:t>
      </w:r>
      <w:r>
        <w:rPr>
          <w:sz w:val="28"/>
          <w:szCs w:val="28"/>
        </w:rPr>
        <w:t> </w:t>
      </w:r>
      <w:r w:rsidRPr="00AE5D20">
        <w:rPr>
          <w:sz w:val="28"/>
          <w:szCs w:val="28"/>
        </w:rPr>
        <w:t xml:space="preserve"> —</w:t>
      </w:r>
      <w:proofErr w:type="gramEnd"/>
      <w:r w:rsidRPr="00AE5D20">
        <w:rPr>
          <w:sz w:val="28"/>
          <w:szCs w:val="28"/>
        </w:rPr>
        <w:t xml:space="preserve"> наибольшая ширина конструктивной ватерлинии судна;</w:t>
      </w:r>
    </w:p>
    <w:p w:rsidR="00505500" w:rsidRPr="00AE5D20" w:rsidRDefault="00505500" w:rsidP="00505500">
      <w:pPr>
        <w:rPr>
          <w:sz w:val="28"/>
          <w:szCs w:val="28"/>
        </w:rPr>
      </w:pPr>
      <w:proofErr w:type="gramStart"/>
      <w:r w:rsidRPr="00AE5D20">
        <w:rPr>
          <w:sz w:val="28"/>
          <w:szCs w:val="28"/>
        </w:rPr>
        <w:t>д</w:t>
      </w:r>
      <w:r>
        <w:rPr>
          <w:sz w:val="28"/>
          <w:szCs w:val="28"/>
        </w:rPr>
        <w:t> </w:t>
      </w:r>
      <w:r w:rsidRPr="00AE5D20">
        <w:rPr>
          <w:sz w:val="28"/>
          <w:szCs w:val="28"/>
        </w:rPr>
        <w:t xml:space="preserve"> —</w:t>
      </w:r>
      <w:proofErr w:type="gramEnd"/>
      <w:r w:rsidRPr="00AE5D20">
        <w:rPr>
          <w:sz w:val="28"/>
          <w:szCs w:val="28"/>
        </w:rPr>
        <w:t xml:space="preserve"> наибольшее расстояние, измеренное перпендикулярно между крайними точками теоретической поверхности корпуса судна;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е — наибольшее расстояние, измеренное перпендикулярно ДП между крайними точками корпуса судна с учетом постоянно выступающих частей;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ж — вертикальное расстояние, измеренное в плоскости мидель-шпангоута от основной плоскости до бортовой линии верхней палубы судна;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lastRenderedPageBreak/>
        <w:t>з — вертикальное расстояние, измеренное в плоскости мидель-шпангоута от основной плоскости до плоскости конструктивной ватерлинии судна;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Pr="00AE5D20" w:rsidRDefault="00505500" w:rsidP="00505500">
      <w:pPr>
        <w:rPr>
          <w:b/>
          <w:sz w:val="28"/>
          <w:szCs w:val="28"/>
        </w:rPr>
      </w:pPr>
      <w:r w:rsidRPr="00AE5D20">
        <w:rPr>
          <w:b/>
          <w:sz w:val="28"/>
          <w:szCs w:val="28"/>
        </w:rPr>
        <w:t>ответы занести в таблицу</w:t>
      </w:r>
    </w:p>
    <w:p w:rsidR="00505500" w:rsidRPr="00AE5D20" w:rsidRDefault="00505500" w:rsidP="00505500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</w:tblGrid>
      <w:tr w:rsidR="00505500" w:rsidRPr="00AE5D20" w:rsidTr="00A154CD"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jc w:val="center"/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4</w:t>
            </w:r>
          </w:p>
        </w:tc>
      </w:tr>
      <w:tr w:rsidR="00505500" w:rsidRPr="00AE5D20" w:rsidTr="00A154CD"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Задание 6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</w:tr>
      <w:tr w:rsidR="00505500" w:rsidRPr="00AE5D20" w:rsidTr="00A154CD"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  <w:r w:rsidRPr="00AE5D20">
              <w:rPr>
                <w:b/>
                <w:sz w:val="28"/>
                <w:szCs w:val="28"/>
              </w:rPr>
              <w:t>Задание 7</w:t>
            </w: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505500" w:rsidRPr="00AE5D20" w:rsidRDefault="00505500" w:rsidP="00A154CD">
            <w:pPr>
              <w:rPr>
                <w:b/>
                <w:sz w:val="28"/>
                <w:szCs w:val="28"/>
              </w:rPr>
            </w:pPr>
          </w:p>
        </w:tc>
      </w:tr>
    </w:tbl>
    <w:p w:rsidR="00505500" w:rsidRPr="00320DF3" w:rsidRDefault="00505500" w:rsidP="00505500">
      <w:pPr>
        <w:rPr>
          <w:sz w:val="28"/>
          <w:szCs w:val="28"/>
        </w:rPr>
      </w:pPr>
    </w:p>
    <w:p w:rsidR="00505500" w:rsidRPr="00320DF3" w:rsidRDefault="00505500" w:rsidP="00505500">
      <w:pPr>
        <w:rPr>
          <w:sz w:val="28"/>
          <w:szCs w:val="28"/>
        </w:rPr>
      </w:pPr>
      <w:r w:rsidRPr="00320DF3">
        <w:rPr>
          <w:b/>
          <w:sz w:val="28"/>
          <w:szCs w:val="28"/>
        </w:rPr>
        <w:t>Задание 8.</w:t>
      </w:r>
      <w:r w:rsidRPr="00320DF3">
        <w:rPr>
          <w:sz w:val="28"/>
          <w:szCs w:val="28"/>
        </w:rPr>
        <w:t xml:space="preserve">  Определить наименования основных отсеков и кон</w:t>
      </w:r>
      <w:r w:rsidRPr="00320DF3">
        <w:rPr>
          <w:sz w:val="28"/>
          <w:szCs w:val="28"/>
        </w:rPr>
        <w:softHyphen/>
        <w:t>структивных элементов корпуса сухогрузного судна (прописные бук</w:t>
      </w:r>
      <w:r w:rsidRPr="00320DF3">
        <w:rPr>
          <w:sz w:val="28"/>
          <w:szCs w:val="28"/>
        </w:rPr>
        <w:softHyphen/>
        <w:t>вы), указанных на рисунке цифрами.</w:t>
      </w:r>
    </w:p>
    <w:p w:rsidR="00505500" w:rsidRPr="00AE5D20" w:rsidRDefault="00505500" w:rsidP="00505500">
      <w:pPr>
        <w:pStyle w:val="a5"/>
        <w:shd w:val="clear" w:color="auto" w:fill="auto"/>
        <w:ind w:firstLine="360"/>
        <w:jc w:val="left"/>
        <w:rPr>
          <w:sz w:val="28"/>
          <w:szCs w:val="28"/>
        </w:rPr>
      </w:pPr>
    </w:p>
    <w:p w:rsidR="00505500" w:rsidRPr="00AE5D20" w:rsidRDefault="00505500" w:rsidP="00505500">
      <w:pPr>
        <w:rPr>
          <w:b/>
          <w:sz w:val="28"/>
          <w:szCs w:val="28"/>
          <w:lang w:val="ru-RU"/>
        </w:rPr>
      </w:pPr>
      <w:r w:rsidRPr="00AE5D20">
        <w:rPr>
          <w:noProof/>
          <w:sz w:val="28"/>
          <w:szCs w:val="28"/>
        </w:rPr>
        <w:drawing>
          <wp:inline distT="0" distB="0" distL="0" distR="0">
            <wp:extent cx="5019675" cy="1943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" t="7707" r="2338" b="1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0" w:rsidRPr="00AE5D20" w:rsidRDefault="00505500" w:rsidP="00505500">
      <w:pPr>
        <w:rPr>
          <w:noProof/>
          <w:sz w:val="28"/>
          <w:szCs w:val="28"/>
        </w:rPr>
      </w:pPr>
    </w:p>
    <w:p w:rsidR="00505500" w:rsidRPr="00AE5D20" w:rsidRDefault="00505500" w:rsidP="00505500">
      <w:pPr>
        <w:rPr>
          <w:noProof/>
          <w:sz w:val="28"/>
          <w:szCs w:val="28"/>
        </w:rPr>
      </w:pPr>
    </w:p>
    <w:p w:rsidR="00505500" w:rsidRPr="00AE5D20" w:rsidRDefault="00505500" w:rsidP="00505500">
      <w:pPr>
        <w:rPr>
          <w:noProof/>
          <w:sz w:val="28"/>
          <w:szCs w:val="28"/>
        </w:rPr>
      </w:pPr>
      <w:r w:rsidRPr="00AE5D20">
        <w:rPr>
          <w:noProof/>
          <w:sz w:val="28"/>
          <w:szCs w:val="28"/>
        </w:rPr>
        <w:t>Ответы</w:t>
      </w:r>
    </w:p>
    <w:p w:rsidR="00505500" w:rsidRPr="00AE5D20" w:rsidRDefault="00505500" w:rsidP="00505500">
      <w:pPr>
        <w:rPr>
          <w:noProof/>
          <w:sz w:val="28"/>
          <w:szCs w:val="28"/>
        </w:rPr>
      </w:pPr>
    </w:p>
    <w:p w:rsidR="00505500" w:rsidRPr="00AE5D20" w:rsidRDefault="00505500" w:rsidP="00505500">
      <w:pPr>
        <w:rPr>
          <w:noProof/>
          <w:sz w:val="28"/>
          <w:szCs w:val="28"/>
        </w:rPr>
      </w:pPr>
      <w:r w:rsidRPr="00AE5D20">
        <w:rPr>
          <w:sz w:val="28"/>
          <w:szCs w:val="28"/>
        </w:rPr>
        <w:t>А - ахтерпик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Д - диптанк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Б - бак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  <w:t>Е - грузовой твиндек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В -средняя надстройка</w:t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 w:rsidRPr="00AE5D20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AE5D20">
        <w:rPr>
          <w:sz w:val="28"/>
          <w:szCs w:val="28"/>
        </w:rPr>
        <w:t>Ж - коридор гребного вала</w:t>
      </w:r>
    </w:p>
    <w:p w:rsidR="00505500" w:rsidRPr="00AE5D20" w:rsidRDefault="00505500" w:rsidP="00505500">
      <w:pPr>
        <w:rPr>
          <w:sz w:val="28"/>
          <w:szCs w:val="28"/>
        </w:rPr>
      </w:pPr>
      <w:r w:rsidRPr="00AE5D20">
        <w:rPr>
          <w:sz w:val="28"/>
          <w:szCs w:val="28"/>
        </w:rPr>
        <w:t>Г - междудонное пространство (двойное дно)</w:t>
      </w:r>
    </w:p>
    <w:p w:rsidR="00505500" w:rsidRPr="00AE5D20" w:rsidRDefault="00505500" w:rsidP="00505500">
      <w:pPr>
        <w:rPr>
          <w:sz w:val="28"/>
          <w:szCs w:val="28"/>
        </w:rPr>
      </w:pPr>
    </w:p>
    <w:p w:rsidR="00505500" w:rsidRDefault="00505500" w:rsidP="00505500">
      <w:pPr>
        <w:rPr>
          <w:b/>
          <w:sz w:val="28"/>
          <w:szCs w:val="28"/>
        </w:rPr>
      </w:pPr>
      <w:r w:rsidRPr="00AE5D20">
        <w:rPr>
          <w:b/>
          <w:sz w:val="28"/>
          <w:szCs w:val="28"/>
        </w:rPr>
        <w:t>Ответы занести в таблицу</w:t>
      </w:r>
    </w:p>
    <w:p w:rsidR="00505500" w:rsidRDefault="00505500" w:rsidP="00505500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33"/>
        <w:gridCol w:w="923"/>
        <w:gridCol w:w="1146"/>
        <w:gridCol w:w="1147"/>
        <w:gridCol w:w="1146"/>
        <w:gridCol w:w="1149"/>
        <w:gridCol w:w="1148"/>
        <w:gridCol w:w="1153"/>
      </w:tblGrid>
      <w:tr w:rsidR="00505500" w:rsidRPr="00AE5D20" w:rsidTr="00A154CD">
        <w:tc>
          <w:tcPr>
            <w:tcW w:w="1548" w:type="dxa"/>
          </w:tcPr>
          <w:p w:rsidR="00505500" w:rsidRPr="00AE5D20" w:rsidRDefault="00505500" w:rsidP="00A154CD">
            <w:pPr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Задание</w:t>
            </w:r>
            <w:r>
              <w:rPr>
                <w:sz w:val="28"/>
                <w:szCs w:val="28"/>
              </w:rPr>
              <w:t xml:space="preserve"> </w:t>
            </w:r>
            <w:r w:rsidRPr="00AE5D20">
              <w:rPr>
                <w:sz w:val="28"/>
                <w:szCs w:val="28"/>
              </w:rPr>
              <w:t>8</w:t>
            </w:r>
          </w:p>
        </w:tc>
        <w:tc>
          <w:tcPr>
            <w:tcW w:w="944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А</w:t>
            </w: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Б</w:t>
            </w: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В</w:t>
            </w: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Г</w:t>
            </w:r>
          </w:p>
        </w:tc>
        <w:tc>
          <w:tcPr>
            <w:tcW w:w="118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Д</w:t>
            </w:r>
          </w:p>
        </w:tc>
        <w:tc>
          <w:tcPr>
            <w:tcW w:w="118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Е</w:t>
            </w:r>
          </w:p>
        </w:tc>
        <w:tc>
          <w:tcPr>
            <w:tcW w:w="1182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Ж</w:t>
            </w:r>
          </w:p>
        </w:tc>
      </w:tr>
      <w:tr w:rsidR="00505500" w:rsidRPr="00AE5D20" w:rsidTr="00A154CD">
        <w:tc>
          <w:tcPr>
            <w:tcW w:w="1548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  <w:r w:rsidRPr="00AE5D20">
              <w:rPr>
                <w:sz w:val="28"/>
                <w:szCs w:val="28"/>
              </w:rPr>
              <w:t>ответы</w:t>
            </w:r>
          </w:p>
        </w:tc>
        <w:tc>
          <w:tcPr>
            <w:tcW w:w="944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9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0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2" w:type="dxa"/>
          </w:tcPr>
          <w:p w:rsidR="00505500" w:rsidRPr="00AE5D20" w:rsidRDefault="00505500" w:rsidP="00A154CD">
            <w:pPr>
              <w:jc w:val="center"/>
              <w:rPr>
                <w:sz w:val="28"/>
                <w:szCs w:val="28"/>
              </w:rPr>
            </w:pPr>
          </w:p>
        </w:tc>
      </w:tr>
    </w:tbl>
    <w:p w:rsidR="00505500" w:rsidRPr="00320DF3" w:rsidRDefault="00505500" w:rsidP="00505500">
      <w:pPr>
        <w:rPr>
          <w:b/>
          <w:sz w:val="28"/>
          <w:szCs w:val="28"/>
        </w:rPr>
      </w:pPr>
    </w:p>
    <w:p w:rsidR="00505500" w:rsidRDefault="00505500" w:rsidP="00505500">
      <w:pPr>
        <w:rPr>
          <w:sz w:val="28"/>
          <w:szCs w:val="28"/>
        </w:rPr>
      </w:pPr>
    </w:p>
    <w:p w:rsidR="00505500" w:rsidRDefault="00505500" w:rsidP="00505500"/>
    <w:p w:rsidR="00505500" w:rsidRDefault="00505500" w:rsidP="00505500">
      <w:pPr>
        <w:pStyle w:val="NoSpacing"/>
        <w:ind w:left="720"/>
        <w:rPr>
          <w:rFonts w:ascii="Times New Roman" w:hAnsi="Times New Roman"/>
          <w:b/>
          <w:sz w:val="32"/>
          <w:szCs w:val="32"/>
        </w:rPr>
      </w:pPr>
      <w:r w:rsidRPr="001C640B">
        <w:rPr>
          <w:rFonts w:ascii="Times New Roman" w:hAnsi="Times New Roman"/>
          <w:b/>
          <w:sz w:val="32"/>
          <w:szCs w:val="32"/>
        </w:rPr>
        <w:t>Список литературы</w:t>
      </w:r>
    </w:p>
    <w:p w:rsidR="00505500" w:rsidRDefault="00505500" w:rsidP="00505500">
      <w:pPr>
        <w:autoSpaceDE w:val="0"/>
        <w:autoSpaceDN w:val="0"/>
        <w:adjustRightInd w:val="0"/>
        <w:rPr>
          <w:sz w:val="28"/>
          <w:szCs w:val="28"/>
        </w:rPr>
      </w:pPr>
    </w:p>
    <w:p w:rsidR="00505500" w:rsidRPr="00505500" w:rsidRDefault="00505500" w:rsidP="00505500">
      <w:pPr>
        <w:numPr>
          <w:ilvl w:val="0"/>
          <w:numId w:val="8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Полякова Р.Г. Карточки-задания по сборке корпусов металлических судов. М., 1989</w:t>
      </w:r>
    </w:p>
    <w:p w:rsidR="00505500" w:rsidRPr="00505500" w:rsidRDefault="00505500" w:rsidP="00505500">
      <w:pPr>
        <w:numPr>
          <w:ilvl w:val="0"/>
          <w:numId w:val="8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Пугачев А.С. Задачник по черчению и чтению чертежей для судостроителей. Л., 1970</w:t>
      </w:r>
    </w:p>
    <w:p w:rsidR="00505500" w:rsidRPr="00505500" w:rsidRDefault="00505500" w:rsidP="00505500">
      <w:pPr>
        <w:numPr>
          <w:ilvl w:val="0"/>
          <w:numId w:val="8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Ситченко Н.К., </w:t>
      </w:r>
      <w:proofErr w:type="gramStart"/>
      <w:r>
        <w:rPr>
          <w:sz w:val="28"/>
          <w:szCs w:val="28"/>
        </w:rPr>
        <w:t>Ситченко  Л.С.</w:t>
      </w:r>
      <w:proofErr w:type="gramEnd"/>
      <w:r>
        <w:rPr>
          <w:sz w:val="28"/>
          <w:szCs w:val="28"/>
        </w:rPr>
        <w:t xml:space="preserve"> Общее устройство судов. Л., Судостроение, 1987.</w:t>
      </w:r>
    </w:p>
    <w:p w:rsidR="00505500" w:rsidRDefault="00505500" w:rsidP="00505500">
      <w:pPr>
        <w:numPr>
          <w:ilvl w:val="0"/>
          <w:numId w:val="8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Фрид Е.Г. Устройство судна. Л., Судостроение, 1982</w:t>
      </w:r>
    </w:p>
    <w:p w:rsidR="009219AD" w:rsidRDefault="009219AD"/>
    <w:sectPr w:rsidR="00921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D7F83"/>
    <w:multiLevelType w:val="hybridMultilevel"/>
    <w:tmpl w:val="176287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6517FB"/>
    <w:multiLevelType w:val="hybridMultilevel"/>
    <w:tmpl w:val="91A84880"/>
    <w:lvl w:ilvl="0" w:tplc="D63A0364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4F74EDA"/>
    <w:multiLevelType w:val="hybridMultilevel"/>
    <w:tmpl w:val="9CF86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C35B5A"/>
    <w:multiLevelType w:val="hybridMultilevel"/>
    <w:tmpl w:val="A54E30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AC1FB9"/>
    <w:multiLevelType w:val="hybridMultilevel"/>
    <w:tmpl w:val="94F292FE"/>
    <w:lvl w:ilvl="0" w:tplc="1D00E28C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34264820"/>
    <w:multiLevelType w:val="hybridMultilevel"/>
    <w:tmpl w:val="77AC9D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883F71"/>
    <w:multiLevelType w:val="hybridMultilevel"/>
    <w:tmpl w:val="F7507C0A"/>
    <w:lvl w:ilvl="0" w:tplc="DF9E7402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590C68B8"/>
    <w:multiLevelType w:val="hybridMultilevel"/>
    <w:tmpl w:val="81C03744"/>
    <w:lvl w:ilvl="0" w:tplc="5BC4FA9A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500"/>
    <w:rsid w:val="00505500"/>
    <w:rsid w:val="0092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0C355-5F71-41E6-B79A-EFE78962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5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Знак Знак2 Знак Знак"/>
    <w:basedOn w:val="a"/>
    <w:rsid w:val="0050550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505500"/>
  </w:style>
  <w:style w:type="table" w:styleId="a3">
    <w:name w:val="Table Grid"/>
    <w:basedOn w:val="a1"/>
    <w:rsid w:val="005055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5"/>
    <w:rsid w:val="00505500"/>
    <w:rPr>
      <w:sz w:val="19"/>
      <w:szCs w:val="19"/>
      <w:shd w:val="clear" w:color="auto" w:fill="FFFFFF"/>
    </w:rPr>
  </w:style>
  <w:style w:type="paragraph" w:styleId="a5">
    <w:name w:val="Body Text"/>
    <w:basedOn w:val="a"/>
    <w:link w:val="a4"/>
    <w:rsid w:val="00505500"/>
    <w:pPr>
      <w:shd w:val="clear" w:color="auto" w:fill="FFFFFF"/>
      <w:spacing w:line="211" w:lineRule="exact"/>
      <w:ind w:firstLine="300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505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 Spacing"/>
    <w:rsid w:val="0050550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oryak.biz/cherchpic/R_1_2.gif" TargetMode="External"/><Relationship Id="rId13" Type="http://schemas.openxmlformats.org/officeDocument/2006/relationships/image" Target="media/image5.gif"/><Relationship Id="rId18" Type="http://schemas.openxmlformats.org/officeDocument/2006/relationships/hyperlink" Target="http://ru.wikipedia.org/wiki/%D0%A1%D0%BA%D0%BE%D1%80%D0%BE%D1%81%D1%82%D1%8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2.gif"/><Relationship Id="rId12" Type="http://schemas.openxmlformats.org/officeDocument/2006/relationships/image" Target="http://moryak.biz/cherchpic/Z_2.gif" TargetMode="External"/><Relationship Id="rId17" Type="http://schemas.openxmlformats.org/officeDocument/2006/relationships/hyperlink" Target="http://ru.wikipedia.org/wiki/%D0%A1%D1%83%D0%B4%D0%BD%D0%B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A1%D1%83%D0%B4%D0%BD%D0%BE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http://moryak.biz/cherchpic/R_1_1.gif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hyperlink" Target="http://ru.wikipedia.org/wiki/%D0%9A%D0%BE%D0%BB%D0%B5%D0%B1%D0%B0%D0%BD%D0%B8%D1%8F" TargetMode="External"/><Relationship Id="rId23" Type="http://schemas.openxmlformats.org/officeDocument/2006/relationships/image" Target="media/image9.jpeg"/><Relationship Id="rId10" Type="http://schemas.openxmlformats.org/officeDocument/2006/relationships/image" Target="http://moryak.biz/cherchpic/Z_1.gif" TargetMode="External"/><Relationship Id="rId19" Type="http://schemas.openxmlformats.org/officeDocument/2006/relationships/hyperlink" Target="http://www.jcwiki.ru/%D0%A1%D1%83%D0%B4%D0%BD%D0%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www.katera-lodki.ru/katera/images/ris__2_malomernie_suda.gif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2797</Words>
  <Characters>15943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Спиридонов</dc:creator>
  <cp:keywords/>
  <dc:description/>
  <cp:lastModifiedBy>Антон Спиридонов</cp:lastModifiedBy>
  <cp:revision>1</cp:revision>
  <dcterms:created xsi:type="dcterms:W3CDTF">2014-11-09T18:36:00Z</dcterms:created>
  <dcterms:modified xsi:type="dcterms:W3CDTF">2014-11-09T18:38:00Z</dcterms:modified>
</cp:coreProperties>
</file>