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8A" w:rsidRDefault="00941373" w:rsidP="00941373">
      <w:pPr>
        <w:jc w:val="center"/>
        <w:rPr>
          <w:b/>
          <w:sz w:val="36"/>
          <w:szCs w:val="36"/>
        </w:rPr>
      </w:pPr>
      <w:r w:rsidRPr="00941373">
        <w:rPr>
          <w:b/>
          <w:sz w:val="36"/>
          <w:szCs w:val="36"/>
        </w:rPr>
        <w:t>"Вещь в городе. Роль архитектурного дизайна в формировании городской среды"</w:t>
      </w:r>
    </w:p>
    <w:p w:rsidR="00941373" w:rsidRDefault="00941373" w:rsidP="00941373">
      <w:pPr>
        <w:jc w:val="center"/>
        <w:rPr>
          <w:b/>
          <w:sz w:val="36"/>
          <w:szCs w:val="36"/>
        </w:rPr>
      </w:pP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понимания роли архитектурного дизайна в формировании городской среды.</w:t>
      </w: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941373" w:rsidRPr="00941373" w:rsidRDefault="00941373" w:rsidP="0094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формирование умений и навыков моделирования дизайнерских объектов в объёме</w:t>
      </w:r>
    </w:p>
    <w:p w:rsidR="00941373" w:rsidRPr="00941373" w:rsidRDefault="00941373" w:rsidP="0094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</w:p>
    <w:p w:rsidR="00941373" w:rsidRPr="00941373" w:rsidRDefault="00941373" w:rsidP="0094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художественного вкуса</w:t>
      </w: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41373" w:rsidRPr="00941373" w:rsidRDefault="00941373" w:rsidP="00941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образного языка конструктивных видов искусства, единство функционального и художественно-образных начал</w:t>
      </w:r>
    </w:p>
    <w:p w:rsidR="00941373" w:rsidRPr="00941373" w:rsidRDefault="00941373" w:rsidP="00941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дизайнерских решений (на примере Арбата, а также местном материале)</w:t>
      </w: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урока:</w:t>
      </w: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понимания роли архитектурного дизайна в формировании городской среды.</w:t>
      </w: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урока: </w:t>
      </w:r>
    </w:p>
    <w:p w:rsidR="00941373" w:rsidRPr="00941373" w:rsidRDefault="00941373" w:rsidP="00941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формирование умений моделировать дизайнерские объекты в объёме</w:t>
      </w:r>
    </w:p>
    <w:p w:rsidR="00941373" w:rsidRPr="00941373" w:rsidRDefault="00941373" w:rsidP="00941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</w:p>
    <w:p w:rsidR="00941373" w:rsidRPr="00941373" w:rsidRDefault="00941373" w:rsidP="00941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художественного вкуса</w:t>
      </w:r>
    </w:p>
    <w:p w:rsidR="00941373" w:rsidRPr="00941373" w:rsidRDefault="00941373" w:rsidP="0094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пособия, ТСО: 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Таблицы: </w:t>
      </w:r>
      <w:r w:rsidRPr="00941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Предметы архитектурного дизайна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мебель (скамьи, “диваны” и пр.)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локального озеленения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блоки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Киоски 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освещения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Бетонные вазоны 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в </w:t>
      </w:r>
      <w:proofErr w:type="spellStart"/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“Вещь в городе. Роль архитектурного дизайна в формировании городской среды”.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сооружений, выполненных на предыдущих уроках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пешеходной зоны.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приёмов работы с бумагой</w:t>
      </w:r>
    </w:p>
    <w:p w:rsidR="00941373" w:rsidRPr="00941373" w:rsidRDefault="00941373" w:rsidP="009413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ТСО: ПК, проектор, экран.</w:t>
      </w:r>
    </w:p>
    <w:p w:rsidR="00941373" w:rsidRPr="00941373" w:rsidRDefault="00941373" w:rsidP="00941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3478"/>
        <w:gridCol w:w="903"/>
        <w:gridCol w:w="5143"/>
      </w:tblGrid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усвоенных знаний (актуализация)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№2-5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1005" cy="1155700"/>
                  <wp:effectExtent l="19050" t="0" r="4445" b="0"/>
                  <wp:docPr id="1" name="Рисунок 1" descr="http://festival.1september.ru/articles/50464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464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3225" cy="1112520"/>
                  <wp:effectExtent l="19050" t="0" r="3175" b="0"/>
                  <wp:docPr id="2" name="Рисунок 2" descr="http://festival.1september.ru/articles/50464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464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5945" cy="1164590"/>
                  <wp:effectExtent l="19050" t="0" r="1905" b="0"/>
                  <wp:docPr id="3" name="Рисунок 3" descr="http://festival.1september.ru/articles/50464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464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Напоминаю Вам, что тема III четверти – “Город и человек”, мы изучали образно-стилевой язык архитектуры прошлого и тенденции развития современной архитектуры. Город – это среда жизни современного человека, “рукотворная природа”.</w:t>
            </w: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– Какие виды архитектуры вы знаете?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Объёмные сооружения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(искусство проектировать и строить здания) </w:t>
            </w:r>
          </w:p>
          <w:p w:rsidR="00941373" w:rsidRPr="00941373" w:rsidRDefault="00941373" w:rsidP="009413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Градостроительство (планировка и застройка городов, создание новых городов и реконструкция старых, формирование городской среды)</w:t>
            </w:r>
          </w:p>
          <w:p w:rsidR="00941373" w:rsidRPr="00941373" w:rsidRDefault="00941373" w:rsidP="009413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Ландшафтная архитектура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гармоничного сочетания естественного ландшафта с архитектурой)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архитектуры взаимосвязаны. Городскую среду формируют и архитекторы-градостроители, и ландшафтные архитекторы, и архитекторы объёмных сооружений. 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восприятию нового материала.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проблемной ситуации.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и цели урока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очень быстро меняется облик городов, изменились и принципы градостроительства.</w:t>
            </w: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– Почему? С чем это связано?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Бурный рост городов,</w:t>
            </w:r>
          </w:p>
          <w:p w:rsidR="00941373" w:rsidRPr="00941373" w:rsidRDefault="00941373" w:rsidP="009413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Быстрое развитие автотранспорта,</w:t>
            </w:r>
          </w:p>
          <w:p w:rsidR="00941373" w:rsidRPr="00941373" w:rsidRDefault="00941373" w:rsidP="009413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 городской среды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проектирования городов должно быть создание для населения комфортной среды.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роль играет архитектурный дизайн в формировании городской среды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вопрос, на который мы с вами будем отвечать, 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просматривая слайды. 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№7-9 “Арбат”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1130300"/>
                  <wp:effectExtent l="19050" t="0" r="0" b="0"/>
                  <wp:docPr id="4" name="Рисунок 4" descr="http://festival.1september.ru/articles/50464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464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8420" cy="871220"/>
                  <wp:effectExtent l="19050" t="0" r="5080" b="0"/>
                  <wp:docPr id="5" name="Рисунок 5" descr="http://festival.1september.ru/articles/50464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464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Слайды №10-11 “Улица </w:t>
            </w:r>
            <w:proofErr w:type="spellStart"/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Вайнера</w:t>
            </w:r>
            <w:proofErr w:type="spellEnd"/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8825" cy="1009015"/>
                  <wp:effectExtent l="19050" t="0" r="3175" b="0"/>
                  <wp:docPr id="6" name="Рисунок 6" descr="http://festival.1september.ru/articles/504643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4643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5565" cy="1026795"/>
                  <wp:effectExtent l="19050" t="0" r="6985" b="0"/>
                  <wp:docPr id="7" name="Рисунок 7" descr="http://festival.1september.ru/articles/504643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4643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№12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“Исторический сквер”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8880" cy="802005"/>
                  <wp:effectExtent l="19050" t="0" r="1270" b="0"/>
                  <wp:docPr id="8" name="Рисунок 8" descr="http://festival.1september.ru/articles/504643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4643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Слайд №13 “Пешеходная зона в парке”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№14-15 “Арти”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195" cy="793750"/>
                  <wp:effectExtent l="19050" t="0" r="0" b="0"/>
                  <wp:docPr id="9" name="Рисунок 9" descr="http://festival.1september.ru/articles/504643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04643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№16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“Пешеходная зона санатория”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№17 “Проектирование дворовых территорий”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№19 “Роль архитектурного дизайна в формировании городской среды”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№20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“Предметы дизайна городской среды”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№21-23 “</w:t>
            </w:r>
            <w:proofErr w:type="spellStart"/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Гауди</w:t>
            </w:r>
            <w:proofErr w:type="spellEnd"/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8610" cy="1052195"/>
                  <wp:effectExtent l="19050" t="0" r="2540" b="0"/>
                  <wp:docPr id="10" name="Рисунок 10" descr="http://festival.1september.ru/articles/504643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04643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№24 “Городская мебель”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№25-27 “Скульптура”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26795"/>
                  <wp:effectExtent l="19050" t="0" r="0" b="0"/>
                  <wp:docPr id="11" name="Рисунок 11" descr="http://festival.1september.ru/articles/504643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4643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Слайд №28 “Рекламная 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стойка”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№29 -34 “Освещение”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9205" cy="940435"/>
                  <wp:effectExtent l="19050" t="0" r="0" b="0"/>
                  <wp:docPr id="12" name="Рисунок 12" descr="http://festival.1september.ru/articles/504643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04643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градостроительстве уделяется большое внимание пешеходным пространствам, их разграничению с транспортным пространством.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разновидностей пешеходных зон: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Отдельные пешеходные улицы.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Москве есть знаменитая улица –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Арбат.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Историческая справка: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Непосредственно улица Арбат возникла в 14-15 </w:t>
            </w:r>
            <w:proofErr w:type="spellStart"/>
            <w:proofErr w:type="gramStart"/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АРБАТ, исторические улица и район Москвы, находящиеся в западной стороне центра столицы. Улица Арбат — одно из самых оживленных и популярных мест в Москве.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1974 старый Арбат был объявлен заповедной зоной, но только в 1986 была закончена его реконструкция.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Арбат стал пешеходной зоной. Здесь открылось множество маленьких магазинов и кафе, распахнули свои двери художественные салоны и галереи, на улице появились многочисленные торговые лотки.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2006 начался новый этап благоустройства улицы Арбат с учетом сохранения его исторического облика (отопление, новое освещение, вертикальное озеленение).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Какие преимущества пешеходной улицы?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941373" w:rsidRPr="00941373" w:rsidRDefault="00941373" w:rsidP="009413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  <w:p w:rsidR="00941373" w:rsidRPr="00941373" w:rsidRDefault="00941373" w:rsidP="009413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Екатеринбурге тоже есть пешеходная 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 – улица </w:t>
            </w:r>
            <w:proofErr w:type="spellStart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Парки, бульвары, скверы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сквер города Екатеринбурга.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в парке.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Тротуары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привычные тротуары тоже облагораживаются.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Пешеходная зона перед организациями и учреждениями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Дворовые территории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– Какова роль архитектурного дизайна в формировании городской среды?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Обсуждение.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r w:rsidRPr="0094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архитектурный дизайн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городскую среду красивой и неповторимой</w:t>
            </w:r>
          </w:p>
          <w:p w:rsidR="00941373" w:rsidRPr="00941373" w:rsidRDefault="00941373" w:rsidP="009413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связь между человеком и архитектурой, человеком и природой</w:t>
            </w:r>
          </w:p>
          <w:p w:rsidR="00941373" w:rsidRPr="00941373" w:rsidRDefault="00941373" w:rsidP="009413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комфорт</w:t>
            </w:r>
          </w:p>
          <w:p w:rsidR="00941373" w:rsidRPr="00941373" w:rsidRDefault="00941373" w:rsidP="009413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информационное пространство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Рассмотрим следующий вопрос.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предметы создают городскую среду?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дизайна городской среды 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мебель (скамьи, “диваны” и пр.)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локального озеленения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блоки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освещения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вазоны</w:t>
            </w:r>
          </w:p>
          <w:p w:rsidR="00941373" w:rsidRPr="00941373" w:rsidRDefault="00941373" w:rsidP="009413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дальнейшем просмотре слайдов вы обдумываете содержание работы. Вам нужно будет выполнить макет фрагмента пешеходной зоны.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вы внимательно изучаете и запоминаете форму, стареетесь понять дизайнерский замысел.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Городская мебель (скамьи, “диваны” и пр.)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Барселоне есть самая известная в мире скамейка.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 </w:t>
            </w:r>
            <w:proofErr w:type="spellStart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Гауди</w:t>
            </w:r>
            <w:proofErr w:type="spellEnd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слиянии в органическом единстве мира природы и мира человека воплощается в жизнь.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игра воображения создает с помощью камня, мрамора, разноцветной майолики колорит, не уступающий краскам природы.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Скульптура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(Слайды №25-27)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Придаёт эмоциональную окраску пространству. Создаётся скульптура, способная удивить зрителя, заставить остановиться.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 не мыслим без информации. Для информативного комфорта городской среды создаются 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информационные блоки.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Блоки освещения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(Слайды №29 -34)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имеют давнюю историю. И до сих пор используют старинную форму фонарей,</w:t>
            </w: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создают другие формы, применяют неожиданные решения.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творческой работы дифференцированного характера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 выполнения работы. Демонстрация приёмов.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5890" cy="1009015"/>
                  <wp:effectExtent l="19050" t="0" r="3810" b="0"/>
                  <wp:docPr id="13" name="Рисунок 13" descr="http://festival.1september.ru/articles/504643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4643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№36-40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985" cy="948690"/>
                  <wp:effectExtent l="19050" t="0" r="0" b="0"/>
                  <wp:docPr id="14" name="Рисунок 14" descr="http://festival.1september.ru/articles/504643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4643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- выполнение макета предмета архитектурного дизайна.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работа по парам.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выполняет свой предмет, но согласовывает работу с соседом по парте для того, чтобы в конце урока вы могли 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представить макет-проект фрагмента пешеходной зоны.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бумага. Мы с вами учились выполнять макеты сооружений. Поэтому, я надеюсь, вы знаете основные приёмы работы в бумажной пластике.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некоторые из них.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– Как получить точный сгиб бумаги?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провести резцом по линейке.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– Как придать бумаге “устойчивость”?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по линии</w:t>
            </w:r>
          </w:p>
          <w:p w:rsidR="00941373" w:rsidRPr="00941373" w:rsidRDefault="00941373" w:rsidP="0094137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Придать кривую поверхность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– Какие возможности у приёма “прорези”?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соединение деталей</w:t>
            </w:r>
          </w:p>
          <w:p w:rsidR="00941373" w:rsidRPr="00941373" w:rsidRDefault="00941373" w:rsidP="0094137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Разнообразность форм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 -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Какие возможности у приёма “скручивания бумаги”?</w:t>
            </w: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выполнения</w:t>
            </w:r>
          </w:p>
          <w:p w:rsidR="00941373" w:rsidRPr="00941373" w:rsidRDefault="00941373" w:rsidP="0094137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Вариативность: скручивание по прямой, по диагонали, т.д.</w:t>
            </w:r>
            <w:proofErr w:type="gramEnd"/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Желаю вам создать необычный проект, а перед этим посмотрите на примеры оригинальных дизайнерских решений. 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(Слайды №36-40)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185" cy="966470"/>
                  <wp:effectExtent l="19050" t="0" r="0" b="0"/>
                  <wp:docPr id="15" name="Рисунок 15" descr="http://festival.1september.ru/articles/504643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04643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888365"/>
                  <wp:effectExtent l="19050" t="0" r="9525" b="0"/>
                  <wp:docPr id="16" name="Рисунок 16" descr="http://festival.1september.ru/articles/504643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04643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познакомились с ролью архитектурного дизайна в формировании городской среды, создали проекты пешеходных зон. Это поможет вам видеть организацию предметной среды, оценивать её, а также самим принимать участие в создании. Может быть, пока на уровне проектов, а в будущем – на улицах нашего посёлка.</w:t>
            </w:r>
          </w:p>
        </w:tc>
      </w:tr>
      <w:tr w:rsidR="00941373" w:rsidRPr="009413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дом</w:t>
            </w:r>
            <w:r w:rsidRPr="0094137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41373" w:rsidRPr="00941373" w:rsidRDefault="00941373" w:rsidP="0094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373" w:rsidRPr="00941373" w:rsidRDefault="00941373" w:rsidP="00941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CC9" w:rsidRDefault="00941373" w:rsidP="00B11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следующем уроке мы будем изучать тему “Интерьер и вещь в доме”. </w:t>
            </w:r>
          </w:p>
          <w:p w:rsidR="00941373" w:rsidRPr="00941373" w:rsidRDefault="00941373" w:rsidP="00B11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одобрать</w:t>
            </w:r>
            <w:proofErr w:type="spellEnd"/>
            <w:r w:rsidRPr="0094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с организацией пространства интерьера.</w:t>
            </w:r>
          </w:p>
        </w:tc>
      </w:tr>
    </w:tbl>
    <w:p w:rsidR="00941373" w:rsidRPr="00941373" w:rsidRDefault="00941373" w:rsidP="00941373">
      <w:pPr>
        <w:jc w:val="both"/>
        <w:rPr>
          <w:b/>
          <w:sz w:val="28"/>
          <w:szCs w:val="28"/>
        </w:rPr>
      </w:pPr>
    </w:p>
    <w:sectPr w:rsidR="00941373" w:rsidRPr="00941373" w:rsidSect="009413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E8"/>
    <w:multiLevelType w:val="multilevel"/>
    <w:tmpl w:val="CED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CC7"/>
    <w:multiLevelType w:val="multilevel"/>
    <w:tmpl w:val="634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E6E"/>
    <w:multiLevelType w:val="multilevel"/>
    <w:tmpl w:val="81D4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D335F"/>
    <w:multiLevelType w:val="multilevel"/>
    <w:tmpl w:val="0A3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D5E3A"/>
    <w:multiLevelType w:val="multilevel"/>
    <w:tmpl w:val="2E06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57847"/>
    <w:multiLevelType w:val="multilevel"/>
    <w:tmpl w:val="3F60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50D68"/>
    <w:multiLevelType w:val="multilevel"/>
    <w:tmpl w:val="092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35861"/>
    <w:multiLevelType w:val="multilevel"/>
    <w:tmpl w:val="306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D7A46"/>
    <w:multiLevelType w:val="multilevel"/>
    <w:tmpl w:val="5D7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51DAD"/>
    <w:multiLevelType w:val="multilevel"/>
    <w:tmpl w:val="40E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A1B54"/>
    <w:multiLevelType w:val="multilevel"/>
    <w:tmpl w:val="4CC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B3FB9"/>
    <w:multiLevelType w:val="multilevel"/>
    <w:tmpl w:val="A5B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16588"/>
    <w:multiLevelType w:val="multilevel"/>
    <w:tmpl w:val="B20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373"/>
    <w:rsid w:val="00022D5F"/>
    <w:rsid w:val="0029142E"/>
    <w:rsid w:val="00941373"/>
    <w:rsid w:val="00A26C38"/>
    <w:rsid w:val="00B11CC9"/>
    <w:rsid w:val="00BD45DB"/>
    <w:rsid w:val="00E551C4"/>
    <w:rsid w:val="00E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1141</Words>
  <Characters>6510</Characters>
  <Application>Microsoft Office Word</Application>
  <DocSecurity>0</DocSecurity>
  <Lines>54</Lines>
  <Paragraphs>15</Paragraphs>
  <ScaleCrop>false</ScaleCrop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FILIPP</cp:lastModifiedBy>
  <cp:revision>2</cp:revision>
  <dcterms:created xsi:type="dcterms:W3CDTF">2012-01-10T18:34:00Z</dcterms:created>
  <dcterms:modified xsi:type="dcterms:W3CDTF">2014-11-08T12:23:00Z</dcterms:modified>
</cp:coreProperties>
</file>